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EF4B4F" w14:paraId="5652B2C2" w14:textId="77777777" w:rsidTr="00EF4B4F">
        <w:trPr>
          <w:cantSplit/>
          <w:trHeight w:val="585"/>
        </w:trPr>
        <w:tc>
          <w:tcPr>
            <w:tcW w:w="1531" w:type="dxa"/>
            <w:vMerge w:val="restart"/>
            <w:vAlign w:val="center"/>
            <w:hideMark/>
          </w:tcPr>
          <w:p w14:paraId="6371CC62" w14:textId="77777777" w:rsidR="00EF4B4F" w:rsidRDefault="00EF4B4F" w:rsidP="00A127A9">
            <w:pPr>
              <w:jc w:val="center"/>
              <w:rPr>
                <w:lang w:val="bg-BG"/>
              </w:rPr>
            </w:pPr>
            <w:r>
              <w:rPr>
                <w:noProof/>
                <w:lang w:val="bg-BG" w:eastAsia="bg-BG"/>
              </w:rPr>
              <w:drawing>
                <wp:inline distT="0" distB="0" distL="0" distR="0" wp14:anchorId="0059D3CB" wp14:editId="111ED609">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14:paraId="1FBAA4D8" w14:textId="77777777" w:rsidR="00EF4B4F" w:rsidRDefault="00EF4B4F" w:rsidP="00A127A9">
            <w:pPr>
              <w:suppressAutoHyphens/>
              <w:overflowPunct w:val="0"/>
              <w:autoSpaceDE w:val="0"/>
              <w:jc w:val="center"/>
              <w:textAlignment w:val="baseline"/>
              <w:rPr>
                <w:b/>
                <w:sz w:val="32"/>
                <w:szCs w:val="32"/>
                <w:lang w:val="bg-BG" w:eastAsia="ar-SA"/>
              </w:rPr>
            </w:pPr>
            <w:r>
              <w:rPr>
                <w:b/>
                <w:sz w:val="32"/>
                <w:szCs w:val="32"/>
                <w:lang w:eastAsia="ar-SA"/>
              </w:rPr>
              <w:t xml:space="preserve">ОБЩИНА </w:t>
            </w:r>
            <w:r>
              <w:rPr>
                <w:b/>
                <w:sz w:val="32"/>
                <w:szCs w:val="32"/>
                <w:lang w:val="bg-BG" w:eastAsia="ar-SA"/>
              </w:rPr>
              <w:t>РУСЕ</w:t>
            </w:r>
          </w:p>
        </w:tc>
      </w:tr>
      <w:tr w:rsidR="00EF4B4F" w:rsidRPr="00715033" w14:paraId="2F42035E" w14:textId="77777777" w:rsidTr="00EF4B4F">
        <w:trPr>
          <w:cantSplit/>
          <w:trHeight w:val="584"/>
        </w:trPr>
        <w:tc>
          <w:tcPr>
            <w:tcW w:w="1531" w:type="dxa"/>
            <w:vMerge/>
            <w:vAlign w:val="center"/>
            <w:hideMark/>
          </w:tcPr>
          <w:p w14:paraId="3DA09079" w14:textId="77777777" w:rsidR="00EF4B4F" w:rsidRDefault="00EF4B4F" w:rsidP="00A127A9">
            <w:pPr>
              <w:rPr>
                <w:lang w:val="bg-BG"/>
              </w:rPr>
            </w:pPr>
          </w:p>
        </w:tc>
        <w:tc>
          <w:tcPr>
            <w:tcW w:w="8628" w:type="dxa"/>
            <w:tcMar>
              <w:top w:w="28" w:type="dxa"/>
              <w:left w:w="108" w:type="dxa"/>
              <w:bottom w:w="28" w:type="dxa"/>
              <w:right w:w="108" w:type="dxa"/>
            </w:tcMar>
            <w:vAlign w:val="center"/>
            <w:hideMark/>
          </w:tcPr>
          <w:p w14:paraId="53D33D2F" w14:textId="2FCDE52B" w:rsidR="00EF4B4F" w:rsidRDefault="00EF4B4F" w:rsidP="00A127A9">
            <w:pPr>
              <w:jc w:val="center"/>
            </w:pPr>
            <w:r w:rsidRPr="00313967">
              <w:rPr>
                <w:lang w:val="ru-RU"/>
              </w:rPr>
              <w:t xml:space="preserve">гр. </w:t>
            </w:r>
            <w:proofErr w:type="spellStart"/>
            <w:r w:rsidRPr="00313967">
              <w:rPr>
                <w:lang w:val="ru-RU"/>
              </w:rPr>
              <w:t>Русе</w:t>
            </w:r>
            <w:proofErr w:type="spellEnd"/>
            <w:r w:rsidRPr="00313967">
              <w:rPr>
                <w:lang w:val="ru-RU"/>
              </w:rPr>
              <w:t xml:space="preserve">, </w:t>
            </w:r>
            <w:r w:rsidR="00EA459C">
              <w:rPr>
                <w:lang w:val="ru-RU"/>
              </w:rPr>
              <w:t xml:space="preserve">пл. Свобода 6, Телефон: </w:t>
            </w:r>
            <w:r>
              <w:t xml:space="preserve"> </w:t>
            </w:r>
            <w:r w:rsidRPr="00313967">
              <w:rPr>
                <w:lang w:val="ru-RU"/>
              </w:rPr>
              <w:t>00359 82</w:t>
            </w:r>
            <w:r>
              <w:rPr>
                <w:lang w:val="ru-RU"/>
              </w:rPr>
              <w:t> </w:t>
            </w:r>
            <w:r w:rsidR="00FE3FCC">
              <w:t>881 710</w:t>
            </w:r>
            <w:r>
              <w:t xml:space="preserve"> </w:t>
            </w:r>
            <w:r w:rsidRPr="00313967">
              <w:rPr>
                <w:lang w:val="ru-RU"/>
              </w:rPr>
              <w:t xml:space="preserve">, факс: 00359 82 834 413, </w:t>
            </w:r>
            <w:r>
              <w:t>www</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r>
              <w:t>mayor</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p>
          <w:p w14:paraId="69DF1BFF" w14:textId="47563F41" w:rsidR="000117EF" w:rsidRPr="000117EF" w:rsidRDefault="000117EF" w:rsidP="00A127A9">
            <w:pPr>
              <w:jc w:val="center"/>
              <w:rPr>
                <w:lang w:val="bg-BG"/>
              </w:rPr>
            </w:pPr>
            <w:r>
              <w:rPr>
                <w:lang w:val="bg-BG"/>
              </w:rPr>
              <w:t xml:space="preserve">Профил на купувача: </w:t>
            </w:r>
            <w:hyperlink r:id="rId9" w:history="1">
              <w:r w:rsidR="00195577" w:rsidRPr="0016055B">
                <w:rPr>
                  <w:rStyle w:val="a9"/>
                  <w:lang w:val="bg-BG"/>
                </w:rPr>
                <w:t>http://http://ruse-bg.eu/bg/displayzop/586/387/index.html</w:t>
              </w:r>
            </w:hyperlink>
            <w:r w:rsidR="00195577">
              <w:rPr>
                <w:lang w:val="bg-BG"/>
              </w:rPr>
              <w:t xml:space="preserve"> </w:t>
            </w:r>
          </w:p>
        </w:tc>
      </w:tr>
    </w:tbl>
    <w:p w14:paraId="1287FF0C" w14:textId="77777777" w:rsidR="000117EF" w:rsidRDefault="000117EF" w:rsidP="00A127A9">
      <w:pPr>
        <w:pStyle w:val="2"/>
        <w:spacing w:before="0"/>
        <w:rPr>
          <w:lang w:val="bg-BG"/>
        </w:rPr>
      </w:pPr>
    </w:p>
    <w:p w14:paraId="0650374B" w14:textId="77777777" w:rsidR="00BF3D24" w:rsidRDefault="00BF3D24" w:rsidP="00A127A9">
      <w:pPr>
        <w:rPr>
          <w:lang w:val="bg-BG"/>
        </w:rPr>
      </w:pPr>
    </w:p>
    <w:p w14:paraId="4E65FA1C" w14:textId="77777777" w:rsidR="00BF3D24" w:rsidRDefault="00BF3D24" w:rsidP="00A127A9">
      <w:pPr>
        <w:rPr>
          <w:lang w:val="bg-BG"/>
        </w:rPr>
      </w:pPr>
    </w:p>
    <w:p w14:paraId="61522715" w14:textId="2377D3F0" w:rsidR="004B31E2" w:rsidRPr="00BF3D24" w:rsidRDefault="004B31E2" w:rsidP="004B31E2">
      <w:pPr>
        <w:jc w:val="center"/>
        <w:rPr>
          <w:b/>
          <w:sz w:val="36"/>
          <w:szCs w:val="36"/>
          <w:lang w:val="bg-BG"/>
        </w:rPr>
      </w:pPr>
      <w:r>
        <w:rPr>
          <w:b/>
          <w:sz w:val="36"/>
          <w:szCs w:val="36"/>
          <w:lang w:val="bg-BG"/>
        </w:rPr>
        <w:t>ДОКУМЕНТАЦИЯ ЗА ОБЩЕСТВЕНА ПОРЪЧКА</w:t>
      </w:r>
    </w:p>
    <w:p w14:paraId="7392B5B5" w14:textId="77777777" w:rsidR="009B5827" w:rsidRDefault="009B5827" w:rsidP="00A127A9">
      <w:pPr>
        <w:jc w:val="center"/>
        <w:rPr>
          <w:lang w:val="bg-BG"/>
        </w:rPr>
      </w:pPr>
    </w:p>
    <w:p w14:paraId="5E51C528" w14:textId="77777777" w:rsidR="00BF3D24" w:rsidRPr="00793EB9" w:rsidRDefault="009B5827" w:rsidP="00A127A9">
      <w:pPr>
        <w:jc w:val="center"/>
        <w:rPr>
          <w:sz w:val="28"/>
          <w:szCs w:val="28"/>
          <w:lang w:val="bg-BG"/>
        </w:rPr>
      </w:pPr>
      <w:r w:rsidRPr="00793EB9">
        <w:rPr>
          <w:sz w:val="28"/>
          <w:szCs w:val="28"/>
          <w:lang w:val="bg-BG"/>
        </w:rPr>
        <w:t>в открита процедура</w:t>
      </w:r>
      <w:r w:rsidR="00BF3D24" w:rsidRPr="00793EB9">
        <w:rPr>
          <w:sz w:val="28"/>
          <w:szCs w:val="28"/>
          <w:lang w:val="bg-BG"/>
        </w:rPr>
        <w:t xml:space="preserve"> с предмет:</w:t>
      </w:r>
    </w:p>
    <w:p w14:paraId="020578A9" w14:textId="2C026DF9" w:rsidR="00E12894" w:rsidRDefault="00E12894" w:rsidP="00A127A9">
      <w:pPr>
        <w:jc w:val="center"/>
        <w:rPr>
          <w:lang w:val="bg-BG"/>
        </w:rPr>
      </w:pPr>
    </w:p>
    <w:p w14:paraId="26F298CE" w14:textId="48D3BECD" w:rsidR="009B5827" w:rsidRDefault="002F7324" w:rsidP="00A127A9">
      <w:pPr>
        <w:jc w:val="center"/>
        <w:rPr>
          <w:lang w:val="bg-BG"/>
        </w:rPr>
      </w:pPr>
      <w:r w:rsidRPr="002F7324">
        <w:rPr>
          <w:lang w:val="bg-BG"/>
        </w:rPr>
        <w:t>Доставка на канцеларски материали, оригинални и зареждане с тонер касети за нуждите на Община Русе и всички второстепенни разпоредители, които не с</w:t>
      </w:r>
      <w:r w:rsidR="00C25239">
        <w:rPr>
          <w:lang w:val="bg-BG"/>
        </w:rPr>
        <w:t xml:space="preserve">а самостоятелни юридически лица </w:t>
      </w:r>
      <w:r w:rsidR="00C25239" w:rsidRPr="00C25239">
        <w:rPr>
          <w:lang w:val="bg-BG"/>
        </w:rPr>
        <w:t>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w:t>
      </w:r>
      <w:r w:rsidR="00C25239">
        <w:rPr>
          <w:lang w:val="bg-BG"/>
        </w:rPr>
        <w:t xml:space="preserve">, по обособени позиции. </w:t>
      </w:r>
    </w:p>
    <w:p w14:paraId="57EC9C8C" w14:textId="079CE91F" w:rsidR="00FE3FCC" w:rsidRPr="00FE3FCC" w:rsidRDefault="00C25239" w:rsidP="00107666">
      <w:pPr>
        <w:jc w:val="both"/>
        <w:rPr>
          <w:lang w:val="bg-BG"/>
        </w:rPr>
      </w:pPr>
      <w:r>
        <w:rPr>
          <w:lang w:val="bg-BG"/>
        </w:rPr>
        <w:t>Обособена позиция №</w:t>
      </w:r>
      <w:r w:rsidR="00FE3FCC" w:rsidRPr="00FE3FCC">
        <w:rPr>
          <w:lang w:val="bg-BG"/>
        </w:rPr>
        <w:t>1. 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 Приложение № 1</w:t>
      </w:r>
      <w:r w:rsidR="00FE3FCC" w:rsidRPr="00FE3FCC">
        <w:rPr>
          <w:lang w:val="bg-BG"/>
        </w:rPr>
        <w:tab/>
      </w:r>
      <w:r w:rsidR="00FE3FCC" w:rsidRPr="00FE3FCC">
        <w:rPr>
          <w:lang w:val="bg-BG"/>
        </w:rPr>
        <w:tab/>
      </w:r>
      <w:r w:rsidR="00FE3FCC" w:rsidRPr="00FE3FCC">
        <w:rPr>
          <w:lang w:val="bg-BG"/>
        </w:rPr>
        <w:tab/>
      </w:r>
      <w:r w:rsidR="00FE3FCC" w:rsidRPr="00FE3FCC">
        <w:rPr>
          <w:lang w:val="bg-BG"/>
        </w:rPr>
        <w:tab/>
      </w:r>
      <w:r w:rsidR="00FE3FCC" w:rsidRPr="00FE3FCC">
        <w:rPr>
          <w:lang w:val="bg-BG"/>
        </w:rPr>
        <w:tab/>
      </w:r>
      <w:r w:rsidR="00FE3FCC" w:rsidRPr="00FE3FCC">
        <w:rPr>
          <w:lang w:val="bg-BG"/>
        </w:rPr>
        <w:tab/>
      </w:r>
      <w:r w:rsidR="00FE3FCC" w:rsidRPr="00FE3FCC">
        <w:rPr>
          <w:lang w:val="bg-BG"/>
        </w:rPr>
        <w:tab/>
      </w:r>
      <w:r w:rsidR="00FE3FCC" w:rsidRPr="00FE3FCC">
        <w:rPr>
          <w:lang w:val="bg-BG"/>
        </w:rPr>
        <w:tab/>
      </w:r>
    </w:p>
    <w:p w14:paraId="342DF83C" w14:textId="0D456FFC" w:rsidR="00FE3FCC" w:rsidRPr="00FE3FCC" w:rsidRDefault="00C25239" w:rsidP="00107666">
      <w:pPr>
        <w:jc w:val="both"/>
        <w:rPr>
          <w:lang w:val="bg-BG"/>
        </w:rPr>
      </w:pPr>
      <w:r>
        <w:rPr>
          <w:lang w:val="bg-BG"/>
        </w:rPr>
        <w:t>Обособена позиция №</w:t>
      </w:r>
      <w:r w:rsidR="00FE3FCC" w:rsidRPr="00FE3FCC">
        <w:rPr>
          <w:lang w:val="bg-BG"/>
        </w:rPr>
        <w:t xml:space="preserve">2. 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проект " Разкриване на общностен център за предоставяне на почасови социални </w:t>
      </w:r>
      <w:proofErr w:type="spellStart"/>
      <w:r w:rsidR="00FE3FCC" w:rsidRPr="00FE3FCC">
        <w:rPr>
          <w:lang w:val="bg-BG"/>
        </w:rPr>
        <w:t>услеги</w:t>
      </w:r>
      <w:proofErr w:type="spellEnd"/>
      <w:r w:rsidR="00FE3FCC" w:rsidRPr="00FE3FCC">
        <w:rPr>
          <w:lang w:val="bg-BG"/>
        </w:rPr>
        <w:t xml:space="preserve"> "Личен асистент", "Социален асистент" и "Център за социална рехабилитация и интеграция" в Община Русе, по сключен административен договор BG05M9OP001-2.005-0144-C01 , включени в списъка по чл.30 от Закона за интеграция на хора с увреждания - Приложение 2</w:t>
      </w:r>
      <w:r w:rsidR="00FE3FCC" w:rsidRPr="00FE3FCC">
        <w:rPr>
          <w:lang w:val="bg-BG"/>
        </w:rPr>
        <w:tab/>
      </w:r>
      <w:r w:rsidR="00FE3FCC" w:rsidRPr="00FE3FCC">
        <w:rPr>
          <w:lang w:val="bg-BG"/>
        </w:rPr>
        <w:tab/>
      </w:r>
    </w:p>
    <w:p w14:paraId="6298F51B" w14:textId="77777777" w:rsidR="00FE3FCC" w:rsidRPr="00FE3FCC" w:rsidRDefault="00FE3FCC" w:rsidP="00107666">
      <w:pPr>
        <w:jc w:val="both"/>
        <w:rPr>
          <w:lang w:val="bg-BG"/>
        </w:rPr>
      </w:pPr>
      <w:r w:rsidRPr="00FE3FCC">
        <w:rPr>
          <w:lang w:val="bg-BG"/>
        </w:rPr>
        <w:tab/>
      </w:r>
      <w:r w:rsidRPr="00FE3FCC">
        <w:rPr>
          <w:lang w:val="bg-BG"/>
        </w:rPr>
        <w:tab/>
      </w:r>
      <w:r w:rsidRPr="00FE3FCC">
        <w:rPr>
          <w:lang w:val="bg-BG"/>
        </w:rPr>
        <w:tab/>
      </w:r>
      <w:r w:rsidRPr="00FE3FCC">
        <w:rPr>
          <w:lang w:val="bg-BG"/>
        </w:rPr>
        <w:tab/>
      </w:r>
      <w:r w:rsidRPr="00FE3FCC">
        <w:rPr>
          <w:lang w:val="bg-BG"/>
        </w:rPr>
        <w:tab/>
      </w:r>
      <w:r w:rsidRPr="00FE3FCC">
        <w:rPr>
          <w:lang w:val="bg-BG"/>
        </w:rPr>
        <w:tab/>
      </w:r>
      <w:r w:rsidRPr="00FE3FCC">
        <w:rPr>
          <w:lang w:val="bg-BG"/>
        </w:rPr>
        <w:tab/>
      </w:r>
      <w:r w:rsidRPr="00FE3FCC">
        <w:rPr>
          <w:lang w:val="bg-BG"/>
        </w:rPr>
        <w:tab/>
      </w:r>
    </w:p>
    <w:p w14:paraId="20FFE873" w14:textId="3FB4FA06" w:rsidR="00FE3FCC" w:rsidRPr="00FE3FCC" w:rsidRDefault="00C25239" w:rsidP="00107666">
      <w:pPr>
        <w:jc w:val="both"/>
        <w:rPr>
          <w:sz w:val="32"/>
          <w:szCs w:val="32"/>
          <w:lang w:val="bg-BG"/>
        </w:rPr>
      </w:pPr>
      <w:proofErr w:type="spellStart"/>
      <w:r>
        <w:rPr>
          <w:lang w:val="bg-BG"/>
        </w:rPr>
        <w:t>Обоос</w:t>
      </w:r>
      <w:r w:rsidR="00EB22D7">
        <w:rPr>
          <w:lang w:val="bg-BG"/>
        </w:rPr>
        <w:t>о</w:t>
      </w:r>
      <w:r>
        <w:rPr>
          <w:lang w:val="bg-BG"/>
        </w:rPr>
        <w:t>бена</w:t>
      </w:r>
      <w:proofErr w:type="spellEnd"/>
      <w:r>
        <w:rPr>
          <w:lang w:val="bg-BG"/>
        </w:rPr>
        <w:t xml:space="preserve"> позиция №</w:t>
      </w:r>
      <w:r w:rsidR="00FE3FCC" w:rsidRPr="00FE3FCC">
        <w:rPr>
          <w:lang w:val="bg-BG"/>
        </w:rPr>
        <w:t>3. Доставка на оригинални  и пълнене на тонер касети за лазерни принтери, мултифункционални устройства, копирни машини, глави за мастилено-струйни принтери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 Приложение № 3</w:t>
      </w:r>
      <w:r w:rsidR="00FE3FCC" w:rsidRPr="00FE3FCC">
        <w:rPr>
          <w:lang w:val="bg-BG"/>
        </w:rPr>
        <w:tab/>
      </w:r>
      <w:r w:rsidR="00FE3FCC" w:rsidRPr="00FE3FCC">
        <w:rPr>
          <w:lang w:val="bg-BG"/>
        </w:rPr>
        <w:tab/>
      </w:r>
      <w:r w:rsidR="00FE3FCC" w:rsidRPr="00FE3FCC">
        <w:rPr>
          <w:lang w:val="bg-BG"/>
        </w:rPr>
        <w:tab/>
      </w:r>
      <w:r w:rsidR="00FE3FCC" w:rsidRPr="00FE3FCC">
        <w:rPr>
          <w:lang w:val="bg-BG"/>
        </w:rPr>
        <w:tab/>
      </w:r>
      <w:r w:rsidR="00FE3FCC" w:rsidRPr="00FE3FCC">
        <w:rPr>
          <w:lang w:val="bg-BG"/>
        </w:rPr>
        <w:tab/>
      </w:r>
      <w:r w:rsidR="00FE3FCC" w:rsidRPr="00FE3FCC">
        <w:rPr>
          <w:lang w:val="bg-BG"/>
        </w:rPr>
        <w:tab/>
      </w:r>
      <w:r w:rsidR="00FE3FCC" w:rsidRPr="00FE3FCC">
        <w:rPr>
          <w:lang w:val="bg-BG"/>
        </w:rPr>
        <w:tab/>
      </w:r>
      <w:r w:rsidR="00FE3FCC" w:rsidRPr="00FE3FCC">
        <w:rPr>
          <w:sz w:val="32"/>
          <w:szCs w:val="32"/>
          <w:lang w:val="bg-BG"/>
        </w:rPr>
        <w:tab/>
      </w:r>
    </w:p>
    <w:p w14:paraId="02228CE7" w14:textId="51B6C743" w:rsidR="00E12894" w:rsidRPr="00793EB9" w:rsidRDefault="00107666" w:rsidP="00A127A9">
      <w:pPr>
        <w:jc w:val="center"/>
        <w:rPr>
          <w:b/>
          <w:sz w:val="28"/>
          <w:szCs w:val="28"/>
          <w:lang w:val="bg-BG"/>
        </w:rPr>
      </w:pPr>
      <w:r w:rsidRPr="00793EB9">
        <w:rPr>
          <w:b/>
          <w:sz w:val="28"/>
          <w:szCs w:val="28"/>
          <w:lang w:val="bg-BG"/>
        </w:rPr>
        <w:t xml:space="preserve"> </w:t>
      </w:r>
      <w:r w:rsidR="00BF3D24" w:rsidRPr="00793EB9">
        <w:rPr>
          <w:b/>
          <w:sz w:val="28"/>
          <w:szCs w:val="28"/>
          <w:lang w:val="bg-BG"/>
        </w:rPr>
        <w:t xml:space="preserve">(настоящата документация е одобрена с решение за откриване на процедура </w:t>
      </w:r>
      <w:r w:rsidR="009B5827" w:rsidRPr="00473269">
        <w:rPr>
          <w:b/>
          <w:sz w:val="28"/>
          <w:szCs w:val="28"/>
          <w:lang w:val="bg-BG"/>
        </w:rPr>
        <w:t>№</w:t>
      </w:r>
      <w:r w:rsidR="003E7757" w:rsidRPr="00473269">
        <w:rPr>
          <w:b/>
          <w:sz w:val="28"/>
          <w:szCs w:val="28"/>
          <w:lang w:val="bg-BG"/>
        </w:rPr>
        <w:t>РД</w:t>
      </w:r>
      <w:r w:rsidR="005B0FA3" w:rsidRPr="00473269">
        <w:rPr>
          <w:b/>
          <w:sz w:val="28"/>
          <w:szCs w:val="28"/>
          <w:lang w:val="bg-BG"/>
        </w:rPr>
        <w:t>—01-</w:t>
      </w:r>
      <w:r w:rsidR="00B01D83">
        <w:rPr>
          <w:b/>
          <w:sz w:val="28"/>
          <w:szCs w:val="28"/>
        </w:rPr>
        <w:t>1259</w:t>
      </w:r>
      <w:r>
        <w:rPr>
          <w:b/>
          <w:sz w:val="28"/>
          <w:szCs w:val="28"/>
          <w:lang w:val="bg-BG"/>
        </w:rPr>
        <w:t xml:space="preserve"> от </w:t>
      </w:r>
      <w:r w:rsidR="00B01D83">
        <w:rPr>
          <w:b/>
          <w:sz w:val="28"/>
          <w:szCs w:val="28"/>
        </w:rPr>
        <w:t xml:space="preserve">15.05.2018 </w:t>
      </w:r>
      <w:r w:rsidR="00B01D83">
        <w:rPr>
          <w:b/>
          <w:sz w:val="28"/>
          <w:szCs w:val="28"/>
          <w:lang w:val="bg-BG"/>
        </w:rPr>
        <w:t>г.</w:t>
      </w:r>
      <w:bookmarkStart w:id="0" w:name="_GoBack"/>
      <w:bookmarkEnd w:id="0"/>
      <w:r>
        <w:rPr>
          <w:b/>
          <w:sz w:val="28"/>
          <w:szCs w:val="28"/>
          <w:lang w:val="bg-BG"/>
        </w:rPr>
        <w:t xml:space="preserve"> </w:t>
      </w:r>
      <w:r w:rsidR="00BF3D24" w:rsidRPr="00473269">
        <w:rPr>
          <w:b/>
          <w:sz w:val="28"/>
          <w:szCs w:val="28"/>
          <w:lang w:val="bg-BG"/>
        </w:rPr>
        <w:t>на Кмета</w:t>
      </w:r>
      <w:r w:rsidR="00BF3D24" w:rsidRPr="00793EB9">
        <w:rPr>
          <w:b/>
          <w:sz w:val="28"/>
          <w:szCs w:val="28"/>
          <w:lang w:val="bg-BG"/>
        </w:rPr>
        <w:t xml:space="preserve"> на Община Русе)</w:t>
      </w:r>
    </w:p>
    <w:p w14:paraId="02842AB3" w14:textId="77777777" w:rsidR="00E12894" w:rsidRPr="00793EB9" w:rsidRDefault="00E12894" w:rsidP="00A127A9">
      <w:pPr>
        <w:jc w:val="center"/>
        <w:rPr>
          <w:b/>
          <w:sz w:val="28"/>
          <w:szCs w:val="28"/>
          <w:lang w:val="bg-BG"/>
        </w:rPr>
      </w:pPr>
    </w:p>
    <w:p w14:paraId="2366D206" w14:textId="77777777" w:rsidR="00E12894" w:rsidRPr="00793EB9" w:rsidRDefault="00E12894" w:rsidP="00A127A9">
      <w:pPr>
        <w:jc w:val="center"/>
        <w:rPr>
          <w:b/>
          <w:sz w:val="28"/>
          <w:szCs w:val="28"/>
          <w:lang w:val="bg-BG"/>
        </w:rPr>
      </w:pPr>
    </w:p>
    <w:p w14:paraId="3A93F51C" w14:textId="77777777" w:rsidR="00E12894" w:rsidRDefault="00E12894" w:rsidP="00A127A9">
      <w:pPr>
        <w:jc w:val="center"/>
        <w:rPr>
          <w:b/>
          <w:lang w:val="bg-BG"/>
        </w:rPr>
      </w:pPr>
    </w:p>
    <w:p w14:paraId="592F0990" w14:textId="77777777" w:rsidR="00E12894" w:rsidRDefault="00E12894" w:rsidP="00A127A9">
      <w:pPr>
        <w:jc w:val="center"/>
        <w:rPr>
          <w:b/>
          <w:lang w:val="bg-BG"/>
        </w:rPr>
      </w:pPr>
    </w:p>
    <w:p w14:paraId="7C8EC3B5" w14:textId="77777777" w:rsidR="00E12894" w:rsidRDefault="00E12894" w:rsidP="00A127A9">
      <w:pPr>
        <w:jc w:val="center"/>
        <w:rPr>
          <w:b/>
          <w:lang w:val="bg-BG"/>
        </w:rPr>
      </w:pPr>
    </w:p>
    <w:p w14:paraId="0CC92B3C" w14:textId="3D1F1020" w:rsidR="000117EF" w:rsidRPr="00E12894" w:rsidRDefault="007F7022" w:rsidP="00C55759">
      <w:pPr>
        <w:jc w:val="center"/>
        <w:rPr>
          <w:b/>
          <w:lang w:val="bg-BG"/>
        </w:rPr>
      </w:pPr>
      <w:r>
        <w:rPr>
          <w:b/>
          <w:lang w:val="bg-BG"/>
        </w:rPr>
        <w:t xml:space="preserve">Гр. </w:t>
      </w:r>
      <w:r w:rsidR="00E12894">
        <w:rPr>
          <w:b/>
          <w:lang w:val="bg-BG"/>
        </w:rPr>
        <w:t>Русе, 201</w:t>
      </w:r>
      <w:r w:rsidR="00793EB9">
        <w:rPr>
          <w:b/>
          <w:lang w:val="bg-BG"/>
        </w:rPr>
        <w:t>8</w:t>
      </w:r>
      <w:r>
        <w:rPr>
          <w:b/>
          <w:lang w:val="bg-BG"/>
        </w:rPr>
        <w:t xml:space="preserve"> г.</w:t>
      </w:r>
      <w:r w:rsidR="00EF4B4F" w:rsidRPr="00E12894">
        <w:rPr>
          <w:b/>
          <w:lang w:val="bg-BG"/>
        </w:rPr>
        <w:br w:type="page"/>
      </w:r>
    </w:p>
    <w:p w14:paraId="1C8C65EE" w14:textId="77777777" w:rsidR="002F1594" w:rsidRPr="002F1594" w:rsidRDefault="002F1594" w:rsidP="002F1594">
      <w:pPr>
        <w:autoSpaceDE w:val="0"/>
        <w:autoSpaceDN w:val="0"/>
        <w:adjustRightInd w:val="0"/>
        <w:jc w:val="center"/>
        <w:rPr>
          <w:b/>
          <w:bCs/>
        </w:rPr>
      </w:pPr>
      <w:r w:rsidRPr="002F1594">
        <w:rPr>
          <w:b/>
          <w:bCs/>
          <w:lang w:val="bg-BG"/>
        </w:rPr>
        <w:lastRenderedPageBreak/>
        <w:t xml:space="preserve">РАЗДЕЛ </w:t>
      </w:r>
      <w:r w:rsidR="002C7BF3">
        <w:rPr>
          <w:b/>
          <w:bCs/>
        </w:rPr>
        <w:t>I</w:t>
      </w:r>
    </w:p>
    <w:p w14:paraId="512F19BA" w14:textId="77777777" w:rsidR="007869FE" w:rsidRDefault="007869FE" w:rsidP="008B176B">
      <w:pPr>
        <w:jc w:val="center"/>
        <w:rPr>
          <w:b/>
          <w:lang w:val="bg-BG"/>
        </w:rPr>
      </w:pPr>
    </w:p>
    <w:p w14:paraId="16FACC3D" w14:textId="77777777" w:rsidR="00CE5DBF" w:rsidRDefault="00CE5DBF" w:rsidP="008B176B">
      <w:pPr>
        <w:jc w:val="center"/>
        <w:rPr>
          <w:b/>
          <w:lang w:val="bg-BG"/>
        </w:rPr>
      </w:pPr>
    </w:p>
    <w:p w14:paraId="2E7A0791" w14:textId="77777777" w:rsidR="002F1594" w:rsidRPr="002F1594" w:rsidRDefault="002F1594" w:rsidP="002F1594">
      <w:pPr>
        <w:autoSpaceDE w:val="0"/>
        <w:autoSpaceDN w:val="0"/>
        <w:adjustRightInd w:val="0"/>
        <w:jc w:val="center"/>
        <w:rPr>
          <w:b/>
          <w:lang w:val="bg-BG"/>
        </w:rPr>
      </w:pPr>
      <w:r w:rsidRPr="002F1594">
        <w:rPr>
          <w:b/>
          <w:lang w:val="bg-BG"/>
        </w:rPr>
        <w:t xml:space="preserve">УКАЗАНИЯ, НЕОБХОДИМИ ЗА ПОДГОТОВКАТА НА ОФЕРТИТЕ </w:t>
      </w:r>
    </w:p>
    <w:p w14:paraId="1A81237D" w14:textId="77777777" w:rsidR="002F1594" w:rsidRDefault="002F1594" w:rsidP="00A127A9">
      <w:pPr>
        <w:keepNext/>
        <w:tabs>
          <w:tab w:val="left" w:pos="709"/>
        </w:tabs>
        <w:ind w:firstLine="426"/>
        <w:jc w:val="both"/>
        <w:outlineLvl w:val="0"/>
        <w:rPr>
          <w:b/>
          <w:caps/>
          <w:kern w:val="32"/>
          <w:u w:val="single"/>
          <w:lang w:val="bg-BG"/>
        </w:rPr>
      </w:pPr>
    </w:p>
    <w:p w14:paraId="673B35C5" w14:textId="77777777" w:rsidR="00237C36" w:rsidRPr="009B5827" w:rsidRDefault="0064133A" w:rsidP="00A127A9">
      <w:pPr>
        <w:keepNext/>
        <w:tabs>
          <w:tab w:val="left" w:pos="709"/>
        </w:tabs>
        <w:ind w:firstLine="426"/>
        <w:jc w:val="both"/>
        <w:outlineLvl w:val="0"/>
        <w:rPr>
          <w:b/>
          <w:caps/>
          <w:kern w:val="32"/>
          <w:u w:val="single"/>
          <w:lang w:val="bg-BG"/>
        </w:rPr>
      </w:pPr>
      <w:r>
        <w:rPr>
          <w:b/>
          <w:caps/>
          <w:kern w:val="32"/>
          <w:u w:val="single"/>
          <w:lang w:val="bg-BG"/>
        </w:rPr>
        <w:t>1.</w:t>
      </w:r>
      <w:r w:rsidR="00237C36" w:rsidRPr="009B5827">
        <w:rPr>
          <w:b/>
          <w:caps/>
          <w:kern w:val="32"/>
          <w:u w:val="single"/>
          <w:lang w:val="bg-BG"/>
        </w:rPr>
        <w:t xml:space="preserve"> Общи условия</w:t>
      </w:r>
    </w:p>
    <w:p w14:paraId="658AABB8" w14:textId="77777777" w:rsidR="00237C36" w:rsidRPr="009B5827" w:rsidRDefault="00237C36" w:rsidP="00A127A9">
      <w:pPr>
        <w:keepNext/>
        <w:tabs>
          <w:tab w:val="left" w:pos="709"/>
        </w:tabs>
        <w:ind w:firstLine="426"/>
        <w:jc w:val="both"/>
        <w:outlineLvl w:val="1"/>
        <w:rPr>
          <w:b/>
          <w:bCs/>
          <w:iCs/>
          <w:lang w:val="bg-BG"/>
        </w:rPr>
      </w:pPr>
      <w:bookmarkStart w:id="1" w:name="_Toc355016320"/>
      <w:r w:rsidRPr="009B5827">
        <w:rPr>
          <w:b/>
          <w:bCs/>
          <w:iCs/>
          <w:lang w:val="bg-BG"/>
        </w:rPr>
        <w:t>1.</w:t>
      </w:r>
      <w:bookmarkEnd w:id="1"/>
      <w:r w:rsidR="005F569B">
        <w:rPr>
          <w:b/>
          <w:bCs/>
          <w:iCs/>
          <w:lang w:val="bg-BG"/>
        </w:rPr>
        <w:t xml:space="preserve"> Предмет на поръчката. Кратко описание.</w:t>
      </w:r>
    </w:p>
    <w:p w14:paraId="59F2BB32" w14:textId="77777777" w:rsidR="002B5FFE" w:rsidRDefault="00237C36" w:rsidP="002B5FFE">
      <w:pPr>
        <w:jc w:val="center"/>
        <w:rPr>
          <w:lang w:val="bg-BG"/>
        </w:rPr>
      </w:pPr>
      <w:r w:rsidRPr="009B5827">
        <w:rPr>
          <w:b/>
          <w:bCs/>
          <w:iCs/>
          <w:lang w:val="bg-BG"/>
        </w:rPr>
        <w:t>1.1</w:t>
      </w:r>
      <w:r w:rsidRPr="009B5827">
        <w:rPr>
          <w:bCs/>
          <w:iCs/>
          <w:lang w:val="bg-BG"/>
        </w:rPr>
        <w:t xml:space="preserve"> </w:t>
      </w:r>
      <w:r w:rsidR="002B5FFE" w:rsidRPr="002F7324">
        <w:rPr>
          <w:lang w:val="bg-BG"/>
        </w:rPr>
        <w:t>Доставка на канцеларски материали, оригинални и зареждане с тонер касети за нуждите на Община Русе и всички второстепенни разпоредители, които не с</w:t>
      </w:r>
      <w:r w:rsidR="002B5FFE">
        <w:rPr>
          <w:lang w:val="bg-BG"/>
        </w:rPr>
        <w:t xml:space="preserve">а самостоятелни юридически лица </w:t>
      </w:r>
      <w:r w:rsidR="002B5FFE" w:rsidRPr="00C25239">
        <w:rPr>
          <w:lang w:val="bg-BG"/>
        </w:rPr>
        <w:t>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w:t>
      </w:r>
      <w:r w:rsidR="002B5FFE">
        <w:rPr>
          <w:lang w:val="bg-BG"/>
        </w:rPr>
        <w:t xml:space="preserve">, по обособени позиции. </w:t>
      </w:r>
    </w:p>
    <w:p w14:paraId="50044E92" w14:textId="77777777" w:rsidR="002B5FFE" w:rsidRPr="00FE3FCC" w:rsidRDefault="002B5FFE" w:rsidP="002B5FFE">
      <w:pPr>
        <w:jc w:val="both"/>
        <w:rPr>
          <w:lang w:val="bg-BG"/>
        </w:rPr>
      </w:pPr>
      <w:r>
        <w:rPr>
          <w:lang w:val="bg-BG"/>
        </w:rPr>
        <w:t>Обособена позиция №</w:t>
      </w:r>
      <w:r w:rsidRPr="00FE3FCC">
        <w:rPr>
          <w:lang w:val="bg-BG"/>
        </w:rPr>
        <w:t>1. 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 Приложение № 1</w:t>
      </w:r>
      <w:r w:rsidRPr="00FE3FCC">
        <w:rPr>
          <w:lang w:val="bg-BG"/>
        </w:rPr>
        <w:tab/>
      </w:r>
      <w:r w:rsidRPr="00FE3FCC">
        <w:rPr>
          <w:lang w:val="bg-BG"/>
        </w:rPr>
        <w:tab/>
      </w:r>
      <w:r w:rsidRPr="00FE3FCC">
        <w:rPr>
          <w:lang w:val="bg-BG"/>
        </w:rPr>
        <w:tab/>
      </w:r>
      <w:r w:rsidRPr="00FE3FCC">
        <w:rPr>
          <w:lang w:val="bg-BG"/>
        </w:rPr>
        <w:tab/>
      </w:r>
      <w:r w:rsidRPr="00FE3FCC">
        <w:rPr>
          <w:lang w:val="bg-BG"/>
        </w:rPr>
        <w:tab/>
      </w:r>
      <w:r w:rsidRPr="00FE3FCC">
        <w:rPr>
          <w:lang w:val="bg-BG"/>
        </w:rPr>
        <w:tab/>
      </w:r>
      <w:r w:rsidRPr="00FE3FCC">
        <w:rPr>
          <w:lang w:val="bg-BG"/>
        </w:rPr>
        <w:tab/>
      </w:r>
      <w:r w:rsidRPr="00FE3FCC">
        <w:rPr>
          <w:lang w:val="bg-BG"/>
        </w:rPr>
        <w:tab/>
      </w:r>
    </w:p>
    <w:p w14:paraId="02E288BA" w14:textId="77777777" w:rsidR="002B5FFE" w:rsidRDefault="002B5FFE" w:rsidP="002B5FFE">
      <w:pPr>
        <w:jc w:val="both"/>
        <w:rPr>
          <w:lang w:val="bg-BG"/>
        </w:rPr>
      </w:pPr>
    </w:p>
    <w:p w14:paraId="504715F9" w14:textId="34A396F2" w:rsidR="002B5FFE" w:rsidRPr="00FE3FCC" w:rsidRDefault="002B5FFE" w:rsidP="002B5FFE">
      <w:pPr>
        <w:jc w:val="both"/>
        <w:rPr>
          <w:lang w:val="bg-BG"/>
        </w:rPr>
      </w:pPr>
      <w:r>
        <w:rPr>
          <w:lang w:val="bg-BG"/>
        </w:rPr>
        <w:t>Обособена позиция №</w:t>
      </w:r>
      <w:r w:rsidRPr="00FE3FCC">
        <w:rPr>
          <w:lang w:val="bg-BG"/>
        </w:rPr>
        <w:t xml:space="preserve">2. 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проект " Разкриване на общностен център за предоставяне на почасови социални </w:t>
      </w:r>
      <w:proofErr w:type="spellStart"/>
      <w:r w:rsidRPr="00FE3FCC">
        <w:rPr>
          <w:lang w:val="bg-BG"/>
        </w:rPr>
        <w:t>услеги</w:t>
      </w:r>
      <w:proofErr w:type="spellEnd"/>
      <w:r w:rsidRPr="00FE3FCC">
        <w:rPr>
          <w:lang w:val="bg-BG"/>
        </w:rPr>
        <w:t xml:space="preserve"> "Личен асистент", "Социален асистент" и "Център за социална рехабилитация и интеграция" в Община Русе, по сключен административен договор BG05M9OP001-2.005-0144-C01 , включени в списъка по чл.30 от Закона за интеграция на хора с увреждания - Приложение 2</w:t>
      </w:r>
      <w:r w:rsidRPr="00FE3FCC">
        <w:rPr>
          <w:lang w:val="bg-BG"/>
        </w:rPr>
        <w:tab/>
      </w:r>
      <w:r w:rsidRPr="00FE3FCC">
        <w:rPr>
          <w:lang w:val="bg-BG"/>
        </w:rPr>
        <w:tab/>
      </w:r>
    </w:p>
    <w:p w14:paraId="297CD27C" w14:textId="77777777" w:rsidR="002B5FFE" w:rsidRDefault="002B5FFE" w:rsidP="002B5FFE">
      <w:pPr>
        <w:rPr>
          <w:lang w:val="bg-BG"/>
        </w:rPr>
      </w:pPr>
    </w:p>
    <w:p w14:paraId="079164DE" w14:textId="053790A7" w:rsidR="00506456" w:rsidRPr="00FE3FCC" w:rsidRDefault="002B5FFE" w:rsidP="002B5FFE">
      <w:pPr>
        <w:jc w:val="both"/>
        <w:rPr>
          <w:sz w:val="32"/>
          <w:szCs w:val="32"/>
          <w:lang w:val="bg-BG"/>
        </w:rPr>
      </w:pPr>
      <w:proofErr w:type="spellStart"/>
      <w:r>
        <w:rPr>
          <w:lang w:val="bg-BG"/>
        </w:rPr>
        <w:t>Обоос</w:t>
      </w:r>
      <w:r w:rsidR="00EB22D7">
        <w:rPr>
          <w:lang w:val="bg-BG"/>
        </w:rPr>
        <w:t>о</w:t>
      </w:r>
      <w:r>
        <w:rPr>
          <w:lang w:val="bg-BG"/>
        </w:rPr>
        <w:t>бена</w:t>
      </w:r>
      <w:proofErr w:type="spellEnd"/>
      <w:r>
        <w:rPr>
          <w:lang w:val="bg-BG"/>
        </w:rPr>
        <w:t xml:space="preserve"> позиция №</w:t>
      </w:r>
      <w:r w:rsidRPr="00FE3FCC">
        <w:rPr>
          <w:lang w:val="bg-BG"/>
        </w:rPr>
        <w:t>3. Доставка на оригинални  и пълнене на тонер касети за лазерни принтери, мултифункционални устройства, копирни машини, глави за мастилено-струйни принтери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 Приложение № 3</w:t>
      </w:r>
      <w:r w:rsidR="00506456" w:rsidRPr="00FE3FCC">
        <w:rPr>
          <w:lang w:val="bg-BG"/>
        </w:rPr>
        <w:tab/>
      </w:r>
      <w:r w:rsidR="00506456" w:rsidRPr="00FE3FCC">
        <w:rPr>
          <w:lang w:val="bg-BG"/>
        </w:rPr>
        <w:tab/>
      </w:r>
      <w:r w:rsidR="00506456" w:rsidRPr="00FE3FCC">
        <w:rPr>
          <w:lang w:val="bg-BG"/>
        </w:rPr>
        <w:tab/>
      </w:r>
      <w:r w:rsidR="00506456" w:rsidRPr="00FE3FCC">
        <w:rPr>
          <w:lang w:val="bg-BG"/>
        </w:rPr>
        <w:tab/>
      </w:r>
      <w:r w:rsidR="00506456" w:rsidRPr="00FE3FCC">
        <w:rPr>
          <w:lang w:val="bg-BG"/>
        </w:rPr>
        <w:tab/>
      </w:r>
      <w:r w:rsidR="00506456" w:rsidRPr="00FE3FCC">
        <w:rPr>
          <w:lang w:val="bg-BG"/>
        </w:rPr>
        <w:tab/>
      </w:r>
      <w:r w:rsidR="00506456" w:rsidRPr="00FE3FCC">
        <w:rPr>
          <w:lang w:val="bg-BG"/>
        </w:rPr>
        <w:tab/>
      </w:r>
      <w:r w:rsidR="00506456" w:rsidRPr="00FE3FCC">
        <w:rPr>
          <w:sz w:val="32"/>
          <w:szCs w:val="32"/>
          <w:lang w:val="bg-BG"/>
        </w:rPr>
        <w:tab/>
      </w:r>
    </w:p>
    <w:p w14:paraId="26EEEC40" w14:textId="40C50AC5" w:rsidR="00F15900" w:rsidRDefault="00237C36" w:rsidP="00A871AA">
      <w:pPr>
        <w:tabs>
          <w:tab w:val="left" w:pos="709"/>
        </w:tabs>
        <w:ind w:firstLine="426"/>
        <w:jc w:val="both"/>
        <w:rPr>
          <w:b/>
          <w:lang w:val="bg-BG"/>
        </w:rPr>
      </w:pPr>
      <w:r w:rsidRPr="008E7826">
        <w:rPr>
          <w:b/>
          <w:lang w:val="bg-BG"/>
        </w:rPr>
        <w:t xml:space="preserve">1.2. </w:t>
      </w:r>
      <w:r w:rsidR="0034633C" w:rsidRPr="008E7826">
        <w:rPr>
          <w:b/>
          <w:lang w:val="bg-BG"/>
        </w:rPr>
        <w:t>Кратко о</w:t>
      </w:r>
      <w:r w:rsidRPr="008E7826">
        <w:rPr>
          <w:b/>
          <w:lang w:val="bg-BG"/>
        </w:rPr>
        <w:t>писание на предмета на поръчката</w:t>
      </w:r>
      <w:bookmarkStart w:id="2" w:name="_Toc355016321"/>
    </w:p>
    <w:p w14:paraId="49D1C0DE" w14:textId="476D7194" w:rsidR="00A871AA" w:rsidRPr="00A871AA" w:rsidRDefault="00A871AA" w:rsidP="00A871AA">
      <w:pPr>
        <w:jc w:val="both"/>
        <w:rPr>
          <w:lang w:val="bg-BG" w:eastAsia="bg-BG"/>
        </w:rPr>
      </w:pPr>
      <w:r w:rsidRPr="00A871AA">
        <w:rPr>
          <w:lang w:val="bg-BG" w:eastAsia="bg-BG"/>
        </w:rPr>
        <w:t>Количествата са ориентировъчни и доставките ще се извър</w:t>
      </w:r>
      <w:r>
        <w:rPr>
          <w:lang w:val="bg-BG" w:eastAsia="bg-BG"/>
        </w:rPr>
        <w:t xml:space="preserve">шват след предварително </w:t>
      </w:r>
      <w:r w:rsidRPr="00A871AA">
        <w:rPr>
          <w:lang w:val="bg-BG" w:eastAsia="bg-BG"/>
        </w:rPr>
        <w:t xml:space="preserve">заявени видове и количества, </w:t>
      </w:r>
      <w:r w:rsidRPr="00E72495">
        <w:rPr>
          <w:u w:val="single"/>
          <w:lang w:val="bg-BG" w:eastAsia="bg-BG"/>
        </w:rPr>
        <w:t>съгласно приложения  № 1, № 2  и № 3</w:t>
      </w:r>
      <w:r w:rsidRPr="00E72495">
        <w:rPr>
          <w:u w:val="single"/>
          <w:lang w:val="bg-BG" w:eastAsia="bg-BG"/>
        </w:rPr>
        <w:tab/>
      </w:r>
      <w:r w:rsidRPr="00A871AA">
        <w:rPr>
          <w:lang w:val="bg-BG" w:eastAsia="bg-BG"/>
        </w:rPr>
        <w:tab/>
      </w:r>
      <w:r w:rsidRPr="00A871AA">
        <w:rPr>
          <w:lang w:val="bg-BG" w:eastAsia="bg-BG"/>
        </w:rPr>
        <w:tab/>
      </w:r>
      <w:r w:rsidRPr="00A871AA">
        <w:rPr>
          <w:lang w:val="bg-BG" w:eastAsia="bg-BG"/>
        </w:rPr>
        <w:tab/>
      </w:r>
      <w:r w:rsidRPr="00A871AA">
        <w:rPr>
          <w:lang w:val="bg-BG" w:eastAsia="bg-BG"/>
        </w:rPr>
        <w:tab/>
      </w:r>
      <w:r w:rsidRPr="00A871AA">
        <w:rPr>
          <w:lang w:val="bg-BG" w:eastAsia="bg-BG"/>
        </w:rPr>
        <w:tab/>
      </w:r>
      <w:r w:rsidRPr="00A871AA">
        <w:rPr>
          <w:lang w:val="bg-BG" w:eastAsia="bg-BG"/>
        </w:rPr>
        <w:tab/>
      </w:r>
      <w:r w:rsidRPr="00A871AA">
        <w:rPr>
          <w:lang w:val="bg-BG" w:eastAsia="bg-BG"/>
        </w:rPr>
        <w:tab/>
      </w:r>
    </w:p>
    <w:p w14:paraId="59F63F26" w14:textId="77777777" w:rsidR="005B4819" w:rsidRDefault="00A871AA" w:rsidP="00A871AA">
      <w:pPr>
        <w:jc w:val="both"/>
        <w:rPr>
          <w:lang w:val="bg-BG" w:eastAsia="bg-BG"/>
        </w:rPr>
      </w:pPr>
      <w:r w:rsidRPr="00A871AA">
        <w:rPr>
          <w:lang w:val="bg-BG" w:eastAsia="bg-BG"/>
        </w:rPr>
        <w:t xml:space="preserve">Доставките да се извършват  до склада на общината, като </w:t>
      </w:r>
      <w:r>
        <w:rPr>
          <w:lang w:val="bg-BG" w:eastAsia="bg-BG"/>
        </w:rPr>
        <w:t xml:space="preserve">артикулите са пакетирани </w:t>
      </w:r>
      <w:r w:rsidRPr="00A871AA">
        <w:rPr>
          <w:lang w:val="bg-BG" w:eastAsia="bg-BG"/>
        </w:rPr>
        <w:t>съгласно заявките на отделите и до всички второстепенни р</w:t>
      </w:r>
      <w:r>
        <w:rPr>
          <w:lang w:val="bg-BG" w:eastAsia="bg-BG"/>
        </w:rPr>
        <w:t xml:space="preserve">азпоредители на бюджетна </w:t>
      </w:r>
      <w:r w:rsidRPr="00A871AA">
        <w:rPr>
          <w:lang w:val="bg-BG" w:eastAsia="bg-BG"/>
        </w:rPr>
        <w:t>издръжка, които не са самостоятелни юридически лица.</w:t>
      </w:r>
      <w:r w:rsidRPr="00A871AA">
        <w:rPr>
          <w:lang w:val="bg-BG" w:eastAsia="bg-BG"/>
        </w:rPr>
        <w:tab/>
      </w:r>
      <w:r w:rsidRPr="00A871AA">
        <w:rPr>
          <w:lang w:val="bg-BG" w:eastAsia="bg-BG"/>
        </w:rPr>
        <w:tab/>
      </w:r>
      <w:r w:rsidRPr="00A871AA">
        <w:rPr>
          <w:lang w:val="bg-BG" w:eastAsia="bg-BG"/>
        </w:rPr>
        <w:tab/>
      </w:r>
    </w:p>
    <w:p w14:paraId="66B0BCED" w14:textId="77777777" w:rsidR="005B4819" w:rsidRPr="005B4819" w:rsidRDefault="005B4819" w:rsidP="00A871AA">
      <w:pPr>
        <w:jc w:val="both"/>
        <w:rPr>
          <w:b/>
          <w:u w:val="single"/>
          <w:lang w:val="bg-BG" w:eastAsia="bg-BG"/>
        </w:rPr>
      </w:pPr>
      <w:r w:rsidRPr="005B4819">
        <w:rPr>
          <w:b/>
          <w:u w:val="single"/>
          <w:lang w:val="bg-BG" w:eastAsia="bg-BG"/>
        </w:rPr>
        <w:t xml:space="preserve">Начин на образуване на предложената цена </w:t>
      </w:r>
    </w:p>
    <w:p w14:paraId="2BE9E094" w14:textId="6FDFB258" w:rsidR="006F2EF5" w:rsidRPr="00A871AA" w:rsidRDefault="005B4819" w:rsidP="005B4819">
      <w:pPr>
        <w:jc w:val="both"/>
        <w:rPr>
          <w:lang w:val="bg-BG" w:eastAsia="bg-BG"/>
        </w:rPr>
      </w:pPr>
      <w:r w:rsidRPr="005B4819">
        <w:rPr>
          <w:lang w:val="bg-BG" w:eastAsia="bg-BG"/>
        </w:rPr>
        <w:t>Цената е с включен ДДС и транспортни разходи до ск</w:t>
      </w:r>
      <w:r w:rsidR="004C6F34">
        <w:rPr>
          <w:lang w:val="bg-BG" w:eastAsia="bg-BG"/>
        </w:rPr>
        <w:t xml:space="preserve">лада на Община Русе - гр. Русе, </w:t>
      </w:r>
      <w:r w:rsidRPr="005B4819">
        <w:rPr>
          <w:lang w:val="bg-BG" w:eastAsia="bg-BG"/>
        </w:rPr>
        <w:t>пл. Свобода 6 и до всички второстепенни разпоредите</w:t>
      </w:r>
      <w:r w:rsidR="004C6F34">
        <w:rPr>
          <w:lang w:val="bg-BG" w:eastAsia="bg-BG"/>
        </w:rPr>
        <w:t xml:space="preserve">ли на Община Русе, които не са </w:t>
      </w:r>
      <w:r w:rsidRPr="005B4819">
        <w:rPr>
          <w:lang w:val="bg-BG" w:eastAsia="bg-BG"/>
        </w:rPr>
        <w:t>самостоятелни юридически лица и не са възложители по ЗОП.</w:t>
      </w:r>
      <w:r w:rsidRPr="005B4819">
        <w:rPr>
          <w:lang w:val="bg-BG" w:eastAsia="bg-BG"/>
        </w:rPr>
        <w:tab/>
      </w:r>
      <w:r w:rsidRPr="005B4819">
        <w:rPr>
          <w:lang w:val="bg-BG" w:eastAsia="bg-BG"/>
        </w:rPr>
        <w:tab/>
      </w:r>
      <w:r w:rsidRPr="005B4819">
        <w:rPr>
          <w:lang w:val="bg-BG" w:eastAsia="bg-BG"/>
        </w:rPr>
        <w:tab/>
      </w:r>
      <w:r w:rsidRPr="005B4819">
        <w:rPr>
          <w:lang w:val="bg-BG" w:eastAsia="bg-BG"/>
        </w:rPr>
        <w:tab/>
      </w:r>
    </w:p>
    <w:p w14:paraId="28399C92" w14:textId="38E6E73B" w:rsidR="005627E4" w:rsidRDefault="005627E4" w:rsidP="005627E4">
      <w:pPr>
        <w:ind w:firstLine="425"/>
        <w:contextualSpacing/>
        <w:jc w:val="both"/>
        <w:rPr>
          <w:lang w:val="bg-BG"/>
        </w:rPr>
      </w:pPr>
    </w:p>
    <w:p w14:paraId="7DA60711" w14:textId="77777777" w:rsidR="006348BC" w:rsidRPr="006348BC" w:rsidRDefault="006348BC" w:rsidP="006348BC">
      <w:pPr>
        <w:jc w:val="both"/>
        <w:rPr>
          <w:lang w:val="bg-BG" w:eastAsia="bg-BG"/>
        </w:rPr>
      </w:pPr>
      <w:r w:rsidRPr="006348BC">
        <w:rPr>
          <w:lang w:val="bg-BG" w:eastAsia="bg-BG"/>
        </w:rPr>
        <w:t xml:space="preserve">Предлаганата цена за посочените количества не може да надхвърля прогнозната стойност на поръчката по всяка обособена позиция. </w:t>
      </w:r>
    </w:p>
    <w:p w14:paraId="0D419C6D" w14:textId="291ABAD8" w:rsidR="00443F51" w:rsidRDefault="00443F51" w:rsidP="005627E4">
      <w:pPr>
        <w:ind w:firstLine="425"/>
        <w:contextualSpacing/>
        <w:jc w:val="both"/>
        <w:rPr>
          <w:lang w:val="bg-BG"/>
        </w:rPr>
      </w:pPr>
    </w:p>
    <w:p w14:paraId="017EC19F" w14:textId="77777777" w:rsidR="00443F51" w:rsidRDefault="00443F51" w:rsidP="005627E4">
      <w:pPr>
        <w:ind w:firstLine="425"/>
        <w:contextualSpacing/>
        <w:jc w:val="both"/>
        <w:rPr>
          <w:lang w:val="bg-BG"/>
        </w:rPr>
      </w:pPr>
    </w:p>
    <w:tbl>
      <w:tblPr>
        <w:tblW w:w="9061" w:type="dxa"/>
        <w:tblCellMar>
          <w:left w:w="70" w:type="dxa"/>
          <w:right w:w="70" w:type="dxa"/>
        </w:tblCellMar>
        <w:tblLook w:val="04A0" w:firstRow="1" w:lastRow="0" w:firstColumn="1" w:lastColumn="0" w:noHBand="0" w:noVBand="1"/>
      </w:tblPr>
      <w:tblGrid>
        <w:gridCol w:w="8614"/>
        <w:gridCol w:w="200"/>
        <w:gridCol w:w="200"/>
        <w:gridCol w:w="200"/>
      </w:tblGrid>
      <w:tr w:rsidR="000E0C0B" w:rsidRPr="000E0C0B" w14:paraId="19B5B4B4" w14:textId="77777777" w:rsidTr="000E0C0B">
        <w:trPr>
          <w:trHeight w:val="300"/>
        </w:trPr>
        <w:tc>
          <w:tcPr>
            <w:tcW w:w="9061" w:type="dxa"/>
            <w:gridSpan w:val="4"/>
            <w:tcBorders>
              <w:top w:val="single" w:sz="4" w:space="0" w:color="auto"/>
              <w:left w:val="single" w:sz="4" w:space="0" w:color="auto"/>
              <w:bottom w:val="nil"/>
              <w:right w:val="single" w:sz="4" w:space="0" w:color="000000"/>
            </w:tcBorders>
            <w:shd w:val="clear" w:color="auto" w:fill="92D050"/>
            <w:noWrap/>
            <w:vAlign w:val="bottom"/>
            <w:hideMark/>
          </w:tcPr>
          <w:p w14:paraId="588C4EBE" w14:textId="77777777" w:rsidR="000E0C0B" w:rsidRPr="000E0C0B" w:rsidRDefault="000E0C0B" w:rsidP="000E0C0B">
            <w:pPr>
              <w:jc w:val="both"/>
              <w:rPr>
                <w:lang w:val="bg-BG" w:eastAsia="bg-BG"/>
              </w:rPr>
            </w:pPr>
            <w:r w:rsidRPr="000E0C0B">
              <w:rPr>
                <w:lang w:val="bg-BG" w:eastAsia="bg-BG"/>
              </w:rPr>
              <w:lastRenderedPageBreak/>
              <w:t>В съответствие с разпоредбите на Закона за обществените поръчки Обособена позиция 2 е</w:t>
            </w:r>
          </w:p>
        </w:tc>
      </w:tr>
      <w:tr w:rsidR="000E0C0B" w:rsidRPr="000E0C0B" w14:paraId="0079A61F" w14:textId="77777777" w:rsidTr="000E0C0B">
        <w:trPr>
          <w:trHeight w:val="300"/>
        </w:trPr>
        <w:tc>
          <w:tcPr>
            <w:tcW w:w="9061" w:type="dxa"/>
            <w:gridSpan w:val="4"/>
            <w:tcBorders>
              <w:top w:val="nil"/>
              <w:left w:val="single" w:sz="4" w:space="0" w:color="auto"/>
              <w:bottom w:val="nil"/>
              <w:right w:val="single" w:sz="4" w:space="0" w:color="000000"/>
            </w:tcBorders>
            <w:shd w:val="clear" w:color="auto" w:fill="92D050"/>
            <w:noWrap/>
            <w:vAlign w:val="bottom"/>
            <w:hideMark/>
          </w:tcPr>
          <w:p w14:paraId="6AE22385" w14:textId="77777777" w:rsidR="000E0C0B" w:rsidRPr="000E0C0B" w:rsidRDefault="000E0C0B" w:rsidP="000E0C0B">
            <w:pPr>
              <w:jc w:val="both"/>
              <w:rPr>
                <w:lang w:val="bg-BG" w:eastAsia="bg-BG"/>
              </w:rPr>
            </w:pPr>
            <w:r w:rsidRPr="000E0C0B">
              <w:rPr>
                <w:lang w:val="bg-BG" w:eastAsia="bg-BG"/>
              </w:rPr>
              <w:t>предназначена за изпълнение от специализирани предприятия или кооперации на хора с</w:t>
            </w:r>
          </w:p>
        </w:tc>
      </w:tr>
      <w:tr w:rsidR="000E0C0B" w:rsidRPr="000E0C0B" w14:paraId="0DFBE24D" w14:textId="77777777" w:rsidTr="000E0C0B">
        <w:trPr>
          <w:trHeight w:val="300"/>
        </w:trPr>
        <w:tc>
          <w:tcPr>
            <w:tcW w:w="9061" w:type="dxa"/>
            <w:gridSpan w:val="4"/>
            <w:tcBorders>
              <w:top w:val="nil"/>
              <w:left w:val="single" w:sz="4" w:space="0" w:color="auto"/>
              <w:bottom w:val="nil"/>
              <w:right w:val="single" w:sz="4" w:space="0" w:color="000000"/>
            </w:tcBorders>
            <w:shd w:val="clear" w:color="auto" w:fill="92D050"/>
            <w:noWrap/>
            <w:vAlign w:val="bottom"/>
            <w:hideMark/>
          </w:tcPr>
          <w:p w14:paraId="55E6B007" w14:textId="77777777" w:rsidR="000E0C0B" w:rsidRPr="000E0C0B" w:rsidRDefault="000E0C0B" w:rsidP="000E0C0B">
            <w:pPr>
              <w:jc w:val="both"/>
              <w:rPr>
                <w:lang w:val="bg-BG" w:eastAsia="bg-BG"/>
              </w:rPr>
            </w:pPr>
            <w:r w:rsidRPr="000E0C0B">
              <w:rPr>
                <w:lang w:val="bg-BG" w:eastAsia="bg-BG"/>
              </w:rPr>
              <w:t xml:space="preserve">увреждания, тъй като обекта попада в обхвата на Стоките и услугите по чл.12, ал.1, т.1 от </w:t>
            </w:r>
          </w:p>
        </w:tc>
      </w:tr>
      <w:tr w:rsidR="000E0C0B" w:rsidRPr="000E0C0B" w14:paraId="1A67CAA6" w14:textId="77777777" w:rsidTr="000E0C0B">
        <w:trPr>
          <w:trHeight w:val="300"/>
        </w:trPr>
        <w:tc>
          <w:tcPr>
            <w:tcW w:w="9061" w:type="dxa"/>
            <w:gridSpan w:val="4"/>
            <w:tcBorders>
              <w:top w:val="nil"/>
              <w:left w:val="single" w:sz="4" w:space="0" w:color="auto"/>
              <w:bottom w:val="nil"/>
              <w:right w:val="single" w:sz="4" w:space="0" w:color="000000"/>
            </w:tcBorders>
            <w:shd w:val="clear" w:color="auto" w:fill="92D050"/>
            <w:noWrap/>
            <w:vAlign w:val="bottom"/>
            <w:hideMark/>
          </w:tcPr>
          <w:p w14:paraId="1325562D" w14:textId="77777777" w:rsidR="000E0C0B" w:rsidRPr="000E0C0B" w:rsidRDefault="000E0C0B" w:rsidP="000E0C0B">
            <w:pPr>
              <w:jc w:val="both"/>
              <w:rPr>
                <w:lang w:val="bg-BG" w:eastAsia="bg-BG"/>
              </w:rPr>
            </w:pPr>
            <w:r w:rsidRPr="000E0C0B">
              <w:rPr>
                <w:lang w:val="bg-BG" w:eastAsia="bg-BG"/>
              </w:rPr>
              <w:t xml:space="preserve">ЗОП, приет с Решение № 591/18.07.2016 г. на Министерски съвет, </w:t>
            </w:r>
            <w:proofErr w:type="spellStart"/>
            <w:r w:rsidRPr="000E0C0B">
              <w:rPr>
                <w:lang w:val="bg-BG" w:eastAsia="bg-BG"/>
              </w:rPr>
              <w:t>обн</w:t>
            </w:r>
            <w:proofErr w:type="spellEnd"/>
            <w:r w:rsidRPr="000E0C0B">
              <w:rPr>
                <w:lang w:val="bg-BG" w:eastAsia="bg-BG"/>
              </w:rPr>
              <w:t>. в ДВ, бр.67, от дата</w:t>
            </w:r>
          </w:p>
        </w:tc>
      </w:tr>
      <w:tr w:rsidR="000E0C0B" w:rsidRPr="000E0C0B" w14:paraId="21F17567" w14:textId="77777777" w:rsidTr="000E0C0B">
        <w:trPr>
          <w:trHeight w:val="300"/>
        </w:trPr>
        <w:tc>
          <w:tcPr>
            <w:tcW w:w="9061" w:type="dxa"/>
            <w:gridSpan w:val="4"/>
            <w:tcBorders>
              <w:top w:val="nil"/>
              <w:left w:val="single" w:sz="4" w:space="0" w:color="auto"/>
              <w:bottom w:val="nil"/>
              <w:right w:val="single" w:sz="4" w:space="0" w:color="000000"/>
            </w:tcBorders>
            <w:shd w:val="clear" w:color="auto" w:fill="92D050"/>
            <w:noWrap/>
            <w:vAlign w:val="bottom"/>
            <w:hideMark/>
          </w:tcPr>
          <w:p w14:paraId="1AD61507" w14:textId="77777777" w:rsidR="000E0C0B" w:rsidRPr="000E0C0B" w:rsidRDefault="000E0C0B" w:rsidP="000E0C0B">
            <w:pPr>
              <w:jc w:val="both"/>
              <w:rPr>
                <w:lang w:val="bg-BG" w:eastAsia="bg-BG"/>
              </w:rPr>
            </w:pPr>
            <w:r w:rsidRPr="000E0C0B">
              <w:rPr>
                <w:lang w:val="bg-BG" w:eastAsia="bg-BG"/>
              </w:rPr>
              <w:t>26.08.2016 г. Тези лица /специализирани предприятия или кооперации на хора с увреждания/</w:t>
            </w:r>
          </w:p>
        </w:tc>
      </w:tr>
      <w:tr w:rsidR="000E0C0B" w:rsidRPr="000E0C0B" w14:paraId="1A725B26" w14:textId="77777777" w:rsidTr="000E0C0B">
        <w:trPr>
          <w:trHeight w:val="300"/>
        </w:trPr>
        <w:tc>
          <w:tcPr>
            <w:tcW w:w="8763" w:type="dxa"/>
            <w:gridSpan w:val="2"/>
            <w:tcBorders>
              <w:top w:val="nil"/>
              <w:left w:val="single" w:sz="4" w:space="0" w:color="auto"/>
              <w:bottom w:val="nil"/>
              <w:right w:val="nil"/>
            </w:tcBorders>
            <w:shd w:val="clear" w:color="auto" w:fill="92D050"/>
            <w:noWrap/>
            <w:vAlign w:val="bottom"/>
            <w:hideMark/>
          </w:tcPr>
          <w:p w14:paraId="4731AB50" w14:textId="77777777" w:rsidR="000E0C0B" w:rsidRPr="000E0C0B" w:rsidRDefault="000E0C0B" w:rsidP="000E0C0B">
            <w:pPr>
              <w:jc w:val="both"/>
              <w:rPr>
                <w:lang w:val="bg-BG" w:eastAsia="bg-BG"/>
              </w:rPr>
            </w:pPr>
            <w:r w:rsidRPr="000E0C0B">
              <w:rPr>
                <w:lang w:val="bg-BG" w:eastAsia="bg-BG"/>
              </w:rPr>
              <w:t>трябва да отговарят на условията в чл.12, ал.5 и ал.6 от ЗОП.</w:t>
            </w:r>
          </w:p>
        </w:tc>
        <w:tc>
          <w:tcPr>
            <w:tcW w:w="149" w:type="dxa"/>
            <w:tcBorders>
              <w:top w:val="nil"/>
              <w:left w:val="nil"/>
              <w:bottom w:val="nil"/>
              <w:right w:val="nil"/>
            </w:tcBorders>
            <w:shd w:val="clear" w:color="auto" w:fill="92D050"/>
            <w:noWrap/>
            <w:vAlign w:val="bottom"/>
            <w:hideMark/>
          </w:tcPr>
          <w:p w14:paraId="5785ED0F" w14:textId="77777777" w:rsidR="000E0C0B" w:rsidRPr="000E0C0B" w:rsidRDefault="000E0C0B" w:rsidP="000E0C0B">
            <w:pPr>
              <w:jc w:val="both"/>
              <w:rPr>
                <w:lang w:val="bg-BG" w:eastAsia="bg-BG"/>
              </w:rPr>
            </w:pPr>
            <w:r w:rsidRPr="000E0C0B">
              <w:rPr>
                <w:lang w:val="bg-BG" w:eastAsia="bg-BG"/>
              </w:rPr>
              <w:t> </w:t>
            </w:r>
          </w:p>
        </w:tc>
        <w:tc>
          <w:tcPr>
            <w:tcW w:w="149" w:type="dxa"/>
            <w:tcBorders>
              <w:top w:val="nil"/>
              <w:left w:val="nil"/>
              <w:bottom w:val="nil"/>
              <w:right w:val="single" w:sz="4" w:space="0" w:color="auto"/>
            </w:tcBorders>
            <w:shd w:val="clear" w:color="auto" w:fill="92D050"/>
            <w:noWrap/>
            <w:vAlign w:val="bottom"/>
            <w:hideMark/>
          </w:tcPr>
          <w:p w14:paraId="47E43FDA" w14:textId="77777777" w:rsidR="000E0C0B" w:rsidRPr="000E0C0B" w:rsidRDefault="000E0C0B" w:rsidP="000E0C0B">
            <w:pPr>
              <w:jc w:val="both"/>
              <w:rPr>
                <w:lang w:val="bg-BG" w:eastAsia="bg-BG"/>
              </w:rPr>
            </w:pPr>
            <w:r w:rsidRPr="000E0C0B">
              <w:rPr>
                <w:lang w:val="bg-BG" w:eastAsia="bg-BG"/>
              </w:rPr>
              <w:t> </w:t>
            </w:r>
          </w:p>
        </w:tc>
      </w:tr>
      <w:tr w:rsidR="000E0C0B" w:rsidRPr="000E0C0B" w14:paraId="44DEBBBF" w14:textId="77777777" w:rsidTr="000E0C0B">
        <w:trPr>
          <w:trHeight w:val="300"/>
        </w:trPr>
        <w:tc>
          <w:tcPr>
            <w:tcW w:w="9061" w:type="dxa"/>
            <w:gridSpan w:val="4"/>
            <w:tcBorders>
              <w:top w:val="nil"/>
              <w:left w:val="single" w:sz="4" w:space="0" w:color="auto"/>
              <w:bottom w:val="nil"/>
              <w:right w:val="single" w:sz="4" w:space="0" w:color="000000"/>
            </w:tcBorders>
            <w:shd w:val="clear" w:color="auto" w:fill="92D050"/>
            <w:noWrap/>
            <w:vAlign w:val="bottom"/>
            <w:hideMark/>
          </w:tcPr>
          <w:p w14:paraId="301F8930" w14:textId="77777777" w:rsidR="000E0C0B" w:rsidRPr="000E0C0B" w:rsidRDefault="000E0C0B" w:rsidP="000E0C0B">
            <w:pPr>
              <w:jc w:val="both"/>
              <w:rPr>
                <w:lang w:val="bg-BG" w:eastAsia="bg-BG"/>
              </w:rPr>
            </w:pPr>
            <w:r w:rsidRPr="000E0C0B">
              <w:rPr>
                <w:lang w:val="bg-BG" w:eastAsia="bg-BG"/>
              </w:rPr>
              <w:t>За обособена позиция 2 могат да участват и други заинтересовани лица, но офертите им се</w:t>
            </w:r>
          </w:p>
        </w:tc>
      </w:tr>
      <w:tr w:rsidR="000E0C0B" w:rsidRPr="000E0C0B" w14:paraId="29262994" w14:textId="77777777" w:rsidTr="000E0C0B">
        <w:trPr>
          <w:trHeight w:val="300"/>
        </w:trPr>
        <w:tc>
          <w:tcPr>
            <w:tcW w:w="9061" w:type="dxa"/>
            <w:gridSpan w:val="4"/>
            <w:tcBorders>
              <w:top w:val="nil"/>
              <w:left w:val="single" w:sz="4" w:space="0" w:color="auto"/>
              <w:bottom w:val="nil"/>
              <w:right w:val="single" w:sz="4" w:space="0" w:color="000000"/>
            </w:tcBorders>
            <w:shd w:val="clear" w:color="auto" w:fill="92D050"/>
            <w:noWrap/>
            <w:vAlign w:val="bottom"/>
            <w:hideMark/>
          </w:tcPr>
          <w:p w14:paraId="2FD568E7" w14:textId="77777777" w:rsidR="000E0C0B" w:rsidRPr="000E0C0B" w:rsidRDefault="000E0C0B" w:rsidP="000E0C0B">
            <w:pPr>
              <w:jc w:val="both"/>
              <w:rPr>
                <w:lang w:val="bg-BG" w:eastAsia="bg-BG"/>
              </w:rPr>
            </w:pPr>
            <w:r w:rsidRPr="000E0C0B">
              <w:rPr>
                <w:lang w:val="bg-BG" w:eastAsia="bg-BG"/>
              </w:rPr>
              <w:t>разглеждат само ако няма допуснати оферти на лица, регистрирани като специализирани</w:t>
            </w:r>
          </w:p>
        </w:tc>
      </w:tr>
      <w:tr w:rsidR="000E0C0B" w:rsidRPr="000E0C0B" w14:paraId="6E36174C" w14:textId="77777777" w:rsidTr="000E0C0B">
        <w:trPr>
          <w:trHeight w:val="300"/>
        </w:trPr>
        <w:tc>
          <w:tcPr>
            <w:tcW w:w="8614" w:type="dxa"/>
            <w:tcBorders>
              <w:top w:val="nil"/>
              <w:left w:val="single" w:sz="4" w:space="0" w:color="auto"/>
              <w:bottom w:val="single" w:sz="4" w:space="0" w:color="auto"/>
              <w:right w:val="nil"/>
            </w:tcBorders>
            <w:shd w:val="clear" w:color="auto" w:fill="92D050"/>
            <w:noWrap/>
            <w:vAlign w:val="bottom"/>
            <w:hideMark/>
          </w:tcPr>
          <w:p w14:paraId="3815ED6E" w14:textId="77777777" w:rsidR="000E0C0B" w:rsidRPr="000E0C0B" w:rsidRDefault="000E0C0B" w:rsidP="000E0C0B">
            <w:pPr>
              <w:jc w:val="both"/>
              <w:rPr>
                <w:lang w:val="bg-BG" w:eastAsia="bg-BG"/>
              </w:rPr>
            </w:pPr>
            <w:r w:rsidRPr="000E0C0B">
              <w:rPr>
                <w:lang w:val="bg-BG" w:eastAsia="bg-BG"/>
              </w:rPr>
              <w:t>предприятия или кооперации на хора с увреждания.</w:t>
            </w:r>
          </w:p>
        </w:tc>
        <w:tc>
          <w:tcPr>
            <w:tcW w:w="149" w:type="dxa"/>
            <w:tcBorders>
              <w:top w:val="nil"/>
              <w:left w:val="nil"/>
              <w:bottom w:val="single" w:sz="4" w:space="0" w:color="auto"/>
              <w:right w:val="nil"/>
            </w:tcBorders>
            <w:shd w:val="clear" w:color="auto" w:fill="92D050"/>
            <w:noWrap/>
            <w:vAlign w:val="bottom"/>
            <w:hideMark/>
          </w:tcPr>
          <w:p w14:paraId="3C42668F" w14:textId="77777777" w:rsidR="000E0C0B" w:rsidRPr="000E0C0B" w:rsidRDefault="000E0C0B" w:rsidP="000E0C0B">
            <w:pPr>
              <w:jc w:val="both"/>
              <w:rPr>
                <w:lang w:val="bg-BG" w:eastAsia="bg-BG"/>
              </w:rPr>
            </w:pPr>
            <w:r w:rsidRPr="000E0C0B">
              <w:rPr>
                <w:lang w:val="bg-BG" w:eastAsia="bg-BG"/>
              </w:rPr>
              <w:t> </w:t>
            </w:r>
          </w:p>
        </w:tc>
        <w:tc>
          <w:tcPr>
            <w:tcW w:w="149" w:type="dxa"/>
            <w:tcBorders>
              <w:top w:val="nil"/>
              <w:left w:val="nil"/>
              <w:bottom w:val="single" w:sz="4" w:space="0" w:color="auto"/>
              <w:right w:val="nil"/>
            </w:tcBorders>
            <w:shd w:val="clear" w:color="auto" w:fill="92D050"/>
            <w:noWrap/>
            <w:vAlign w:val="bottom"/>
            <w:hideMark/>
          </w:tcPr>
          <w:p w14:paraId="5A654E5E" w14:textId="77777777" w:rsidR="000E0C0B" w:rsidRPr="000E0C0B" w:rsidRDefault="000E0C0B" w:rsidP="000E0C0B">
            <w:pPr>
              <w:jc w:val="both"/>
              <w:rPr>
                <w:lang w:val="bg-BG" w:eastAsia="bg-BG"/>
              </w:rPr>
            </w:pPr>
            <w:r w:rsidRPr="000E0C0B">
              <w:rPr>
                <w:lang w:val="bg-BG" w:eastAsia="bg-BG"/>
              </w:rPr>
              <w:t> </w:t>
            </w:r>
          </w:p>
        </w:tc>
        <w:tc>
          <w:tcPr>
            <w:tcW w:w="149" w:type="dxa"/>
            <w:tcBorders>
              <w:top w:val="nil"/>
              <w:left w:val="nil"/>
              <w:bottom w:val="single" w:sz="4" w:space="0" w:color="auto"/>
              <w:right w:val="single" w:sz="4" w:space="0" w:color="auto"/>
            </w:tcBorders>
            <w:shd w:val="clear" w:color="auto" w:fill="92D050"/>
            <w:noWrap/>
            <w:vAlign w:val="bottom"/>
            <w:hideMark/>
          </w:tcPr>
          <w:p w14:paraId="7B7C64DB" w14:textId="77777777" w:rsidR="000E0C0B" w:rsidRPr="000E0C0B" w:rsidRDefault="000E0C0B" w:rsidP="000E0C0B">
            <w:pPr>
              <w:jc w:val="both"/>
              <w:rPr>
                <w:lang w:val="bg-BG" w:eastAsia="bg-BG"/>
              </w:rPr>
            </w:pPr>
            <w:r w:rsidRPr="000E0C0B">
              <w:rPr>
                <w:lang w:val="bg-BG" w:eastAsia="bg-BG"/>
              </w:rPr>
              <w:t> </w:t>
            </w:r>
          </w:p>
        </w:tc>
      </w:tr>
    </w:tbl>
    <w:p w14:paraId="0B929999" w14:textId="724417FA" w:rsidR="000E0C0B" w:rsidRDefault="000E0C0B" w:rsidP="00460E47">
      <w:pPr>
        <w:contextualSpacing/>
        <w:jc w:val="both"/>
        <w:rPr>
          <w:lang w:val="bg-BG"/>
        </w:rPr>
      </w:pPr>
    </w:p>
    <w:p w14:paraId="4CF7C3AB" w14:textId="77777777" w:rsidR="00F11638" w:rsidRDefault="00F11638" w:rsidP="00842016">
      <w:pPr>
        <w:widowControl w:val="0"/>
        <w:ind w:firstLine="426"/>
        <w:jc w:val="both"/>
        <w:rPr>
          <w:b/>
          <w:lang w:val="bg-BG"/>
        </w:rPr>
      </w:pPr>
      <w:r>
        <w:rPr>
          <w:b/>
          <w:lang w:val="bg-BG"/>
        </w:rPr>
        <w:t xml:space="preserve">ТЕХНИЧЕСКИ СПЕЦИФИКАЦИИ </w:t>
      </w:r>
    </w:p>
    <w:p w14:paraId="3958CA88" w14:textId="7C2E2246" w:rsidR="00842016" w:rsidRPr="004E2180" w:rsidRDefault="00842016" w:rsidP="004E2180">
      <w:pPr>
        <w:widowControl w:val="0"/>
        <w:ind w:firstLine="426"/>
        <w:jc w:val="both"/>
        <w:rPr>
          <w:color w:val="000000"/>
          <w:lang w:eastAsia="bg-BG"/>
        </w:rPr>
      </w:pPr>
      <w:r w:rsidRPr="00842016">
        <w:rPr>
          <w:bCs/>
          <w:iCs/>
          <w:lang w:val="bg-BG" w:eastAsia="bg-BG"/>
        </w:rPr>
        <w:t xml:space="preserve">Конкретни видове </w:t>
      </w:r>
      <w:r w:rsidR="004E2180">
        <w:rPr>
          <w:bCs/>
          <w:iCs/>
          <w:lang w:val="bg-BG" w:eastAsia="bg-BG"/>
        </w:rPr>
        <w:t>артикули</w:t>
      </w:r>
      <w:r w:rsidRPr="00842016">
        <w:rPr>
          <w:bCs/>
          <w:iCs/>
          <w:lang w:val="bg-BG" w:eastAsia="bg-BG"/>
        </w:rPr>
        <w:t xml:space="preserve">, които следва да бъдат доставени, са представени </w:t>
      </w:r>
      <w:r w:rsidR="004E2180">
        <w:rPr>
          <w:bCs/>
          <w:iCs/>
          <w:lang w:val="bg-BG" w:eastAsia="bg-BG"/>
        </w:rPr>
        <w:t>в Приложение №1, №2 и №3 /на отделни файлове/.</w:t>
      </w:r>
    </w:p>
    <w:p w14:paraId="2C9B6464" w14:textId="25CD6EB4" w:rsidR="00842016" w:rsidRDefault="00842016" w:rsidP="00460E47">
      <w:pPr>
        <w:contextualSpacing/>
        <w:jc w:val="both"/>
        <w:rPr>
          <w:lang w:val="bg-BG"/>
        </w:rPr>
      </w:pPr>
    </w:p>
    <w:p w14:paraId="6A06578E" w14:textId="77777777" w:rsidR="00EC6504" w:rsidRPr="00EC6504" w:rsidRDefault="00EC6504" w:rsidP="00EC6504">
      <w:pPr>
        <w:ind w:firstLine="540"/>
        <w:jc w:val="both"/>
        <w:rPr>
          <w:lang w:val="bg-BG"/>
        </w:rPr>
      </w:pPr>
      <w:r w:rsidRPr="00EC6504">
        <w:rPr>
          <w:lang w:val="bg-BG"/>
        </w:rPr>
        <w:t>Забележка:</w:t>
      </w:r>
      <w:r w:rsidRPr="00EC6504">
        <w:rPr>
          <w:b/>
          <w:lang w:val="bg-BG"/>
        </w:rPr>
        <w:t xml:space="preserve"> </w:t>
      </w:r>
      <w:r w:rsidRPr="00EC6504">
        <w:rPr>
          <w:lang w:val="bg-BG"/>
        </w:rPr>
        <w:t xml:space="preserve">За посочени в Техническата спецификация и/или в други документи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 </w:t>
      </w:r>
    </w:p>
    <w:p w14:paraId="551CB3B9" w14:textId="4927B339" w:rsidR="00EC6504" w:rsidRDefault="00EC6504" w:rsidP="00460E47">
      <w:pPr>
        <w:contextualSpacing/>
        <w:jc w:val="both"/>
        <w:rPr>
          <w:lang w:val="bg-BG"/>
        </w:rPr>
      </w:pPr>
    </w:p>
    <w:p w14:paraId="13136495" w14:textId="77777777" w:rsidR="00EC6504" w:rsidRDefault="00EC6504" w:rsidP="00460E47">
      <w:pPr>
        <w:contextualSpacing/>
        <w:jc w:val="both"/>
        <w:rPr>
          <w:lang w:val="bg-BG"/>
        </w:rPr>
      </w:pPr>
    </w:p>
    <w:p w14:paraId="45386382" w14:textId="77777777" w:rsidR="00D66904" w:rsidRDefault="005226AE" w:rsidP="00B22F59">
      <w:pPr>
        <w:ind w:firstLine="709"/>
        <w:jc w:val="both"/>
        <w:rPr>
          <w:b/>
          <w:bCs/>
          <w:iCs/>
          <w:lang w:val="bg-BG"/>
        </w:rPr>
      </w:pPr>
      <w:r>
        <w:rPr>
          <w:b/>
          <w:bCs/>
          <w:iCs/>
          <w:lang w:val="bg-BG"/>
        </w:rPr>
        <w:t>1.3. Обособени позиции</w:t>
      </w:r>
    </w:p>
    <w:p w14:paraId="1F4E3D3B" w14:textId="379AED9E" w:rsidR="00D66904" w:rsidRDefault="005226AE" w:rsidP="00D66904">
      <w:pPr>
        <w:ind w:firstLine="425"/>
        <w:jc w:val="both"/>
        <w:rPr>
          <w:bCs/>
          <w:iCs/>
          <w:lang w:val="bg-BG"/>
        </w:rPr>
      </w:pPr>
      <w:r>
        <w:rPr>
          <w:bCs/>
          <w:iCs/>
          <w:lang w:val="bg-BG"/>
        </w:rPr>
        <w:t>Обществената поръчка е разделена на обособени позиции.</w:t>
      </w:r>
    </w:p>
    <w:p w14:paraId="11C78072" w14:textId="0378272A" w:rsidR="00C956EC" w:rsidRDefault="00C956EC" w:rsidP="00E72495">
      <w:pPr>
        <w:jc w:val="both"/>
        <w:rPr>
          <w:bCs/>
          <w:iCs/>
          <w:lang w:val="bg-BG"/>
        </w:rPr>
      </w:pPr>
    </w:p>
    <w:p w14:paraId="5E2B1D44" w14:textId="77777777" w:rsidR="00D66904" w:rsidRDefault="003531FA" w:rsidP="00D66904">
      <w:pPr>
        <w:ind w:firstLine="425"/>
        <w:jc w:val="both"/>
        <w:rPr>
          <w:b/>
          <w:bCs/>
          <w:iCs/>
          <w:lang w:val="bg-BG"/>
        </w:rPr>
      </w:pPr>
      <w:r w:rsidRPr="003531FA">
        <w:rPr>
          <w:b/>
          <w:bCs/>
          <w:iCs/>
          <w:lang w:val="bg-BG"/>
        </w:rPr>
        <w:t xml:space="preserve">1.4. Възможност за </w:t>
      </w:r>
      <w:proofErr w:type="spellStart"/>
      <w:r w:rsidRPr="003531FA">
        <w:rPr>
          <w:b/>
          <w:bCs/>
          <w:iCs/>
          <w:lang w:val="bg-BG"/>
        </w:rPr>
        <w:t>преставяне</w:t>
      </w:r>
      <w:proofErr w:type="spellEnd"/>
      <w:r w:rsidRPr="003531FA">
        <w:rPr>
          <w:b/>
          <w:bCs/>
          <w:iCs/>
          <w:lang w:val="bg-BG"/>
        </w:rPr>
        <w:t xml:space="preserve"> на варианти в офертите</w:t>
      </w:r>
    </w:p>
    <w:p w14:paraId="370EA753" w14:textId="77777777" w:rsidR="00D66904" w:rsidRDefault="003531FA" w:rsidP="00D66904">
      <w:pPr>
        <w:ind w:firstLine="425"/>
        <w:jc w:val="both"/>
        <w:rPr>
          <w:bCs/>
          <w:iCs/>
          <w:lang w:val="bg-BG"/>
        </w:rPr>
      </w:pPr>
      <w:r>
        <w:rPr>
          <w:bCs/>
          <w:iCs/>
          <w:lang w:val="bg-BG"/>
        </w:rPr>
        <w:t>Не се допускат варианти в офертите</w:t>
      </w:r>
    </w:p>
    <w:p w14:paraId="4835EB07" w14:textId="77777777" w:rsidR="00D66904" w:rsidRDefault="00D66904" w:rsidP="00D66904">
      <w:pPr>
        <w:ind w:firstLine="425"/>
        <w:jc w:val="both"/>
        <w:rPr>
          <w:bCs/>
          <w:iCs/>
          <w:lang w:val="bg-BG"/>
        </w:rPr>
      </w:pPr>
    </w:p>
    <w:p w14:paraId="57863725" w14:textId="77777777" w:rsidR="00D66904" w:rsidRDefault="003531FA" w:rsidP="00D66904">
      <w:pPr>
        <w:ind w:firstLine="425"/>
        <w:jc w:val="both"/>
        <w:rPr>
          <w:bCs/>
          <w:iCs/>
          <w:lang w:val="bg-BG"/>
        </w:rPr>
      </w:pPr>
      <w:r w:rsidRPr="003531FA">
        <w:rPr>
          <w:b/>
          <w:bCs/>
          <w:iCs/>
          <w:lang w:val="bg-BG"/>
        </w:rPr>
        <w:t>1.5. Място и срок за изпълнение на поръчката</w:t>
      </w:r>
    </w:p>
    <w:p w14:paraId="52FE6AD8" w14:textId="77777777" w:rsidR="00D66904" w:rsidRDefault="003531FA" w:rsidP="00D66904">
      <w:pPr>
        <w:ind w:firstLine="425"/>
        <w:jc w:val="both"/>
        <w:rPr>
          <w:b/>
          <w:bCs/>
          <w:iCs/>
          <w:lang w:val="bg-BG"/>
        </w:rPr>
      </w:pPr>
      <w:r>
        <w:rPr>
          <w:b/>
          <w:bCs/>
          <w:iCs/>
          <w:lang w:val="bg-BG"/>
        </w:rPr>
        <w:t>1.5.1. Място за изпълнение</w:t>
      </w:r>
    </w:p>
    <w:p w14:paraId="47239FFD" w14:textId="53368FB3" w:rsidR="00D66904" w:rsidRDefault="003531FA" w:rsidP="00E72495">
      <w:pPr>
        <w:ind w:firstLine="425"/>
        <w:jc w:val="both"/>
        <w:rPr>
          <w:bCs/>
          <w:iCs/>
          <w:lang w:val="bg-BG"/>
        </w:rPr>
      </w:pPr>
      <w:r>
        <w:rPr>
          <w:bCs/>
          <w:iCs/>
          <w:lang w:val="bg-BG"/>
        </w:rPr>
        <w:t xml:space="preserve">Мястото за изпълнение на поръчката е </w:t>
      </w:r>
      <w:r w:rsidR="0005100C">
        <w:rPr>
          <w:bCs/>
          <w:iCs/>
          <w:lang w:val="bg-BG"/>
        </w:rPr>
        <w:t>община Русе</w:t>
      </w:r>
      <w:r w:rsidR="00E72495">
        <w:rPr>
          <w:bCs/>
          <w:iCs/>
          <w:lang w:val="bg-BG"/>
        </w:rPr>
        <w:t xml:space="preserve"> и </w:t>
      </w:r>
      <w:r w:rsidR="00E72495" w:rsidRPr="00E72495">
        <w:rPr>
          <w:bCs/>
          <w:iCs/>
          <w:lang w:val="bg-BG"/>
        </w:rPr>
        <w:t>до всички второстепенни разпоредители на бюджетна издръжка, които не са самостоятелни юридически лица.</w:t>
      </w:r>
      <w:r w:rsidR="00E72495" w:rsidRPr="00E72495">
        <w:rPr>
          <w:bCs/>
          <w:iCs/>
          <w:lang w:val="bg-BG"/>
        </w:rPr>
        <w:tab/>
      </w:r>
    </w:p>
    <w:p w14:paraId="6F33B7B1" w14:textId="77777777" w:rsidR="00E72495" w:rsidRDefault="00E72495" w:rsidP="00E72495">
      <w:pPr>
        <w:ind w:firstLine="425"/>
        <w:jc w:val="both"/>
        <w:rPr>
          <w:bCs/>
          <w:iCs/>
          <w:lang w:val="bg-BG"/>
        </w:rPr>
      </w:pPr>
    </w:p>
    <w:p w14:paraId="3CBD8999" w14:textId="77777777" w:rsidR="00B36A88" w:rsidRPr="00303BE0" w:rsidRDefault="003531FA" w:rsidP="00B36A88">
      <w:pPr>
        <w:ind w:firstLine="425"/>
        <w:jc w:val="both"/>
        <w:rPr>
          <w:bCs/>
          <w:iCs/>
          <w:lang w:val="bg-BG"/>
        </w:rPr>
      </w:pPr>
      <w:r w:rsidRPr="00303BE0">
        <w:rPr>
          <w:b/>
          <w:bCs/>
          <w:iCs/>
          <w:lang w:val="bg-BG"/>
        </w:rPr>
        <w:t>1.5.2. Срок за изпълнение на поръчката</w:t>
      </w:r>
    </w:p>
    <w:p w14:paraId="483FA5E9" w14:textId="7F0A5C18" w:rsidR="00C77C6B" w:rsidRDefault="00C77C6B" w:rsidP="00C77C6B">
      <w:pPr>
        <w:spacing w:before="120" w:after="120"/>
        <w:ind w:firstLine="425"/>
        <w:jc w:val="both"/>
        <w:rPr>
          <w:b/>
          <w:lang w:val="bg-BG" w:eastAsia="bg-BG"/>
        </w:rPr>
      </w:pPr>
      <w:r w:rsidRPr="00AE77F8">
        <w:rPr>
          <w:lang w:val="bg-BG" w:eastAsia="bg-BG"/>
        </w:rPr>
        <w:t>Срокът за изпълнение на обществената поръчка е</w:t>
      </w:r>
      <w:r w:rsidR="00BB29D0" w:rsidRPr="00AE77F8">
        <w:rPr>
          <w:lang w:val="bg-BG" w:eastAsia="bg-BG"/>
        </w:rPr>
        <w:t xml:space="preserve"> </w:t>
      </w:r>
      <w:r>
        <w:rPr>
          <w:b/>
          <w:lang w:val="bg-BG" w:eastAsia="bg-BG"/>
        </w:rPr>
        <w:t xml:space="preserve"> - </w:t>
      </w:r>
      <w:r w:rsidRPr="00C77C6B">
        <w:rPr>
          <w:b/>
          <w:lang w:val="bg-BG" w:eastAsia="bg-BG"/>
        </w:rPr>
        <w:t>една година /от датата на сключване на договора/</w:t>
      </w:r>
    </w:p>
    <w:p w14:paraId="3812B5CB" w14:textId="42C4B70C" w:rsidR="000F2F59" w:rsidRPr="00B11E15" w:rsidRDefault="000F2F59" w:rsidP="00B11E15">
      <w:pPr>
        <w:spacing w:before="120" w:after="120"/>
        <w:ind w:firstLine="425"/>
        <w:jc w:val="both"/>
        <w:rPr>
          <w:bCs/>
          <w:iCs/>
          <w:lang w:val="bg-BG"/>
        </w:rPr>
      </w:pPr>
      <w:r w:rsidRPr="00B11E15">
        <w:rPr>
          <w:bCs/>
          <w:iCs/>
          <w:lang w:val="bg-BG"/>
        </w:rPr>
        <w:t>Количествата са ориентировъчни и доставките ще с</w:t>
      </w:r>
      <w:r w:rsidR="00B11E15">
        <w:rPr>
          <w:bCs/>
          <w:iCs/>
          <w:lang w:val="bg-BG"/>
        </w:rPr>
        <w:t xml:space="preserve">е извършват след предварително </w:t>
      </w:r>
      <w:r w:rsidRPr="00B11E15">
        <w:rPr>
          <w:bCs/>
          <w:iCs/>
          <w:lang w:val="bg-BG"/>
        </w:rPr>
        <w:t>заявени видове и количества, съгла</w:t>
      </w:r>
      <w:r w:rsidR="00B11E15">
        <w:rPr>
          <w:bCs/>
          <w:iCs/>
          <w:lang w:val="bg-BG"/>
        </w:rPr>
        <w:t xml:space="preserve">сно приложения  № 1, № 2  и № 3. </w:t>
      </w:r>
    </w:p>
    <w:p w14:paraId="4B7C0F1C" w14:textId="6A39EED3" w:rsidR="000F2F59" w:rsidRPr="00B11E15" w:rsidRDefault="000F2F59" w:rsidP="00B11E15">
      <w:pPr>
        <w:spacing w:before="120" w:after="120"/>
        <w:ind w:firstLine="425"/>
        <w:jc w:val="both"/>
        <w:rPr>
          <w:bCs/>
          <w:iCs/>
          <w:lang w:val="bg-BG"/>
        </w:rPr>
      </w:pPr>
      <w:r w:rsidRPr="00B11E15">
        <w:rPr>
          <w:bCs/>
          <w:iCs/>
          <w:lang w:val="bg-BG"/>
        </w:rPr>
        <w:t xml:space="preserve">Доставките да се извършват  до склада на общината, </w:t>
      </w:r>
      <w:r w:rsidR="00B11E15">
        <w:rPr>
          <w:bCs/>
          <w:iCs/>
          <w:lang w:val="bg-BG"/>
        </w:rPr>
        <w:t xml:space="preserve">като артикулите са пакетирани </w:t>
      </w:r>
      <w:r w:rsidRPr="00B11E15">
        <w:rPr>
          <w:bCs/>
          <w:iCs/>
          <w:lang w:val="bg-BG"/>
        </w:rPr>
        <w:t>съгласно заявките на отделите и до всички второстепенни разпоредители на бюджетна</w:t>
      </w:r>
      <w:r w:rsidR="00B11E15">
        <w:rPr>
          <w:bCs/>
          <w:iCs/>
          <w:lang w:val="bg-BG"/>
        </w:rPr>
        <w:t xml:space="preserve"> </w:t>
      </w:r>
      <w:r w:rsidRPr="00B11E15">
        <w:rPr>
          <w:bCs/>
          <w:iCs/>
          <w:lang w:val="bg-BG"/>
        </w:rPr>
        <w:t>издръжка, които не са</w:t>
      </w:r>
      <w:r w:rsidR="00B11E15">
        <w:rPr>
          <w:bCs/>
          <w:iCs/>
          <w:lang w:val="bg-BG"/>
        </w:rPr>
        <w:t xml:space="preserve"> самостоятелни юридически лица.</w:t>
      </w:r>
    </w:p>
    <w:p w14:paraId="3318B6A2" w14:textId="69408FF7" w:rsidR="00C77C6B" w:rsidRPr="00C77C6B" w:rsidRDefault="00C77C6B" w:rsidP="00C77C6B">
      <w:pPr>
        <w:spacing w:before="120" w:after="120"/>
        <w:ind w:firstLine="425"/>
        <w:jc w:val="both"/>
        <w:rPr>
          <w:b/>
          <w:bCs/>
          <w:iCs/>
          <w:lang w:val="bg-BG"/>
        </w:rPr>
      </w:pPr>
    </w:p>
    <w:p w14:paraId="4FBB7F13" w14:textId="666FBBDC" w:rsidR="00C77C6B" w:rsidRDefault="00C77C6B" w:rsidP="00DB64A3">
      <w:pPr>
        <w:spacing w:before="120" w:after="120"/>
        <w:jc w:val="both"/>
        <w:rPr>
          <w:b/>
          <w:lang w:val="bg-BG" w:eastAsia="bg-BG"/>
        </w:rPr>
      </w:pPr>
    </w:p>
    <w:p w14:paraId="627FA3D4" w14:textId="4CCCC43E" w:rsidR="00C77C6B" w:rsidRPr="00991EE1" w:rsidRDefault="007362D3" w:rsidP="00C77C6B">
      <w:pPr>
        <w:spacing w:before="120" w:after="120"/>
        <w:ind w:firstLine="425"/>
        <w:jc w:val="both"/>
        <w:rPr>
          <w:b/>
          <w:bCs/>
          <w:iCs/>
          <w:lang w:val="bg-BG"/>
        </w:rPr>
      </w:pPr>
      <w:r w:rsidRPr="00991EE1">
        <w:rPr>
          <w:b/>
          <w:bCs/>
          <w:iCs/>
          <w:lang w:val="bg-BG"/>
        </w:rPr>
        <w:t>1.</w:t>
      </w:r>
      <w:r w:rsidR="00E65602" w:rsidRPr="00991EE1">
        <w:rPr>
          <w:b/>
          <w:bCs/>
          <w:iCs/>
          <w:lang w:val="bg-BG"/>
        </w:rPr>
        <w:t>6</w:t>
      </w:r>
      <w:r w:rsidRPr="00991EE1">
        <w:rPr>
          <w:b/>
          <w:bCs/>
          <w:iCs/>
          <w:lang w:val="bg-BG"/>
        </w:rPr>
        <w:t xml:space="preserve">. </w:t>
      </w:r>
      <w:r w:rsidR="00237C36" w:rsidRPr="00991EE1">
        <w:rPr>
          <w:b/>
          <w:bCs/>
          <w:iCs/>
          <w:lang w:val="bg-BG"/>
        </w:rPr>
        <w:t>Прогнозна стойност за изпълнение на поръчката</w:t>
      </w:r>
      <w:bookmarkEnd w:id="2"/>
      <w:r w:rsidR="00ED74A5" w:rsidRPr="00991EE1">
        <w:rPr>
          <w:b/>
          <w:bCs/>
          <w:iCs/>
          <w:lang w:val="bg-BG"/>
        </w:rPr>
        <w:t xml:space="preserve">. </w:t>
      </w:r>
    </w:p>
    <w:p w14:paraId="0D3424F3" w14:textId="4A68399A" w:rsidR="00833287" w:rsidRPr="00FC2F19" w:rsidRDefault="00FC2F19" w:rsidP="00FC2F19">
      <w:pPr>
        <w:ind w:firstLine="426"/>
        <w:jc w:val="both"/>
        <w:rPr>
          <w:b/>
          <w:color w:val="000000"/>
          <w:lang w:val="bg-BG" w:eastAsia="sr-Cyrl-CS"/>
        </w:rPr>
      </w:pPr>
      <w:r>
        <w:rPr>
          <w:b/>
          <w:color w:val="000000"/>
          <w:lang w:val="bg-BG" w:eastAsia="sr-Cyrl-CS"/>
        </w:rPr>
        <w:t>1.6.1. Прогнозна стойност</w:t>
      </w:r>
    </w:p>
    <w:p w14:paraId="7FF5DDB8" w14:textId="1647E15E" w:rsidR="00833287" w:rsidRDefault="00833287" w:rsidP="00A127A9">
      <w:pPr>
        <w:ind w:firstLine="426"/>
        <w:jc w:val="both"/>
        <w:rPr>
          <w:bCs/>
          <w:color w:val="000000"/>
          <w:lang w:val="bg-BG"/>
        </w:rPr>
      </w:pPr>
    </w:p>
    <w:p w14:paraId="5E9DA0FF" w14:textId="77777777" w:rsidR="00833287" w:rsidRPr="00833287" w:rsidRDefault="00833287" w:rsidP="00A127A9">
      <w:pPr>
        <w:ind w:firstLine="426"/>
        <w:jc w:val="both"/>
        <w:rPr>
          <w:color w:val="000000"/>
          <w:lang w:val="bg-BG" w:eastAsia="sr-Cyrl-CS"/>
        </w:rPr>
      </w:pPr>
    </w:p>
    <w:tbl>
      <w:tblPr>
        <w:tblW w:w="9776" w:type="dxa"/>
        <w:tblCellMar>
          <w:left w:w="0" w:type="dxa"/>
          <w:right w:w="0" w:type="dxa"/>
        </w:tblCellMar>
        <w:tblLook w:val="04A0" w:firstRow="1" w:lastRow="0" w:firstColumn="1" w:lastColumn="0" w:noHBand="0" w:noVBand="1"/>
      </w:tblPr>
      <w:tblGrid>
        <w:gridCol w:w="61"/>
        <w:gridCol w:w="60"/>
        <w:gridCol w:w="4619"/>
        <w:gridCol w:w="60"/>
        <w:gridCol w:w="960"/>
        <w:gridCol w:w="716"/>
        <w:gridCol w:w="960"/>
        <w:gridCol w:w="2153"/>
        <w:gridCol w:w="187"/>
      </w:tblGrid>
      <w:tr w:rsidR="0003559D" w:rsidRPr="00D24DE1" w14:paraId="539ED630" w14:textId="77777777" w:rsidTr="0003559D">
        <w:trPr>
          <w:trHeight w:val="300"/>
        </w:trPr>
        <w:tc>
          <w:tcPr>
            <w:tcW w:w="48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6E2672D3" w14:textId="77777777" w:rsidR="0003559D" w:rsidRDefault="0003559D">
            <w:pPr>
              <w:rPr>
                <w:color w:val="000000"/>
              </w:rPr>
            </w:pPr>
            <w:proofErr w:type="spellStart"/>
            <w:r w:rsidRPr="00D24DE1">
              <w:rPr>
                <w:color w:val="000000"/>
              </w:rPr>
              <w:t>Ориентировъчна</w:t>
            </w:r>
            <w:proofErr w:type="spellEnd"/>
            <w:r w:rsidRPr="00D24DE1">
              <w:rPr>
                <w:color w:val="000000"/>
              </w:rPr>
              <w:t xml:space="preserve"> </w:t>
            </w:r>
            <w:proofErr w:type="spellStart"/>
            <w:r w:rsidRPr="00D24DE1">
              <w:rPr>
                <w:color w:val="000000"/>
              </w:rPr>
              <w:t>стойност</w:t>
            </w:r>
            <w:proofErr w:type="spellEnd"/>
            <w:r w:rsidRPr="00D24DE1">
              <w:rPr>
                <w:color w:val="000000"/>
              </w:rPr>
              <w:t xml:space="preserve"> </w:t>
            </w:r>
            <w:proofErr w:type="spellStart"/>
            <w:r w:rsidRPr="00D24DE1">
              <w:rPr>
                <w:color w:val="000000"/>
              </w:rPr>
              <w:t>на</w:t>
            </w:r>
            <w:proofErr w:type="spellEnd"/>
            <w:r w:rsidRPr="00D24DE1">
              <w:rPr>
                <w:color w:val="000000"/>
              </w:rPr>
              <w:t xml:space="preserve"> </w:t>
            </w:r>
            <w:proofErr w:type="spellStart"/>
            <w:r w:rsidRPr="00D24DE1">
              <w:rPr>
                <w:color w:val="000000"/>
              </w:rPr>
              <w:t>поръчката</w:t>
            </w:r>
            <w:proofErr w:type="spellEnd"/>
            <w:r w:rsidRPr="00D24DE1">
              <w:rPr>
                <w:color w:val="000000"/>
              </w:rPr>
              <w:t>:</w:t>
            </w:r>
          </w:p>
          <w:p w14:paraId="6243A934" w14:textId="32E74A9F" w:rsidR="002963EA" w:rsidRPr="00F10994" w:rsidRDefault="002963EA" w:rsidP="00921612">
            <w:pPr>
              <w:pStyle w:val="af0"/>
              <w:rPr>
                <w:sz w:val="24"/>
                <w:szCs w:val="24"/>
              </w:rPr>
            </w:pPr>
          </w:p>
        </w:tc>
        <w:tc>
          <w:tcPr>
            <w:tcW w:w="960" w:type="dxa"/>
            <w:tcBorders>
              <w:top w:val="single" w:sz="4" w:space="0" w:color="auto"/>
              <w:left w:val="single" w:sz="4" w:space="0" w:color="auto"/>
              <w:bottom w:val="single" w:sz="4" w:space="0" w:color="auto"/>
              <w:right w:val="nil"/>
            </w:tcBorders>
            <w:shd w:val="clear" w:color="000000" w:fill="BFBFBF"/>
            <w:noWrap/>
            <w:tcMar>
              <w:top w:w="15" w:type="dxa"/>
              <w:left w:w="15" w:type="dxa"/>
              <w:bottom w:w="0" w:type="dxa"/>
              <w:right w:w="15" w:type="dxa"/>
            </w:tcMar>
            <w:vAlign w:val="bottom"/>
            <w:hideMark/>
          </w:tcPr>
          <w:p w14:paraId="58BF2DEB" w14:textId="77777777" w:rsidR="0003559D" w:rsidRPr="00D24DE1" w:rsidRDefault="0003559D">
            <w:pPr>
              <w:rPr>
                <w:color w:val="000000"/>
              </w:rPr>
            </w:pPr>
            <w:proofErr w:type="spellStart"/>
            <w:r w:rsidRPr="00D24DE1">
              <w:rPr>
                <w:color w:val="000000"/>
              </w:rPr>
              <w:t>Общо</w:t>
            </w:r>
            <w:proofErr w:type="spellEnd"/>
          </w:p>
        </w:tc>
        <w:tc>
          <w:tcPr>
            <w:tcW w:w="716" w:type="dxa"/>
            <w:tcBorders>
              <w:top w:val="single" w:sz="4" w:space="0" w:color="auto"/>
              <w:left w:val="nil"/>
              <w:bottom w:val="single" w:sz="4" w:space="0" w:color="auto"/>
              <w:right w:val="nil"/>
            </w:tcBorders>
            <w:shd w:val="clear" w:color="000000" w:fill="BFBFBF"/>
          </w:tcPr>
          <w:p w14:paraId="7153B53B" w14:textId="77777777" w:rsidR="0003559D" w:rsidRPr="0003559D" w:rsidRDefault="0003559D">
            <w:pPr>
              <w:jc w:val="right"/>
              <w:rPr>
                <w:b/>
                <w:bCs/>
                <w:sz w:val="20"/>
                <w:szCs w:val="20"/>
              </w:rPr>
            </w:pPr>
          </w:p>
        </w:tc>
        <w:tc>
          <w:tcPr>
            <w:tcW w:w="960" w:type="dxa"/>
            <w:tcBorders>
              <w:top w:val="single" w:sz="4" w:space="0" w:color="auto"/>
              <w:left w:val="nil"/>
              <w:bottom w:val="single" w:sz="4" w:space="0" w:color="auto"/>
              <w:right w:val="nil"/>
            </w:tcBorders>
            <w:shd w:val="clear" w:color="000000" w:fill="BFBFBF"/>
            <w:noWrap/>
            <w:tcMar>
              <w:top w:w="15" w:type="dxa"/>
              <w:left w:w="15" w:type="dxa"/>
              <w:bottom w:w="0" w:type="dxa"/>
              <w:right w:w="15" w:type="dxa"/>
            </w:tcMar>
            <w:vAlign w:val="bottom"/>
            <w:hideMark/>
          </w:tcPr>
          <w:p w14:paraId="39517E24" w14:textId="67E30027" w:rsidR="0003559D" w:rsidRPr="002963EA" w:rsidRDefault="0003559D">
            <w:pPr>
              <w:jc w:val="right"/>
            </w:pPr>
            <w:r w:rsidRPr="002963EA">
              <w:t>609 500</w:t>
            </w:r>
          </w:p>
        </w:tc>
        <w:tc>
          <w:tcPr>
            <w:tcW w:w="2340" w:type="dxa"/>
            <w:gridSpan w:val="2"/>
            <w:tcBorders>
              <w:top w:val="single" w:sz="4" w:space="0" w:color="auto"/>
              <w:left w:val="nil"/>
              <w:bottom w:val="single" w:sz="4" w:space="0" w:color="auto"/>
              <w:right w:val="single" w:sz="4" w:space="0" w:color="000000"/>
            </w:tcBorders>
            <w:shd w:val="clear" w:color="000000" w:fill="BFBFBF"/>
            <w:noWrap/>
            <w:tcMar>
              <w:top w:w="15" w:type="dxa"/>
              <w:left w:w="15" w:type="dxa"/>
              <w:bottom w:w="0" w:type="dxa"/>
              <w:right w:w="15" w:type="dxa"/>
            </w:tcMar>
            <w:vAlign w:val="bottom"/>
            <w:hideMark/>
          </w:tcPr>
          <w:p w14:paraId="066108E4" w14:textId="77777777" w:rsidR="0003559D" w:rsidRPr="002963EA" w:rsidRDefault="0003559D">
            <w:proofErr w:type="spellStart"/>
            <w:r w:rsidRPr="002963EA">
              <w:t>лв</w:t>
            </w:r>
            <w:proofErr w:type="spellEnd"/>
            <w:r w:rsidRPr="002963EA">
              <w:t>. с ДДС</w:t>
            </w:r>
          </w:p>
        </w:tc>
      </w:tr>
      <w:tr w:rsidR="0003559D" w:rsidRPr="00D24DE1" w14:paraId="0B27F3B4" w14:textId="77777777" w:rsidTr="0003559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8BD498" w14:textId="77777777" w:rsidR="0003559D" w:rsidRPr="00D24DE1" w:rsidRDefault="0003559D">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6786F1" w14:textId="77777777" w:rsidR="0003559D" w:rsidRPr="00D24DE1" w:rsidRDefault="0003559D"/>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B0761C" w14:textId="59256D11" w:rsidR="0003559D" w:rsidRPr="00D24DE1" w:rsidRDefault="0003559D" w:rsidP="00D24DE1">
            <w:pPr>
              <w:rPr>
                <w:color w:val="000000"/>
                <w:lang w:val="bg-BG"/>
              </w:rPr>
            </w:pPr>
            <w:proofErr w:type="spellStart"/>
            <w:r w:rsidRPr="00D24DE1">
              <w:rPr>
                <w:color w:val="000000"/>
              </w:rPr>
              <w:t>по</w:t>
            </w:r>
            <w:proofErr w:type="spellEnd"/>
            <w:r w:rsidRPr="00D24DE1">
              <w:rPr>
                <w:color w:val="000000"/>
              </w:rPr>
              <w:t xml:space="preserve"> </w:t>
            </w:r>
            <w:r>
              <w:rPr>
                <w:color w:val="000000"/>
                <w:lang w:val="bg-BG"/>
              </w:rPr>
              <w:t>Обособена позиция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AFF09C" w14:textId="77777777" w:rsidR="0003559D" w:rsidRPr="00D24DE1" w:rsidRDefault="0003559D">
            <w:pPr>
              <w:rPr>
                <w:color w:val="000000"/>
              </w:rPr>
            </w:pPr>
          </w:p>
        </w:tc>
        <w:tc>
          <w:tcPr>
            <w:tcW w:w="0" w:type="auto"/>
            <w:tcBorders>
              <w:top w:val="nil"/>
              <w:left w:val="single" w:sz="4" w:space="0" w:color="auto"/>
              <w:bottom w:val="single" w:sz="4" w:space="0" w:color="auto"/>
              <w:right w:val="nil"/>
            </w:tcBorders>
            <w:shd w:val="clear" w:color="000000" w:fill="C0C0C0"/>
            <w:noWrap/>
            <w:tcMar>
              <w:top w:w="15" w:type="dxa"/>
              <w:left w:w="15" w:type="dxa"/>
              <w:bottom w:w="0" w:type="dxa"/>
              <w:right w:w="15" w:type="dxa"/>
            </w:tcMar>
            <w:vAlign w:val="bottom"/>
            <w:hideMark/>
          </w:tcPr>
          <w:p w14:paraId="6CAE5262" w14:textId="77777777" w:rsidR="0003559D" w:rsidRPr="00D24DE1" w:rsidRDefault="0003559D">
            <w:r w:rsidRPr="00D24DE1">
              <w:t> </w:t>
            </w:r>
          </w:p>
        </w:tc>
        <w:tc>
          <w:tcPr>
            <w:tcW w:w="0" w:type="auto"/>
            <w:tcBorders>
              <w:top w:val="nil"/>
              <w:left w:val="nil"/>
              <w:bottom w:val="single" w:sz="4" w:space="0" w:color="auto"/>
              <w:right w:val="nil"/>
            </w:tcBorders>
            <w:shd w:val="clear" w:color="000000" w:fill="C0C0C0"/>
          </w:tcPr>
          <w:p w14:paraId="7E47E5C6" w14:textId="77777777" w:rsidR="0003559D" w:rsidRPr="00D24DE1" w:rsidRDefault="0003559D">
            <w:pPr>
              <w:jc w:val="right"/>
            </w:pPr>
          </w:p>
        </w:tc>
        <w:tc>
          <w:tcPr>
            <w:tcW w:w="0" w:type="auto"/>
            <w:tcBorders>
              <w:top w:val="nil"/>
              <w:left w:val="nil"/>
              <w:bottom w:val="single" w:sz="4" w:space="0" w:color="auto"/>
              <w:right w:val="nil"/>
            </w:tcBorders>
            <w:shd w:val="clear" w:color="000000" w:fill="C0C0C0"/>
            <w:noWrap/>
            <w:tcMar>
              <w:top w:w="15" w:type="dxa"/>
              <w:left w:w="15" w:type="dxa"/>
              <w:bottom w:w="0" w:type="dxa"/>
              <w:right w:w="15" w:type="dxa"/>
            </w:tcMar>
            <w:vAlign w:val="bottom"/>
            <w:hideMark/>
          </w:tcPr>
          <w:p w14:paraId="769B5EE7" w14:textId="335C7D83" w:rsidR="0003559D" w:rsidRPr="00D24DE1" w:rsidRDefault="0003559D">
            <w:pPr>
              <w:jc w:val="right"/>
            </w:pPr>
            <w:r w:rsidRPr="00D24DE1">
              <w:t>88 000</w:t>
            </w:r>
          </w:p>
        </w:tc>
        <w:tc>
          <w:tcPr>
            <w:tcW w:w="0" w:type="auto"/>
            <w:tcBorders>
              <w:top w:val="nil"/>
              <w:left w:val="nil"/>
              <w:bottom w:val="single" w:sz="4" w:space="0" w:color="auto"/>
              <w:right w:val="nil"/>
            </w:tcBorders>
            <w:shd w:val="clear" w:color="000000" w:fill="C0C0C0"/>
            <w:noWrap/>
            <w:tcMar>
              <w:top w:w="15" w:type="dxa"/>
              <w:left w:w="15" w:type="dxa"/>
              <w:bottom w:w="0" w:type="dxa"/>
              <w:right w:w="15" w:type="dxa"/>
            </w:tcMar>
            <w:vAlign w:val="bottom"/>
            <w:hideMark/>
          </w:tcPr>
          <w:p w14:paraId="4194B3F0" w14:textId="77777777" w:rsidR="0003559D" w:rsidRPr="00D24DE1" w:rsidRDefault="0003559D">
            <w:proofErr w:type="spellStart"/>
            <w:r w:rsidRPr="00D24DE1">
              <w:t>лв</w:t>
            </w:r>
            <w:proofErr w:type="spellEnd"/>
            <w:r w:rsidRPr="00D24DE1">
              <w:t>. с ДДС</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14:paraId="00C7C6F2" w14:textId="77777777" w:rsidR="0003559D" w:rsidRPr="00D24DE1" w:rsidRDefault="0003559D">
            <w:r w:rsidRPr="00D24DE1">
              <w:t> </w:t>
            </w:r>
          </w:p>
        </w:tc>
      </w:tr>
      <w:tr w:rsidR="0003559D" w:rsidRPr="00D24DE1" w14:paraId="7139909A" w14:textId="77777777" w:rsidTr="0003559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BD064E" w14:textId="77777777" w:rsidR="0003559D" w:rsidRPr="00D24DE1" w:rsidRDefault="0003559D"/>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A78901" w14:textId="77777777" w:rsidR="0003559D" w:rsidRPr="00D24DE1" w:rsidRDefault="0003559D"/>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3FE96D" w14:textId="6E50FBB3" w:rsidR="0003559D" w:rsidRPr="00D24DE1" w:rsidRDefault="0003559D">
            <w:pPr>
              <w:rPr>
                <w:color w:val="000000"/>
              </w:rPr>
            </w:pPr>
            <w:proofErr w:type="spellStart"/>
            <w:r>
              <w:rPr>
                <w:color w:val="000000"/>
              </w:rPr>
              <w:t>по</w:t>
            </w:r>
            <w:proofErr w:type="spellEnd"/>
            <w:r>
              <w:rPr>
                <w:color w:val="000000"/>
              </w:rPr>
              <w:t xml:space="preserve"> </w:t>
            </w:r>
            <w:proofErr w:type="spellStart"/>
            <w:r>
              <w:rPr>
                <w:color w:val="000000"/>
              </w:rPr>
              <w:t>Обособена</w:t>
            </w:r>
            <w:proofErr w:type="spellEnd"/>
            <w:r>
              <w:rPr>
                <w:color w:val="000000"/>
              </w:rPr>
              <w:t xml:space="preserve"> </w:t>
            </w:r>
            <w:proofErr w:type="spellStart"/>
            <w:r>
              <w:rPr>
                <w:color w:val="000000"/>
              </w:rPr>
              <w:t>позиция</w:t>
            </w:r>
            <w:proofErr w:type="spellEnd"/>
            <w:r>
              <w:rPr>
                <w:color w:val="000000"/>
              </w:rPr>
              <w:t xml:space="preserve">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EAFF26" w14:textId="77777777" w:rsidR="0003559D" w:rsidRPr="00D24DE1" w:rsidRDefault="0003559D">
            <w:pPr>
              <w:rPr>
                <w:color w:val="000000"/>
              </w:rPr>
            </w:pPr>
          </w:p>
        </w:tc>
        <w:tc>
          <w:tcPr>
            <w:tcW w:w="0" w:type="auto"/>
            <w:tcBorders>
              <w:top w:val="nil"/>
              <w:left w:val="single" w:sz="4" w:space="0" w:color="auto"/>
              <w:bottom w:val="single" w:sz="4" w:space="0" w:color="auto"/>
              <w:right w:val="nil"/>
            </w:tcBorders>
            <w:shd w:val="clear" w:color="000000" w:fill="C0C0C0"/>
            <w:noWrap/>
            <w:tcMar>
              <w:top w:w="15" w:type="dxa"/>
              <w:left w:w="15" w:type="dxa"/>
              <w:bottom w:w="0" w:type="dxa"/>
              <w:right w:w="15" w:type="dxa"/>
            </w:tcMar>
            <w:vAlign w:val="bottom"/>
            <w:hideMark/>
          </w:tcPr>
          <w:p w14:paraId="0A4B14B9" w14:textId="77777777" w:rsidR="0003559D" w:rsidRPr="00D24DE1" w:rsidRDefault="0003559D">
            <w:r w:rsidRPr="00D24DE1">
              <w:t> </w:t>
            </w:r>
          </w:p>
        </w:tc>
        <w:tc>
          <w:tcPr>
            <w:tcW w:w="0" w:type="auto"/>
            <w:tcBorders>
              <w:top w:val="nil"/>
              <w:left w:val="nil"/>
              <w:bottom w:val="single" w:sz="4" w:space="0" w:color="auto"/>
              <w:right w:val="nil"/>
            </w:tcBorders>
            <w:shd w:val="clear" w:color="000000" w:fill="C0C0C0"/>
          </w:tcPr>
          <w:p w14:paraId="64F18F45" w14:textId="77777777" w:rsidR="0003559D" w:rsidRPr="00D24DE1" w:rsidRDefault="0003559D">
            <w:pPr>
              <w:jc w:val="right"/>
            </w:pPr>
          </w:p>
        </w:tc>
        <w:tc>
          <w:tcPr>
            <w:tcW w:w="0" w:type="auto"/>
            <w:tcBorders>
              <w:top w:val="nil"/>
              <w:left w:val="nil"/>
              <w:bottom w:val="single" w:sz="4" w:space="0" w:color="auto"/>
              <w:right w:val="nil"/>
            </w:tcBorders>
            <w:shd w:val="clear" w:color="000000" w:fill="C0C0C0"/>
            <w:noWrap/>
            <w:tcMar>
              <w:top w:w="15" w:type="dxa"/>
              <w:left w:w="15" w:type="dxa"/>
              <w:bottom w:w="0" w:type="dxa"/>
              <w:right w:w="15" w:type="dxa"/>
            </w:tcMar>
            <w:vAlign w:val="bottom"/>
            <w:hideMark/>
          </w:tcPr>
          <w:p w14:paraId="7D66AE5B" w14:textId="2746DF4F" w:rsidR="0003559D" w:rsidRPr="00D24DE1" w:rsidRDefault="0003559D">
            <w:pPr>
              <w:jc w:val="right"/>
            </w:pPr>
            <w:r w:rsidRPr="00D24DE1">
              <w:t>25 500</w:t>
            </w:r>
          </w:p>
        </w:tc>
        <w:tc>
          <w:tcPr>
            <w:tcW w:w="0" w:type="auto"/>
            <w:tcBorders>
              <w:top w:val="nil"/>
              <w:left w:val="nil"/>
              <w:bottom w:val="single" w:sz="4" w:space="0" w:color="auto"/>
              <w:right w:val="nil"/>
            </w:tcBorders>
            <w:shd w:val="clear" w:color="000000" w:fill="C0C0C0"/>
            <w:noWrap/>
            <w:tcMar>
              <w:top w:w="15" w:type="dxa"/>
              <w:left w:w="15" w:type="dxa"/>
              <w:bottom w:w="0" w:type="dxa"/>
              <w:right w:w="15" w:type="dxa"/>
            </w:tcMar>
            <w:vAlign w:val="bottom"/>
            <w:hideMark/>
          </w:tcPr>
          <w:p w14:paraId="673BDF41" w14:textId="77777777" w:rsidR="0003559D" w:rsidRPr="00D24DE1" w:rsidRDefault="0003559D">
            <w:proofErr w:type="spellStart"/>
            <w:r w:rsidRPr="00D24DE1">
              <w:t>лв</w:t>
            </w:r>
            <w:proofErr w:type="spellEnd"/>
            <w:r w:rsidRPr="00D24DE1">
              <w:t>. с ДДС</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14:paraId="7EF0A6BD" w14:textId="77777777" w:rsidR="0003559D" w:rsidRPr="00D24DE1" w:rsidRDefault="0003559D">
            <w:r w:rsidRPr="00D24DE1">
              <w:t> </w:t>
            </w:r>
          </w:p>
        </w:tc>
      </w:tr>
      <w:tr w:rsidR="0003559D" w:rsidRPr="00D24DE1" w14:paraId="0982FDB0" w14:textId="77777777" w:rsidTr="0003559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D4C2C" w14:textId="77777777" w:rsidR="0003559D" w:rsidRPr="00D24DE1" w:rsidRDefault="0003559D"/>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1000F0" w14:textId="77777777" w:rsidR="0003559D" w:rsidRPr="00D24DE1" w:rsidRDefault="0003559D"/>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00BF92" w14:textId="0E9E7E32" w:rsidR="0003559D" w:rsidRPr="00D24DE1" w:rsidRDefault="0003559D">
            <w:pPr>
              <w:rPr>
                <w:color w:val="000000"/>
                <w:lang w:val="bg-BG"/>
              </w:rPr>
            </w:pPr>
            <w:proofErr w:type="spellStart"/>
            <w:r>
              <w:rPr>
                <w:color w:val="000000"/>
              </w:rPr>
              <w:t>по</w:t>
            </w:r>
            <w:proofErr w:type="spellEnd"/>
            <w:r>
              <w:rPr>
                <w:color w:val="000000"/>
              </w:rPr>
              <w:t xml:space="preserve"> </w:t>
            </w:r>
            <w:r>
              <w:rPr>
                <w:color w:val="000000"/>
                <w:lang w:val="bg-BG"/>
              </w:rPr>
              <w:t>Обособена позиция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C20959" w14:textId="77777777" w:rsidR="0003559D" w:rsidRPr="00D24DE1" w:rsidRDefault="0003559D">
            <w:pPr>
              <w:rPr>
                <w:color w:val="000000"/>
              </w:rPr>
            </w:pPr>
          </w:p>
        </w:tc>
        <w:tc>
          <w:tcPr>
            <w:tcW w:w="0" w:type="auto"/>
            <w:tcBorders>
              <w:top w:val="nil"/>
              <w:left w:val="single" w:sz="4" w:space="0" w:color="auto"/>
              <w:bottom w:val="single" w:sz="4" w:space="0" w:color="auto"/>
              <w:right w:val="nil"/>
            </w:tcBorders>
            <w:shd w:val="clear" w:color="000000" w:fill="C0C0C0"/>
            <w:noWrap/>
            <w:tcMar>
              <w:top w:w="15" w:type="dxa"/>
              <w:left w:w="15" w:type="dxa"/>
              <w:bottom w:w="0" w:type="dxa"/>
              <w:right w:w="15" w:type="dxa"/>
            </w:tcMar>
            <w:vAlign w:val="bottom"/>
            <w:hideMark/>
          </w:tcPr>
          <w:p w14:paraId="26ED75D9" w14:textId="77777777" w:rsidR="0003559D" w:rsidRPr="00D24DE1" w:rsidRDefault="0003559D">
            <w:r w:rsidRPr="00D24DE1">
              <w:t> </w:t>
            </w:r>
          </w:p>
        </w:tc>
        <w:tc>
          <w:tcPr>
            <w:tcW w:w="0" w:type="auto"/>
            <w:tcBorders>
              <w:top w:val="nil"/>
              <w:left w:val="nil"/>
              <w:bottom w:val="single" w:sz="4" w:space="0" w:color="auto"/>
              <w:right w:val="nil"/>
            </w:tcBorders>
            <w:shd w:val="clear" w:color="000000" w:fill="C0C0C0"/>
          </w:tcPr>
          <w:p w14:paraId="31FD3325" w14:textId="77777777" w:rsidR="0003559D" w:rsidRPr="00D24DE1" w:rsidRDefault="0003559D">
            <w:pPr>
              <w:jc w:val="right"/>
            </w:pPr>
          </w:p>
        </w:tc>
        <w:tc>
          <w:tcPr>
            <w:tcW w:w="0" w:type="auto"/>
            <w:tcBorders>
              <w:top w:val="nil"/>
              <w:left w:val="nil"/>
              <w:bottom w:val="single" w:sz="4" w:space="0" w:color="auto"/>
              <w:right w:val="nil"/>
            </w:tcBorders>
            <w:shd w:val="clear" w:color="000000" w:fill="C0C0C0"/>
            <w:noWrap/>
            <w:tcMar>
              <w:top w:w="15" w:type="dxa"/>
              <w:left w:w="15" w:type="dxa"/>
              <w:bottom w:w="0" w:type="dxa"/>
              <w:right w:w="15" w:type="dxa"/>
            </w:tcMar>
            <w:vAlign w:val="bottom"/>
            <w:hideMark/>
          </w:tcPr>
          <w:p w14:paraId="7ECEC97D" w14:textId="22124567" w:rsidR="0003559D" w:rsidRPr="00D24DE1" w:rsidRDefault="0003559D">
            <w:pPr>
              <w:jc w:val="right"/>
            </w:pPr>
            <w:r w:rsidRPr="00D24DE1">
              <w:t>496 000</w:t>
            </w:r>
          </w:p>
        </w:tc>
        <w:tc>
          <w:tcPr>
            <w:tcW w:w="0" w:type="auto"/>
            <w:tcBorders>
              <w:top w:val="nil"/>
              <w:left w:val="nil"/>
              <w:bottom w:val="single" w:sz="4" w:space="0" w:color="auto"/>
              <w:right w:val="nil"/>
            </w:tcBorders>
            <w:shd w:val="clear" w:color="000000" w:fill="C0C0C0"/>
            <w:noWrap/>
            <w:tcMar>
              <w:top w:w="15" w:type="dxa"/>
              <w:left w:w="15" w:type="dxa"/>
              <w:bottom w:w="0" w:type="dxa"/>
              <w:right w:w="15" w:type="dxa"/>
            </w:tcMar>
            <w:vAlign w:val="bottom"/>
            <w:hideMark/>
          </w:tcPr>
          <w:p w14:paraId="5E14C16F" w14:textId="77777777" w:rsidR="0003559D" w:rsidRPr="00D24DE1" w:rsidRDefault="0003559D">
            <w:proofErr w:type="spellStart"/>
            <w:r w:rsidRPr="00D24DE1">
              <w:t>лв</w:t>
            </w:r>
            <w:proofErr w:type="spellEnd"/>
            <w:r w:rsidRPr="00D24DE1">
              <w:t>. с ДДС</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14:paraId="5D4DB76F" w14:textId="77777777" w:rsidR="0003559D" w:rsidRPr="00D24DE1" w:rsidRDefault="0003559D">
            <w:r w:rsidRPr="00D24DE1">
              <w:t> </w:t>
            </w:r>
          </w:p>
        </w:tc>
      </w:tr>
    </w:tbl>
    <w:p w14:paraId="79D71F27" w14:textId="5D644588" w:rsidR="00E65602" w:rsidRDefault="00E65602" w:rsidP="00CE752E">
      <w:pPr>
        <w:tabs>
          <w:tab w:val="left" w:pos="709"/>
        </w:tabs>
        <w:jc w:val="both"/>
        <w:rPr>
          <w:strike/>
        </w:rPr>
      </w:pPr>
    </w:p>
    <w:p w14:paraId="6C716484" w14:textId="43376F53" w:rsidR="000F3153" w:rsidRPr="004E2180" w:rsidRDefault="000F3153" w:rsidP="004E2180">
      <w:pPr>
        <w:ind w:firstLine="426"/>
        <w:jc w:val="both"/>
        <w:rPr>
          <w:i/>
          <w:lang w:val="bg-BG"/>
        </w:rPr>
      </w:pPr>
      <w:r w:rsidRPr="000F3153">
        <w:rPr>
          <w:i/>
          <w:lang w:val="bg-BG"/>
        </w:rPr>
        <w:t>Ценовото предложение на участниците не може да надхвърля максималната обща стойност на поръчката като цяло, както и стойността за всяка от позициите по отделно, като оферти, които ги надхвърлят ще бъдат предложени за отстраняване поради несъобразяване с това предварително обявено условие.</w:t>
      </w:r>
    </w:p>
    <w:p w14:paraId="4A142D09" w14:textId="77777777" w:rsidR="000F3153" w:rsidRPr="00CE752E" w:rsidRDefault="000F3153" w:rsidP="00CE752E">
      <w:pPr>
        <w:tabs>
          <w:tab w:val="left" w:pos="709"/>
        </w:tabs>
        <w:jc w:val="both"/>
        <w:rPr>
          <w:strike/>
        </w:rPr>
      </w:pPr>
    </w:p>
    <w:p w14:paraId="4CD32184" w14:textId="75F91A19" w:rsidR="004D04EC" w:rsidRPr="00ED74A5" w:rsidRDefault="00ED74A5" w:rsidP="00A127A9">
      <w:pPr>
        <w:pStyle w:val="a3"/>
        <w:tabs>
          <w:tab w:val="left" w:pos="709"/>
        </w:tabs>
        <w:ind w:left="0" w:firstLine="426"/>
        <w:jc w:val="both"/>
        <w:rPr>
          <w:b/>
        </w:rPr>
      </w:pPr>
      <w:r w:rsidRPr="00ED74A5">
        <w:rPr>
          <w:b/>
        </w:rPr>
        <w:t xml:space="preserve">1.6.2. </w:t>
      </w:r>
      <w:r w:rsidR="00991EE1">
        <w:rPr>
          <w:b/>
        </w:rPr>
        <w:t>С</w:t>
      </w:r>
      <w:r w:rsidRPr="00ED74A5">
        <w:rPr>
          <w:b/>
        </w:rPr>
        <w:t>хема на плащане</w:t>
      </w:r>
    </w:p>
    <w:p w14:paraId="43B416F9" w14:textId="77777777" w:rsidR="004A24E6" w:rsidRPr="00000711" w:rsidRDefault="004A24E6" w:rsidP="00A127A9">
      <w:pPr>
        <w:pStyle w:val="a3"/>
        <w:tabs>
          <w:tab w:val="left" w:pos="709"/>
        </w:tabs>
        <w:ind w:left="0" w:firstLine="426"/>
        <w:jc w:val="both"/>
        <w:rPr>
          <w:b/>
        </w:rPr>
      </w:pPr>
      <w:r w:rsidRPr="00000711">
        <w:rPr>
          <w:b/>
        </w:rPr>
        <w:t>Предвижда се плащанията по договора да се извършват по следния начин:</w:t>
      </w:r>
    </w:p>
    <w:p w14:paraId="7A44F07B" w14:textId="77777777" w:rsidR="00167E24" w:rsidRDefault="002F67F1" w:rsidP="00690BE8">
      <w:pPr>
        <w:tabs>
          <w:tab w:val="left" w:pos="709"/>
        </w:tabs>
        <w:ind w:firstLine="426"/>
        <w:jc w:val="both"/>
        <w:rPr>
          <w:lang w:val="bg-BG" w:eastAsia="bg-BG"/>
        </w:rPr>
      </w:pPr>
      <w:r w:rsidRPr="002F67F1">
        <w:rPr>
          <w:lang w:val="bg-BG" w:eastAsia="bg-BG"/>
        </w:rPr>
        <w:t>Тридесет дневен срок от получаване на фактурата, н</w:t>
      </w:r>
      <w:r w:rsidR="00690BE8">
        <w:rPr>
          <w:lang w:val="bg-BG" w:eastAsia="bg-BG"/>
        </w:rPr>
        <w:t xml:space="preserve">а база на предварително заявени, </w:t>
      </w:r>
      <w:r w:rsidRPr="002F67F1">
        <w:rPr>
          <w:lang w:val="bg-BG" w:eastAsia="bg-BG"/>
        </w:rPr>
        <w:t>количества и по банков път и след представяне на ф</w:t>
      </w:r>
      <w:r w:rsidR="00690BE8">
        <w:rPr>
          <w:lang w:val="bg-BG" w:eastAsia="bg-BG"/>
        </w:rPr>
        <w:t xml:space="preserve">актура - оригинал на съответния </w:t>
      </w:r>
      <w:r w:rsidRPr="002F67F1">
        <w:rPr>
          <w:lang w:val="bg-BG" w:eastAsia="bg-BG"/>
        </w:rPr>
        <w:t>заявител /разпоредител/.</w:t>
      </w:r>
    </w:p>
    <w:p w14:paraId="154F7B70" w14:textId="527B2FB5" w:rsidR="00167E24" w:rsidRPr="005760FF" w:rsidRDefault="005760FF" w:rsidP="005760FF">
      <w:pPr>
        <w:tabs>
          <w:tab w:val="left" w:pos="709"/>
        </w:tabs>
        <w:ind w:firstLine="426"/>
        <w:jc w:val="both"/>
        <w:rPr>
          <w:lang w:val="bg-BG" w:eastAsia="bg-BG"/>
        </w:rPr>
      </w:pPr>
      <w:proofErr w:type="spellStart"/>
      <w:r w:rsidRPr="00B9432F">
        <w:t>Фактурите</w:t>
      </w:r>
      <w:proofErr w:type="spellEnd"/>
      <w:r w:rsidRPr="00B9432F">
        <w:t xml:space="preserve"> </w:t>
      </w:r>
      <w:r w:rsidR="009704FE">
        <w:rPr>
          <w:lang w:val="bg-BG"/>
        </w:rPr>
        <w:t xml:space="preserve">от страна на Възложителя </w:t>
      </w:r>
      <w:proofErr w:type="spellStart"/>
      <w:r w:rsidRPr="00B9432F">
        <w:t>ще</w:t>
      </w:r>
      <w:proofErr w:type="spellEnd"/>
      <w:r w:rsidRPr="00B9432F">
        <w:t xml:space="preserve"> </w:t>
      </w:r>
      <w:proofErr w:type="spellStart"/>
      <w:r w:rsidRPr="00B9432F">
        <w:t>се</w:t>
      </w:r>
      <w:proofErr w:type="spellEnd"/>
      <w:r w:rsidRPr="00B9432F">
        <w:t xml:space="preserve"> </w:t>
      </w:r>
      <w:proofErr w:type="spellStart"/>
      <w:r w:rsidRPr="00B9432F">
        <w:t>подписват</w:t>
      </w:r>
      <w:proofErr w:type="spellEnd"/>
      <w:r w:rsidRPr="00B9432F">
        <w:t xml:space="preserve"> </w:t>
      </w:r>
      <w:proofErr w:type="spellStart"/>
      <w:r w:rsidRPr="00B9432F">
        <w:t>от</w:t>
      </w:r>
      <w:proofErr w:type="spellEnd"/>
      <w:r w:rsidRPr="00B9432F">
        <w:t xml:space="preserve"> </w:t>
      </w:r>
      <w:proofErr w:type="spellStart"/>
      <w:r w:rsidRPr="00B9432F">
        <w:t>изпълнител</w:t>
      </w:r>
      <w:proofErr w:type="spellEnd"/>
      <w:r w:rsidRPr="00B9432F">
        <w:t xml:space="preserve"> - </w:t>
      </w:r>
      <w:proofErr w:type="spellStart"/>
      <w:r w:rsidRPr="00B9432F">
        <w:t>домакин</w:t>
      </w:r>
      <w:proofErr w:type="spellEnd"/>
      <w:r w:rsidRPr="00B9432F">
        <w:t xml:space="preserve"> </w:t>
      </w:r>
      <w:proofErr w:type="spellStart"/>
      <w:r w:rsidRPr="00B9432F">
        <w:t>за</w:t>
      </w:r>
      <w:proofErr w:type="spellEnd"/>
      <w:r w:rsidRPr="00B9432F">
        <w:t xml:space="preserve"> </w:t>
      </w:r>
      <w:proofErr w:type="spellStart"/>
      <w:r w:rsidRPr="00B9432F">
        <w:t>Община</w:t>
      </w:r>
      <w:proofErr w:type="spellEnd"/>
      <w:r w:rsidRPr="00B9432F">
        <w:t xml:space="preserve"> </w:t>
      </w:r>
      <w:proofErr w:type="spellStart"/>
      <w:r w:rsidRPr="00B9432F">
        <w:t>Русе</w:t>
      </w:r>
      <w:proofErr w:type="spellEnd"/>
      <w:r w:rsidRPr="00B9432F">
        <w:t xml:space="preserve">, а </w:t>
      </w:r>
      <w:proofErr w:type="spellStart"/>
      <w:r w:rsidRPr="00B9432F">
        <w:t>за</w:t>
      </w:r>
      <w:proofErr w:type="spellEnd"/>
      <w:r w:rsidRPr="00B9432F">
        <w:t xml:space="preserve"> </w:t>
      </w:r>
      <w:proofErr w:type="spellStart"/>
      <w:r w:rsidRPr="00B9432F">
        <w:t>второстепенните</w:t>
      </w:r>
      <w:proofErr w:type="spellEnd"/>
      <w:r w:rsidRPr="00B9432F">
        <w:t xml:space="preserve"> </w:t>
      </w:r>
      <w:proofErr w:type="spellStart"/>
      <w:r w:rsidRPr="00B9432F">
        <w:t>разпоредители</w:t>
      </w:r>
      <w:proofErr w:type="spellEnd"/>
      <w:r w:rsidRPr="00B9432F">
        <w:t xml:space="preserve"> </w:t>
      </w:r>
      <w:proofErr w:type="spellStart"/>
      <w:r w:rsidRPr="00B9432F">
        <w:t>от</w:t>
      </w:r>
      <w:proofErr w:type="spellEnd"/>
      <w:r w:rsidRPr="00B9432F">
        <w:t xml:space="preserve"> </w:t>
      </w:r>
      <w:proofErr w:type="spellStart"/>
      <w:r w:rsidRPr="00B9432F">
        <w:t>заявителя</w:t>
      </w:r>
      <w:proofErr w:type="spellEnd"/>
      <w:r w:rsidRPr="00B9432F">
        <w:t>.</w:t>
      </w:r>
      <w:r w:rsidRPr="00B9432F">
        <w:rPr>
          <w:lang w:val="bg-BG"/>
        </w:rPr>
        <w:t xml:space="preserve"> </w:t>
      </w:r>
      <w:r w:rsidR="002077E7" w:rsidRPr="00B9432F">
        <w:rPr>
          <w:lang w:val="bg-BG"/>
        </w:rPr>
        <w:t xml:space="preserve"> </w:t>
      </w:r>
    </w:p>
    <w:p w14:paraId="4E3F7135" w14:textId="535E1609" w:rsidR="002F67F1" w:rsidRDefault="00167E24" w:rsidP="00690BE8">
      <w:pPr>
        <w:tabs>
          <w:tab w:val="left" w:pos="709"/>
        </w:tabs>
        <w:ind w:firstLine="426"/>
        <w:jc w:val="both"/>
        <w:rPr>
          <w:lang w:val="bg-BG" w:eastAsia="bg-BG"/>
        </w:rPr>
      </w:pPr>
      <w:r w:rsidRPr="00D84B12">
        <w:rPr>
          <w:b/>
          <w:i/>
          <w:lang w:val="bg-BG" w:eastAsia="bg-BG"/>
        </w:rPr>
        <w:t>Забележка:</w:t>
      </w:r>
      <w:r>
        <w:rPr>
          <w:lang w:val="bg-BG" w:eastAsia="bg-BG"/>
        </w:rPr>
        <w:t xml:space="preserve"> </w:t>
      </w:r>
      <w:r>
        <w:rPr>
          <w:lang w:val="bg-BG" w:eastAsia="bg-BG"/>
        </w:rPr>
        <w:tab/>
      </w:r>
      <w:r w:rsidRPr="00167E24">
        <w:rPr>
          <w:b/>
          <w:lang w:val="bg-BG" w:eastAsia="bg-BG"/>
        </w:rPr>
        <w:t>Само за доставките, касаещи проект</w:t>
      </w:r>
      <w:r w:rsidRPr="00167E24">
        <w:rPr>
          <w:b/>
        </w:rPr>
        <w:t xml:space="preserve"> </w:t>
      </w:r>
      <w:r w:rsidRPr="00167E24">
        <w:rPr>
          <w:b/>
          <w:lang w:val="bg-BG" w:eastAsia="bg-BG"/>
        </w:rPr>
        <w:t xml:space="preserve">Разкриване на общностен център за предоставяне на почасови социални </w:t>
      </w:r>
      <w:proofErr w:type="spellStart"/>
      <w:r w:rsidRPr="00167E24">
        <w:rPr>
          <w:b/>
          <w:lang w:val="bg-BG" w:eastAsia="bg-BG"/>
        </w:rPr>
        <w:t>услеги</w:t>
      </w:r>
      <w:proofErr w:type="spellEnd"/>
      <w:r w:rsidRPr="00167E24">
        <w:rPr>
          <w:b/>
          <w:lang w:val="bg-BG" w:eastAsia="bg-BG"/>
        </w:rPr>
        <w:t xml:space="preserve"> "Личен асистент", "Социален асистент" и "Център за социална рехабилитация и интеграция" в Община Русе, по сключен административен догов</w:t>
      </w:r>
      <w:r w:rsidR="00D84B12">
        <w:rPr>
          <w:b/>
          <w:lang w:val="bg-BG" w:eastAsia="bg-BG"/>
        </w:rPr>
        <w:t>ор BG05M9OP001-2.005-0144-C01</w:t>
      </w:r>
      <w:r w:rsidRPr="00167E24">
        <w:rPr>
          <w:b/>
          <w:lang w:val="bg-BG" w:eastAsia="bg-BG"/>
        </w:rPr>
        <w:t>,</w:t>
      </w:r>
      <w:r>
        <w:rPr>
          <w:lang w:val="bg-BG" w:eastAsia="bg-BG"/>
        </w:rPr>
        <w:t xml:space="preserve"> </w:t>
      </w:r>
      <w:proofErr w:type="spellStart"/>
      <w:r w:rsidRPr="00167E24">
        <w:rPr>
          <w:rFonts w:eastAsia="Calibri"/>
          <w:lang w:val="bg-BG"/>
        </w:rPr>
        <w:t>Разходооправдателните</w:t>
      </w:r>
      <w:proofErr w:type="spellEnd"/>
      <w:r w:rsidRPr="00167E24">
        <w:rPr>
          <w:rFonts w:eastAsia="Calibri"/>
          <w:lang w:val="bg-BG"/>
        </w:rPr>
        <w:t xml:space="preserve"> документи трябва да са издадени на името на Община Русе и в тях да е указано, че "</w:t>
      </w:r>
      <w:r w:rsidR="00D84B12" w:rsidRPr="00D84B12">
        <w:t xml:space="preserve"> </w:t>
      </w:r>
      <w:proofErr w:type="spellStart"/>
      <w:r w:rsidR="00D84B12" w:rsidRPr="00FB2DB5">
        <w:t>Разходът</w:t>
      </w:r>
      <w:proofErr w:type="spellEnd"/>
      <w:r w:rsidR="00D84B12" w:rsidRPr="00FB2DB5">
        <w:t xml:space="preserve"> е </w:t>
      </w:r>
      <w:proofErr w:type="spellStart"/>
      <w:r w:rsidR="00D84B12" w:rsidRPr="00FB2DB5">
        <w:t>по</w:t>
      </w:r>
      <w:proofErr w:type="spellEnd"/>
      <w:r w:rsidR="00D84B12" w:rsidRPr="00FB2DB5">
        <w:t xml:space="preserve"> </w:t>
      </w:r>
      <w:proofErr w:type="spellStart"/>
      <w:r w:rsidR="00D84B12" w:rsidRPr="00FB2DB5">
        <w:t>проект</w:t>
      </w:r>
      <w:proofErr w:type="spellEnd"/>
      <w:r w:rsidR="002F67F1" w:rsidRPr="002F67F1">
        <w:rPr>
          <w:lang w:val="bg-BG" w:eastAsia="bg-BG"/>
        </w:rPr>
        <w:tab/>
      </w:r>
      <w:r w:rsidR="00D84B12" w:rsidRPr="00D84B12">
        <w:rPr>
          <w:i/>
          <w:lang w:val="bg-BG" w:eastAsia="bg-BG"/>
        </w:rPr>
        <w:t xml:space="preserve">Разкриване на общностен център за предоставяне на почасови социални </w:t>
      </w:r>
      <w:proofErr w:type="spellStart"/>
      <w:r w:rsidR="00D84B12" w:rsidRPr="00D84B12">
        <w:rPr>
          <w:i/>
          <w:lang w:val="bg-BG" w:eastAsia="bg-BG"/>
        </w:rPr>
        <w:t>услеги</w:t>
      </w:r>
      <w:proofErr w:type="spellEnd"/>
      <w:r w:rsidR="00D84B12" w:rsidRPr="00D84B12">
        <w:rPr>
          <w:i/>
          <w:lang w:val="bg-BG" w:eastAsia="bg-BG"/>
        </w:rPr>
        <w:t xml:space="preserve"> "Личен асистент", "Социален асистент" и "Център за социална рехабилитация и интеграция" в Община Русе, по сключен административен договор BG05M9OP001-2.005-0144-C01</w:t>
      </w:r>
      <w:r w:rsidR="002F67F1" w:rsidRPr="00D84B12">
        <w:rPr>
          <w:i/>
          <w:lang w:val="bg-BG" w:eastAsia="bg-BG"/>
        </w:rPr>
        <w:tab/>
      </w:r>
      <w:r w:rsidR="002F67F1" w:rsidRPr="00D84B12">
        <w:rPr>
          <w:i/>
          <w:lang w:val="bg-BG" w:eastAsia="bg-BG"/>
        </w:rPr>
        <w:tab/>
      </w:r>
      <w:r w:rsidR="002F67F1" w:rsidRPr="002F67F1">
        <w:rPr>
          <w:lang w:val="bg-BG" w:eastAsia="bg-BG"/>
        </w:rPr>
        <w:tab/>
      </w:r>
      <w:r w:rsidR="002F67F1" w:rsidRPr="002F67F1">
        <w:rPr>
          <w:lang w:val="bg-BG" w:eastAsia="bg-BG"/>
        </w:rPr>
        <w:tab/>
      </w:r>
    </w:p>
    <w:p w14:paraId="06461187" w14:textId="435FB435" w:rsidR="002F67F1" w:rsidRDefault="002F67F1" w:rsidP="001B7BEB">
      <w:pPr>
        <w:tabs>
          <w:tab w:val="left" w:pos="709"/>
        </w:tabs>
        <w:jc w:val="both"/>
        <w:rPr>
          <w:lang w:val="bg-BG" w:eastAsia="bg-BG"/>
        </w:rPr>
      </w:pPr>
    </w:p>
    <w:p w14:paraId="6B1F38EF" w14:textId="08F3A678" w:rsidR="005778EF" w:rsidRPr="009B5827" w:rsidRDefault="0064133A" w:rsidP="00A127A9">
      <w:pPr>
        <w:tabs>
          <w:tab w:val="left" w:pos="709"/>
        </w:tabs>
        <w:ind w:firstLine="426"/>
        <w:jc w:val="both"/>
        <w:rPr>
          <w:b/>
          <w:bCs/>
          <w:kern w:val="32"/>
          <w:u w:val="single"/>
          <w:lang w:val="bg-BG"/>
        </w:rPr>
      </w:pPr>
      <w:r w:rsidRPr="00516F42">
        <w:rPr>
          <w:b/>
          <w:bCs/>
          <w:kern w:val="32"/>
          <w:u w:val="single"/>
          <w:lang w:val="bg-BG"/>
        </w:rPr>
        <w:t>2</w:t>
      </w:r>
      <w:r w:rsidR="005778EF" w:rsidRPr="00516F42">
        <w:rPr>
          <w:b/>
          <w:bCs/>
          <w:kern w:val="32"/>
          <w:u w:val="single"/>
          <w:lang w:val="bg-BG"/>
        </w:rPr>
        <w:t>. ИЗИСКВАНИЯ КЪМ УЧАСТНИЦИТЕ</w:t>
      </w:r>
      <w:bookmarkStart w:id="3" w:name="_Toc297805150"/>
      <w:bookmarkStart w:id="4" w:name="_Toc319397464"/>
      <w:bookmarkStart w:id="5" w:name="_Toc315878409"/>
      <w:bookmarkStart w:id="6" w:name="_Toc314412948"/>
      <w:bookmarkStart w:id="7" w:name="_Toc332356542"/>
      <w:bookmarkStart w:id="8" w:name="_Toc355016328"/>
    </w:p>
    <w:p w14:paraId="27D8285B" w14:textId="77777777" w:rsidR="005778EF" w:rsidRPr="009B5827" w:rsidRDefault="005778EF" w:rsidP="00A127A9">
      <w:pPr>
        <w:ind w:firstLine="426"/>
        <w:jc w:val="both"/>
        <w:rPr>
          <w:rFonts w:eastAsia="Calibri"/>
          <w:b/>
          <w:bCs/>
          <w:lang w:val="bg-BG"/>
        </w:rPr>
      </w:pPr>
      <w:r w:rsidRPr="009B5827">
        <w:rPr>
          <w:rFonts w:eastAsia="Calibri"/>
          <w:b/>
          <w:bCs/>
          <w:lang w:val="bg-BG"/>
        </w:rPr>
        <w:t xml:space="preserve">1. Общи изисквания към участниците в </w:t>
      </w:r>
      <w:bookmarkEnd w:id="3"/>
      <w:r w:rsidRPr="009B5827">
        <w:rPr>
          <w:rFonts w:eastAsia="Calibri"/>
          <w:b/>
          <w:bCs/>
          <w:lang w:val="bg-BG"/>
        </w:rPr>
        <w:t>процедурата</w:t>
      </w:r>
      <w:bookmarkEnd w:id="4"/>
      <w:bookmarkEnd w:id="5"/>
      <w:bookmarkEnd w:id="6"/>
      <w:bookmarkEnd w:id="7"/>
      <w:bookmarkEnd w:id="8"/>
    </w:p>
    <w:p w14:paraId="2A90E488" w14:textId="341EF98C" w:rsidR="005778EF" w:rsidRDefault="005778EF" w:rsidP="00A127A9">
      <w:pPr>
        <w:tabs>
          <w:tab w:val="num" w:pos="0"/>
        </w:tabs>
        <w:autoSpaceDE w:val="0"/>
        <w:autoSpaceDN w:val="0"/>
        <w:adjustRightInd w:val="0"/>
        <w:ind w:firstLine="426"/>
        <w:jc w:val="both"/>
        <w:rPr>
          <w:rFonts w:eastAsia="Calibri"/>
          <w:lang w:val="bg-BG"/>
        </w:rPr>
      </w:pPr>
      <w:bookmarkStart w:id="9" w:name="_Toc355016329"/>
      <w:r w:rsidRPr="009B5827">
        <w:rPr>
          <w:rFonts w:eastAsia="Calibri"/>
          <w:b/>
          <w:bCs/>
          <w:lang w:val="bg-BG"/>
        </w:rPr>
        <w:t>1.1.</w:t>
      </w:r>
      <w:r w:rsidRPr="009B5827">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E07939">
        <w:rPr>
          <w:rFonts w:eastAsia="Calibri"/>
          <w:lang w:val="bg-BG"/>
        </w:rPr>
        <w:t xml:space="preserve">строителство, доставки или </w:t>
      </w:r>
      <w:r w:rsidRPr="009B5827">
        <w:rPr>
          <w:rFonts w:eastAsia="Calibri"/>
          <w:lang w:val="bg-BG"/>
        </w:rPr>
        <w:t>услуг</w:t>
      </w:r>
      <w:r w:rsidR="00E07939">
        <w:rPr>
          <w:rFonts w:eastAsia="Calibri"/>
          <w:lang w:val="bg-BG"/>
        </w:rPr>
        <w:t>и</w:t>
      </w:r>
      <w:r w:rsidRPr="009B5827">
        <w:rPr>
          <w:rFonts w:eastAsia="Calibri"/>
          <w:lang w:val="bg-BG"/>
        </w:rPr>
        <w:t>, съгласно законодателството на държавата, в която е установено.</w:t>
      </w:r>
    </w:p>
    <w:p w14:paraId="0D2DC27F" w14:textId="77777777" w:rsidR="00BA318E" w:rsidRPr="00BA318E" w:rsidRDefault="00BA318E" w:rsidP="00BA318E">
      <w:pPr>
        <w:tabs>
          <w:tab w:val="num" w:pos="0"/>
        </w:tabs>
        <w:autoSpaceDE w:val="0"/>
        <w:autoSpaceDN w:val="0"/>
        <w:adjustRightInd w:val="0"/>
        <w:ind w:firstLine="426"/>
        <w:jc w:val="both"/>
        <w:rPr>
          <w:rFonts w:eastAsia="Calibri"/>
          <w:b/>
          <w:lang w:val="bg-BG"/>
        </w:rPr>
      </w:pPr>
      <w:r w:rsidRPr="00BA318E">
        <w:rPr>
          <w:rFonts w:eastAsia="Calibri"/>
          <w:b/>
          <w:lang w:val="bg-BG"/>
        </w:rPr>
        <w:t>За обособена позиция №2, запазена на основание чл. 80, ал. 1 от ППЗОП, могат да участват лице, при условие че най-малко 30 на сто от списъчния им състав е от хора с увреждания или такива в неравностойно положение. В тези случаи лицата трябва да са регистрирани като специализирани предприятия или кооперация на хора с увреждания най-малко три години преди датата на откриване на настоящата процедура за възлагане на обществена поръчка.</w:t>
      </w:r>
    </w:p>
    <w:p w14:paraId="2F8B3A09" w14:textId="77777777" w:rsidR="00BA318E" w:rsidRPr="00BA318E" w:rsidRDefault="00BA318E" w:rsidP="00BA318E">
      <w:pPr>
        <w:tabs>
          <w:tab w:val="num" w:pos="0"/>
        </w:tabs>
        <w:autoSpaceDE w:val="0"/>
        <w:autoSpaceDN w:val="0"/>
        <w:adjustRightInd w:val="0"/>
        <w:ind w:firstLine="426"/>
        <w:jc w:val="both"/>
        <w:rPr>
          <w:rFonts w:eastAsia="Calibri"/>
          <w:b/>
          <w:lang w:val="bg-BG"/>
        </w:rPr>
      </w:pPr>
      <w:r w:rsidRPr="00BA318E">
        <w:rPr>
          <w:rFonts w:eastAsia="Calibri"/>
          <w:b/>
          <w:lang w:val="bg-BG"/>
        </w:rPr>
        <w:t xml:space="preserve">Специализирани предприятия и кооперации на хора с увреждания могат да участват за обособена позиция №2 от настоящата процедура, при условие че могат да изпълнят най-малко 80 на сто от предмета на обособената позиция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 кооперации на хора с увреждания. </w:t>
      </w:r>
    </w:p>
    <w:p w14:paraId="0B3E3215" w14:textId="646AF9E3" w:rsidR="00BA318E" w:rsidRPr="00BA318E" w:rsidRDefault="00BA318E" w:rsidP="00BA318E">
      <w:pPr>
        <w:tabs>
          <w:tab w:val="num" w:pos="0"/>
        </w:tabs>
        <w:autoSpaceDE w:val="0"/>
        <w:autoSpaceDN w:val="0"/>
        <w:adjustRightInd w:val="0"/>
        <w:ind w:firstLine="426"/>
        <w:jc w:val="both"/>
        <w:rPr>
          <w:rFonts w:eastAsia="Calibri"/>
          <w:b/>
          <w:bCs/>
          <w:i/>
          <w:lang w:val="bg-BG"/>
        </w:rPr>
      </w:pPr>
      <w:r w:rsidRPr="00BA318E">
        <w:rPr>
          <w:rFonts w:eastAsia="Calibri"/>
          <w:b/>
          <w:bCs/>
          <w:lang w:val="bg-BG"/>
        </w:rPr>
        <w:t xml:space="preserve">Участникът удостоверява съответствието си с горните изисквания с попълване на Част </w:t>
      </w:r>
      <w:r w:rsidRPr="00BA318E">
        <w:rPr>
          <w:rFonts w:eastAsia="Calibri"/>
          <w:b/>
          <w:bCs/>
        </w:rPr>
        <w:t>II</w:t>
      </w:r>
      <w:r w:rsidR="002F2BAB">
        <w:rPr>
          <w:rFonts w:eastAsia="Calibri"/>
          <w:b/>
          <w:bCs/>
          <w:lang w:val="bg-BG"/>
        </w:rPr>
        <w:t xml:space="preserve"> Информация за икономическия оператор</w:t>
      </w:r>
      <w:r w:rsidRPr="00BA318E">
        <w:rPr>
          <w:rFonts w:eastAsia="Calibri"/>
          <w:b/>
          <w:bCs/>
          <w:lang w:val="bg-BG"/>
        </w:rPr>
        <w:t xml:space="preserve">, поле: </w:t>
      </w:r>
      <w:r w:rsidRPr="00BA318E">
        <w:rPr>
          <w:rFonts w:eastAsia="Calibri"/>
          <w:b/>
          <w:bCs/>
          <w:i/>
          <w:lang w:val="bg-BG"/>
        </w:rPr>
        <w:t>„</w:t>
      </w:r>
      <w:r w:rsidRPr="00BA318E">
        <w:rPr>
          <w:rFonts w:eastAsia="Calibri"/>
          <w:b/>
          <w:i/>
          <w:u w:val="single"/>
          <w:lang w:val="bg-BG" w:eastAsia="bg-BG"/>
        </w:rPr>
        <w:t xml:space="preserve">Само в случай че поръчката е </w:t>
      </w:r>
      <w:r w:rsidRPr="00BA318E">
        <w:rPr>
          <w:rFonts w:eastAsia="Calibri"/>
          <w:b/>
          <w:i/>
          <w:u w:val="single"/>
          <w:lang w:val="bg-BG" w:eastAsia="bg-BG"/>
        </w:rPr>
        <w:lastRenderedPageBreak/>
        <w:t>запазена:</w:t>
      </w:r>
      <w:r w:rsidRPr="00BA318E">
        <w:rPr>
          <w:rFonts w:eastAsia="Calibri"/>
          <w:b/>
          <w:i/>
          <w:lang w:val="bg-BG" w:eastAsia="bg-BG"/>
        </w:rPr>
        <w:t xml:space="preserve"> </w:t>
      </w:r>
      <w:r w:rsidRPr="00BA318E">
        <w:rPr>
          <w:rFonts w:eastAsia="Calibri"/>
          <w:i/>
          <w:lang w:val="bg-BG" w:eastAsia="bg-BG"/>
        </w:rPr>
        <w:t>икономическият оператор защитено предприятие ли е или социално предприятие....“</w:t>
      </w:r>
    </w:p>
    <w:p w14:paraId="6C13F5B1" w14:textId="77777777" w:rsidR="00BA318E" w:rsidRPr="00BA318E" w:rsidRDefault="00BA318E" w:rsidP="00BA318E">
      <w:pPr>
        <w:tabs>
          <w:tab w:val="num" w:pos="0"/>
        </w:tabs>
        <w:autoSpaceDE w:val="0"/>
        <w:autoSpaceDN w:val="0"/>
        <w:adjustRightInd w:val="0"/>
        <w:ind w:firstLine="426"/>
        <w:jc w:val="both"/>
        <w:rPr>
          <w:rFonts w:eastAsia="Calibri"/>
          <w:b/>
          <w:bCs/>
          <w:lang w:val="bg-BG"/>
        </w:rPr>
      </w:pPr>
    </w:p>
    <w:p w14:paraId="54C56BA1" w14:textId="77777777" w:rsidR="00BA318E" w:rsidRPr="00BA318E" w:rsidRDefault="00BA318E" w:rsidP="00BA318E">
      <w:pPr>
        <w:tabs>
          <w:tab w:val="num" w:pos="0"/>
        </w:tabs>
        <w:autoSpaceDE w:val="0"/>
        <w:autoSpaceDN w:val="0"/>
        <w:adjustRightInd w:val="0"/>
        <w:ind w:firstLine="426"/>
        <w:jc w:val="both"/>
        <w:rPr>
          <w:rFonts w:eastAsia="Calibri"/>
          <w:bCs/>
          <w:lang w:val="bg-BG"/>
        </w:rPr>
      </w:pPr>
      <w:r w:rsidRPr="00BA318E">
        <w:rPr>
          <w:rFonts w:eastAsia="Calibri"/>
          <w:bCs/>
          <w:lang w:val="bg-BG"/>
        </w:rPr>
        <w:t>За Обособена позиция №2 могат да подават оферти и други заинтересовани лица, извън тези, за които поръчката е запазена, но офертите им се разглеждат само ако няма допуснати оферти на лицата по чл. 12, ал. 1 от ЗОП.</w:t>
      </w:r>
    </w:p>
    <w:p w14:paraId="34BEE1B8" w14:textId="77777777" w:rsidR="00BA318E" w:rsidRPr="00BA318E" w:rsidRDefault="00BA318E" w:rsidP="00BA318E">
      <w:pPr>
        <w:tabs>
          <w:tab w:val="num" w:pos="0"/>
        </w:tabs>
        <w:autoSpaceDE w:val="0"/>
        <w:autoSpaceDN w:val="0"/>
        <w:adjustRightInd w:val="0"/>
        <w:ind w:firstLine="426"/>
        <w:jc w:val="both"/>
        <w:rPr>
          <w:rFonts w:eastAsia="Calibri"/>
          <w:bCs/>
          <w:lang w:val="bg-BG"/>
        </w:rPr>
      </w:pPr>
      <w:r w:rsidRPr="00BA318E">
        <w:rPr>
          <w:rFonts w:eastAsia="Calibri"/>
          <w:bCs/>
          <w:lang w:val="bg-BG"/>
        </w:rPr>
        <w:t>Когато в процедура за възлагане на запазена обособена позиция са подадени оферти, както от лица, за които позицията е запазена, така и от други лица, първо се разглеждат офертите на лицата, за които позицията е запазена. Офертите на останалите лица се разглеждат само ако няма допуснати оферти на лица, за които позицията е запазена.</w:t>
      </w:r>
    </w:p>
    <w:p w14:paraId="23584F05" w14:textId="77777777" w:rsidR="00BA318E" w:rsidRPr="009B5827" w:rsidRDefault="00BA318E" w:rsidP="00A127A9">
      <w:pPr>
        <w:tabs>
          <w:tab w:val="num" w:pos="0"/>
        </w:tabs>
        <w:autoSpaceDE w:val="0"/>
        <w:autoSpaceDN w:val="0"/>
        <w:adjustRightInd w:val="0"/>
        <w:ind w:firstLine="426"/>
        <w:jc w:val="both"/>
        <w:rPr>
          <w:rFonts w:eastAsia="Calibri"/>
          <w:lang w:val="bg-BG"/>
        </w:rPr>
      </w:pPr>
    </w:p>
    <w:p w14:paraId="139BF519" w14:textId="77777777"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1.2.</w:t>
      </w:r>
      <w:r w:rsidRPr="009B5827">
        <w:rPr>
          <w:rFonts w:eastAsia="Calibri"/>
          <w:lang w:val="bg-BG"/>
        </w:rPr>
        <w:t xml:space="preserve"> </w:t>
      </w:r>
      <w:r w:rsidRPr="009B5827">
        <w:rPr>
          <w:lang w:val="bg-BG"/>
        </w:rPr>
        <w:t>В случай че</w:t>
      </w:r>
      <w:r w:rsidR="00E20D0B">
        <w:rPr>
          <w:lang w:val="bg-BG"/>
        </w:rPr>
        <w:t>,</w:t>
      </w:r>
      <w:r w:rsidRPr="009B5827">
        <w:rPr>
          <w:lang w:val="bg-BG"/>
        </w:rPr>
        <w:t xml:space="preserve"> Участникът участва като обединение, което не е регистрирано като самостоятелно юридическо лице </w:t>
      </w:r>
      <w:r w:rsidRPr="009B5827">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11682B1" w14:textId="77777777" w:rsidR="005778EF" w:rsidRPr="009B5827" w:rsidRDefault="005778EF" w:rsidP="00A127A9">
      <w:pPr>
        <w:autoSpaceDE w:val="0"/>
        <w:autoSpaceDN w:val="0"/>
        <w:adjustRightInd w:val="0"/>
        <w:ind w:firstLine="426"/>
        <w:jc w:val="both"/>
        <w:rPr>
          <w:rFonts w:eastAsia="Calibri"/>
          <w:lang w:val="bg-BG"/>
        </w:rPr>
      </w:pPr>
      <w:r w:rsidRPr="009B5827">
        <w:rPr>
          <w:rFonts w:eastAsia="Calibri"/>
          <w:b/>
          <w:bCs/>
          <w:lang w:val="bg-BG"/>
        </w:rPr>
        <w:t>1.3.</w:t>
      </w:r>
      <w:r w:rsidRPr="009B5827">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7A0AC80" w14:textId="77777777"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1.4.</w:t>
      </w:r>
      <w:r w:rsidRPr="009B5827">
        <w:rPr>
          <w:rFonts w:eastAsia="Calibri"/>
          <w:lang w:val="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r w:rsidR="00045193">
        <w:rPr>
          <w:rFonts w:eastAsia="Calibri"/>
          <w:lang w:val="bg-BG"/>
        </w:rPr>
        <w:t>Документът следва да бъде представен от участника в копие.</w:t>
      </w:r>
    </w:p>
    <w:p w14:paraId="2A066911" w14:textId="77777777"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 xml:space="preserve">1.5. </w:t>
      </w:r>
      <w:r w:rsidRPr="009B5827">
        <w:rPr>
          <w:rFonts w:eastAsia="Calibri"/>
          <w:lang w:val="bg-BG"/>
        </w:rPr>
        <w:t xml:space="preserve">Когато участникът е обединение, което не е юридическо лице, следва да бъде определен и посочен партньор, който да представлява </w:t>
      </w:r>
      <w:proofErr w:type="spellStart"/>
      <w:r w:rsidRPr="009B5827">
        <w:rPr>
          <w:rFonts w:eastAsia="Calibri"/>
          <w:lang w:val="bg-BG"/>
        </w:rPr>
        <w:t>обеденението</w:t>
      </w:r>
      <w:proofErr w:type="spellEnd"/>
      <w:r w:rsidRPr="009B5827">
        <w:rPr>
          <w:rFonts w:eastAsia="Calibri"/>
          <w:lang w:val="bg-BG"/>
        </w:rPr>
        <w:t xml:space="preserve"> за целите на настоящата обществена поръчка.</w:t>
      </w:r>
    </w:p>
    <w:p w14:paraId="52F97E5A" w14:textId="77777777"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 xml:space="preserve">1.6. </w:t>
      </w:r>
      <w:r w:rsidRPr="009B5827">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w:t>
      </w:r>
      <w:r w:rsidR="00045193">
        <w:rPr>
          <w:rFonts w:eastAsia="Calibri"/>
          <w:lang w:val="bg-BG"/>
        </w:rPr>
        <w:t>,</w:t>
      </w:r>
      <w:r w:rsidRPr="009B5827">
        <w:rPr>
          <w:rFonts w:eastAsia="Calibri"/>
          <w:lang w:val="bg-BG"/>
        </w:rPr>
        <w:t xml:space="preserve">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w:t>
      </w:r>
      <w:r w:rsidR="00045193">
        <w:rPr>
          <w:rFonts w:eastAsia="Calibri"/>
          <w:lang w:val="bg-BG"/>
        </w:rPr>
        <w:t>настоящата обществена поръчка.</w:t>
      </w:r>
    </w:p>
    <w:bookmarkEnd w:id="9"/>
    <w:p w14:paraId="48711FFB" w14:textId="77777777" w:rsidR="005778EF" w:rsidRPr="009B5827" w:rsidRDefault="005778EF" w:rsidP="00F13083">
      <w:pPr>
        <w:autoSpaceDE w:val="0"/>
        <w:autoSpaceDN w:val="0"/>
        <w:adjustRightInd w:val="0"/>
        <w:ind w:firstLine="426"/>
        <w:jc w:val="both"/>
        <w:rPr>
          <w:lang w:val="bg-BG"/>
        </w:rPr>
      </w:pPr>
      <w:r w:rsidRPr="009B5827">
        <w:rPr>
          <w:b/>
          <w:lang w:val="bg-BG"/>
        </w:rPr>
        <w:t>1.7. Подизпълнители</w:t>
      </w:r>
    </w:p>
    <w:p w14:paraId="36E4BF7E"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1.7.1</w:t>
      </w:r>
      <w:r w:rsidRPr="009B5827">
        <w:rPr>
          <w:rFonts w:eastAsia="Calibri"/>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093206A"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1.7.2.</w:t>
      </w:r>
      <w:r w:rsidRPr="009B5827">
        <w:rPr>
          <w:rFonts w:eastAsia="Calibri"/>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74F3B9B"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1.7.3.</w:t>
      </w:r>
      <w:r w:rsidRPr="009B5827">
        <w:rPr>
          <w:rFonts w:eastAsia="Calibri"/>
          <w:lang w:val="bg-BG"/>
        </w:rPr>
        <w:t xml:space="preserve"> Възложителят изисква замяна на подизпълнител, който не </w:t>
      </w:r>
      <w:r w:rsidR="009D3938">
        <w:rPr>
          <w:rFonts w:eastAsia="Calibri"/>
          <w:lang w:val="bg-BG"/>
        </w:rPr>
        <w:t>отговаря на условията по т.1.7.</w:t>
      </w:r>
      <w:r w:rsidRPr="009B5827">
        <w:rPr>
          <w:rFonts w:eastAsia="Calibri"/>
          <w:lang w:val="bg-BG"/>
        </w:rPr>
        <w:t>2.</w:t>
      </w:r>
    </w:p>
    <w:p w14:paraId="25AE6C86"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 xml:space="preserve"> </w:t>
      </w:r>
      <w:r w:rsidRPr="009B5827">
        <w:rPr>
          <w:rFonts w:eastAsia="Calibri"/>
          <w:b/>
          <w:lang w:val="bg-BG"/>
        </w:rPr>
        <w:tab/>
        <w:t>1.7.4.</w:t>
      </w:r>
      <w:r w:rsidRPr="009B5827">
        <w:rPr>
          <w:rFonts w:eastAsia="Calibri"/>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2F860D09"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lastRenderedPageBreak/>
        <w:tab/>
        <w:t>1.7.5.</w:t>
      </w:r>
      <w:r w:rsidRPr="009B5827">
        <w:rPr>
          <w:rFonts w:eastAsia="Calibri"/>
          <w:lang w:val="bg-BG"/>
        </w:rPr>
        <w:t xml:space="preserve"> Разплащанията по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4AEE4E1"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1.7.6.</w:t>
      </w:r>
      <w:r w:rsidRPr="009B5827">
        <w:rPr>
          <w:rFonts w:eastAsia="Calibri"/>
          <w:lang w:val="bg-BG"/>
        </w:rPr>
        <w:t xml:space="preserve">  Към искането по т. 1.7.5. изпълнителят предоставя становище, от което да е видно дали оспорва плащанията или част от тях като недължими. </w:t>
      </w:r>
    </w:p>
    <w:p w14:paraId="048F5C54" w14:textId="77777777"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1.7.7.</w:t>
      </w:r>
      <w:r w:rsidRPr="009B5827">
        <w:rPr>
          <w:rFonts w:eastAsia="Calibri"/>
          <w:lang w:val="bg-BG"/>
        </w:rPr>
        <w:t xml:space="preserve"> Възложителят има право да откаже плащане по т.1.7.4., когато искането за плащане е оспорено, до момента на отстраняване на причината за отказа. </w:t>
      </w:r>
    </w:p>
    <w:p w14:paraId="0AD5B060" w14:textId="77777777"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1.7.8.</w:t>
      </w:r>
      <w:r w:rsidR="005778EF" w:rsidRPr="009B5827">
        <w:rPr>
          <w:rFonts w:eastAsia="Calibri"/>
          <w:lang w:val="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42DC0CA5" w14:textId="77777777"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1.7.9.</w:t>
      </w:r>
      <w:r w:rsidR="005778EF" w:rsidRPr="009B5827">
        <w:rPr>
          <w:rFonts w:eastAsia="Calibri"/>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EDDF182" w14:textId="77777777"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1.7.10.</w:t>
      </w:r>
      <w:r w:rsidR="005778EF" w:rsidRPr="009B5827">
        <w:rPr>
          <w:rFonts w:eastAsia="Calibr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386BA5A" w14:textId="77777777"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1.7.11.</w:t>
      </w:r>
      <w:r w:rsidR="005778EF" w:rsidRPr="009B5827">
        <w:rPr>
          <w:rFonts w:eastAsia="Calibr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2A7FC65" w14:textId="77777777" w:rsidR="005778EF" w:rsidRPr="009B5827" w:rsidRDefault="007012D8" w:rsidP="00A127A9">
      <w:pPr>
        <w:tabs>
          <w:tab w:val="num" w:pos="900"/>
          <w:tab w:val="left" w:pos="1134"/>
          <w:tab w:val="num" w:pos="1695"/>
        </w:tabs>
        <w:autoSpaceDE w:val="0"/>
        <w:autoSpaceDN w:val="0"/>
        <w:adjustRightInd w:val="0"/>
        <w:ind w:firstLine="426"/>
        <w:jc w:val="both"/>
        <w:rPr>
          <w:lang w:val="bg-BG"/>
        </w:rPr>
      </w:pPr>
      <w:r w:rsidRPr="009B5827">
        <w:rPr>
          <w:rFonts w:eastAsia="Calibri"/>
          <w:b/>
          <w:lang w:val="bg-BG"/>
        </w:rPr>
        <w:tab/>
      </w:r>
      <w:r w:rsidR="005778EF" w:rsidRPr="009B5827">
        <w:rPr>
          <w:rFonts w:eastAsia="Calibri"/>
          <w:b/>
          <w:lang w:val="bg-BG"/>
        </w:rPr>
        <w:t>1.7.12.</w:t>
      </w:r>
      <w:r w:rsidR="005778EF" w:rsidRPr="009B5827">
        <w:rPr>
          <w:rFonts w:eastAsia="Calibr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т.1.7.11.</w:t>
      </w:r>
      <w:r w:rsidR="005778EF" w:rsidRPr="009B5827">
        <w:rPr>
          <w:rFonts w:eastAsia="Calibri"/>
          <w:lang w:val="bg-BG" w:eastAsia="bg-BG"/>
        </w:rPr>
        <w:t xml:space="preserve"> заедно с копие на договора за </w:t>
      </w:r>
      <w:proofErr w:type="spellStart"/>
      <w:r w:rsidR="005778EF" w:rsidRPr="009B5827">
        <w:rPr>
          <w:rFonts w:eastAsia="Calibri"/>
          <w:lang w:val="bg-BG" w:eastAsia="bg-BG"/>
        </w:rPr>
        <w:t>подизпълнение</w:t>
      </w:r>
      <w:proofErr w:type="spellEnd"/>
      <w:r w:rsidR="005778EF" w:rsidRPr="009B5827">
        <w:rPr>
          <w:rFonts w:eastAsia="Calibri"/>
          <w:lang w:val="bg-BG" w:eastAsia="bg-BG"/>
        </w:rPr>
        <w:t xml:space="preserve"> или на допълнителното споразумение в тридневен срок от тяхното сключване.</w:t>
      </w:r>
    </w:p>
    <w:p w14:paraId="518A5F2B" w14:textId="77777777" w:rsidR="002239E5" w:rsidRPr="009B5827" w:rsidRDefault="00C43782" w:rsidP="002239E5">
      <w:pPr>
        <w:ind w:firstLine="426"/>
        <w:jc w:val="both"/>
        <w:rPr>
          <w:b/>
          <w:lang w:val="bg-BG"/>
        </w:rPr>
      </w:pPr>
      <w:r>
        <w:rPr>
          <w:b/>
          <w:lang w:val="bg-BG"/>
        </w:rPr>
        <w:t>1.8</w:t>
      </w:r>
      <w:r w:rsidR="002239E5" w:rsidRPr="009B5827">
        <w:rPr>
          <w:b/>
          <w:lang w:val="bg-BG"/>
        </w:rPr>
        <w:t>. Използване на капацитета на трети лица.</w:t>
      </w:r>
    </w:p>
    <w:p w14:paraId="4471E277" w14:textId="77777777" w:rsidR="002239E5" w:rsidRPr="009B5827" w:rsidRDefault="002239E5" w:rsidP="002239E5">
      <w:pPr>
        <w:ind w:firstLine="851"/>
        <w:jc w:val="both"/>
        <w:rPr>
          <w:lang w:val="bg-BG"/>
        </w:rPr>
      </w:pPr>
      <w:r w:rsidRPr="009B5827">
        <w:rPr>
          <w:b/>
          <w:lang w:val="bg-BG"/>
        </w:rPr>
        <w:t>1.</w:t>
      </w:r>
      <w:r w:rsidR="00C43782">
        <w:rPr>
          <w:b/>
          <w:lang w:val="bg-BG"/>
        </w:rPr>
        <w:t>8</w:t>
      </w:r>
      <w:r>
        <w:rPr>
          <w:b/>
          <w:lang w:val="bg-BG"/>
        </w:rPr>
        <w:t>.1</w:t>
      </w:r>
      <w:r w:rsidRPr="000C35B6">
        <w:rPr>
          <w:b/>
          <w:lang w:val="bg-BG"/>
        </w:rPr>
        <w:t>.</w:t>
      </w:r>
      <w:r>
        <w:rPr>
          <w:lang w:val="bg-BG"/>
        </w:rPr>
        <w:t xml:space="preserve"> </w:t>
      </w:r>
      <w:r w:rsidRPr="009B5827">
        <w:rPr>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6009D402" w14:textId="77777777" w:rsidR="002239E5" w:rsidRPr="009B5827" w:rsidRDefault="00C43782" w:rsidP="002239E5">
      <w:pPr>
        <w:ind w:firstLine="851"/>
        <w:jc w:val="both"/>
        <w:rPr>
          <w:lang w:val="bg-BG"/>
        </w:rPr>
      </w:pPr>
      <w:r>
        <w:rPr>
          <w:b/>
          <w:lang w:val="bg-BG"/>
        </w:rPr>
        <w:t>1.8</w:t>
      </w:r>
      <w:r w:rsidR="002239E5">
        <w:rPr>
          <w:b/>
          <w:lang w:val="bg-BG"/>
        </w:rPr>
        <w:t>.2</w:t>
      </w:r>
      <w:r w:rsidR="002239E5" w:rsidRPr="009B5827">
        <w:rPr>
          <w:b/>
          <w:lang w:val="bg-BG"/>
        </w:rPr>
        <w:t>.</w:t>
      </w:r>
      <w:r w:rsidR="002239E5" w:rsidRPr="009B5827">
        <w:rPr>
          <w:lang w:val="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4173654" w14:textId="77777777"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3.</w:t>
      </w:r>
      <w:r w:rsidR="002239E5" w:rsidRPr="009B5827">
        <w:rPr>
          <w:lang w:val="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98C1A0B" w14:textId="77777777"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4.</w:t>
      </w:r>
      <w:r w:rsidR="002239E5" w:rsidRPr="009B5827">
        <w:rPr>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ECFF6A1" w14:textId="77777777"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5.</w:t>
      </w:r>
      <w:r w:rsidR="002239E5" w:rsidRPr="009B5827">
        <w:rPr>
          <w:lang w:val="bg-BG"/>
        </w:rPr>
        <w:t xml:space="preserve"> Възложителят изисква участника да замени посоченото от него трето лице, ако то не отговаря на някое от условията по т.</w:t>
      </w:r>
      <w:r w:rsidR="000C35B6">
        <w:rPr>
          <w:lang w:val="bg-BG"/>
        </w:rPr>
        <w:t>1.</w:t>
      </w:r>
      <w:r>
        <w:rPr>
          <w:lang w:val="bg-BG"/>
        </w:rPr>
        <w:t>8</w:t>
      </w:r>
      <w:r w:rsidR="002239E5" w:rsidRPr="009B5827">
        <w:rPr>
          <w:lang w:val="bg-BG"/>
        </w:rPr>
        <w:t xml:space="preserve">.4. </w:t>
      </w:r>
    </w:p>
    <w:p w14:paraId="1B356824" w14:textId="77777777"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6.</w:t>
      </w:r>
      <w:r w:rsidR="002239E5" w:rsidRPr="009B5827">
        <w:rPr>
          <w:lang w:val="bg-BG"/>
        </w:rP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14:paraId="6AE8E4E6" w14:textId="77777777" w:rsidR="002239E5" w:rsidRDefault="00C43782" w:rsidP="002239E5">
      <w:pPr>
        <w:ind w:firstLine="851"/>
        <w:jc w:val="both"/>
        <w:rPr>
          <w:lang w:val="bg-BG"/>
        </w:rPr>
      </w:pPr>
      <w:r>
        <w:rPr>
          <w:b/>
          <w:lang w:val="bg-BG"/>
        </w:rPr>
        <w:t>1.8</w:t>
      </w:r>
      <w:r w:rsidR="002239E5">
        <w:rPr>
          <w:b/>
          <w:lang w:val="bg-BG"/>
        </w:rPr>
        <w:t>.</w:t>
      </w:r>
      <w:r w:rsidR="002239E5" w:rsidRPr="009B5827">
        <w:rPr>
          <w:b/>
          <w:lang w:val="bg-BG"/>
        </w:rPr>
        <w:t>7.</w:t>
      </w:r>
      <w:r w:rsidR="002239E5" w:rsidRPr="009B5827">
        <w:rPr>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w:t>
      </w:r>
      <w:r>
        <w:rPr>
          <w:lang w:val="bg-BG"/>
        </w:rPr>
        <w:t>овията по т. 1.8</w:t>
      </w:r>
      <w:r w:rsidR="002239E5" w:rsidRPr="009B5827">
        <w:rPr>
          <w:lang w:val="bg-BG"/>
        </w:rPr>
        <w:t xml:space="preserve">.2 – </w:t>
      </w:r>
      <w:r>
        <w:rPr>
          <w:lang w:val="bg-BG"/>
        </w:rPr>
        <w:t>1.8</w:t>
      </w:r>
      <w:r w:rsidR="002239E5" w:rsidRPr="009B5827">
        <w:rPr>
          <w:lang w:val="bg-BG"/>
        </w:rPr>
        <w:t>.4.</w:t>
      </w:r>
    </w:p>
    <w:p w14:paraId="03A231C3" w14:textId="77777777" w:rsidR="00C43782" w:rsidRPr="009B5827" w:rsidRDefault="00C43782" w:rsidP="00C43782">
      <w:pPr>
        <w:autoSpaceDE w:val="0"/>
        <w:autoSpaceDN w:val="0"/>
        <w:adjustRightInd w:val="0"/>
        <w:ind w:firstLine="426"/>
        <w:jc w:val="both"/>
        <w:rPr>
          <w:lang w:val="bg-BG"/>
        </w:rPr>
      </w:pPr>
      <w:r w:rsidRPr="009B5827">
        <w:rPr>
          <w:b/>
          <w:lang w:val="bg-BG"/>
        </w:rPr>
        <w:t>1.</w:t>
      </w:r>
      <w:r>
        <w:rPr>
          <w:b/>
          <w:lang w:val="bg-BG"/>
        </w:rPr>
        <w:t>9</w:t>
      </w:r>
      <w:r w:rsidRPr="009B5827">
        <w:rPr>
          <w:b/>
          <w:lang w:val="bg-BG"/>
        </w:rPr>
        <w:t>.</w:t>
      </w:r>
      <w:r w:rsidRPr="009B5827">
        <w:rPr>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w:t>
      </w:r>
      <w:r w:rsidRPr="009B5827">
        <w:rPr>
          <w:lang w:val="bg-BG"/>
        </w:rPr>
        <w:lastRenderedPageBreak/>
        <w:t>възлагане на обществена поръчка едно физическо или юридическо лице може да участва само в едно обединение.</w:t>
      </w:r>
    </w:p>
    <w:p w14:paraId="005BB007" w14:textId="77777777" w:rsidR="00C43782" w:rsidRPr="009B5827" w:rsidRDefault="00C43782" w:rsidP="00C43782">
      <w:pPr>
        <w:autoSpaceDE w:val="0"/>
        <w:autoSpaceDN w:val="0"/>
        <w:adjustRightInd w:val="0"/>
        <w:ind w:firstLine="426"/>
        <w:jc w:val="both"/>
        <w:rPr>
          <w:rFonts w:eastAsia="Calibri"/>
          <w:lang w:val="bg-BG"/>
        </w:rPr>
      </w:pPr>
      <w:r w:rsidRPr="009B5827">
        <w:rPr>
          <w:rFonts w:eastAsia="Calibri"/>
          <w:b/>
          <w:bCs/>
          <w:lang w:val="bg-BG"/>
        </w:rPr>
        <w:t>1.</w:t>
      </w:r>
      <w:r>
        <w:rPr>
          <w:rFonts w:eastAsia="Calibri"/>
          <w:b/>
          <w:bCs/>
          <w:lang w:val="bg-BG"/>
        </w:rPr>
        <w:t>10</w:t>
      </w:r>
      <w:r w:rsidRPr="009B5827">
        <w:rPr>
          <w:rFonts w:eastAsia="Calibri"/>
          <w:b/>
          <w:bCs/>
          <w:lang w:val="bg-BG"/>
        </w:rPr>
        <w:t xml:space="preserve">. </w:t>
      </w:r>
      <w:r w:rsidRPr="009B5827">
        <w:rPr>
          <w:rFonts w:eastAsia="Calibri"/>
          <w:bCs/>
          <w:lang w:val="bg-BG"/>
        </w:rPr>
        <w:t>С</w:t>
      </w:r>
      <w:r w:rsidRPr="009B5827">
        <w:rPr>
          <w:rFonts w:eastAsia="Calibri"/>
          <w:lang w:val="bg-BG"/>
        </w:rPr>
        <w:t xml:space="preserve">вързани лица по смисъла на </w:t>
      </w:r>
      <w:proofErr w:type="spellStart"/>
      <w:r w:rsidRPr="009B5827">
        <w:rPr>
          <w:rFonts w:eastAsia="Calibri"/>
          <w:lang w:val="bg-BG"/>
        </w:rPr>
        <w:t>паргр</w:t>
      </w:r>
      <w:proofErr w:type="spellEnd"/>
      <w:r w:rsidRPr="009B5827">
        <w:rPr>
          <w:rFonts w:eastAsia="Calibri"/>
          <w:lang w:val="bg-BG"/>
        </w:rPr>
        <w:t>.</w:t>
      </w:r>
      <w:r>
        <w:rPr>
          <w:rFonts w:eastAsia="Calibri"/>
          <w:lang w:val="bg-BG"/>
        </w:rPr>
        <w:t xml:space="preserve"> </w:t>
      </w:r>
      <w:r w:rsidRPr="009B5827">
        <w:rPr>
          <w:rFonts w:eastAsia="Calibri"/>
          <w:lang w:val="bg-BG"/>
        </w:rPr>
        <w:t>2,</w:t>
      </w:r>
      <w:r>
        <w:rPr>
          <w:rFonts w:eastAsia="Calibri"/>
          <w:lang w:val="bg-BG"/>
        </w:rPr>
        <w:t xml:space="preserve"> </w:t>
      </w:r>
      <w:r w:rsidRPr="009B5827">
        <w:rPr>
          <w:rFonts w:eastAsia="Calibri"/>
          <w:lang w:val="bg-BG"/>
        </w:rPr>
        <w:t>т.</w:t>
      </w:r>
      <w:r>
        <w:rPr>
          <w:rFonts w:eastAsia="Calibri"/>
          <w:lang w:val="bg-BG"/>
        </w:rPr>
        <w:t xml:space="preserve"> 45 от Д</w:t>
      </w:r>
      <w:r w:rsidRPr="009B5827">
        <w:rPr>
          <w:rFonts w:eastAsia="Calibri"/>
          <w:lang w:val="bg-BG"/>
        </w:rPr>
        <w:t>оп.</w:t>
      </w:r>
      <w:r>
        <w:rPr>
          <w:rFonts w:eastAsia="Calibri"/>
          <w:lang w:val="bg-BG"/>
        </w:rPr>
        <w:t xml:space="preserve"> </w:t>
      </w:r>
      <w:r w:rsidRPr="009B5827">
        <w:rPr>
          <w:rFonts w:eastAsia="Calibri"/>
          <w:lang w:val="bg-BG"/>
        </w:rPr>
        <w:t>разпоредби на ЗОП не могат да бъдат самостоятелни участници в една и съща процедура.</w:t>
      </w:r>
    </w:p>
    <w:p w14:paraId="587CBA22" w14:textId="77777777" w:rsidR="00C43782" w:rsidRDefault="00C43782" w:rsidP="00C43782">
      <w:pPr>
        <w:ind w:firstLine="426"/>
        <w:jc w:val="both"/>
        <w:rPr>
          <w:rFonts w:eastAsia="Calibri"/>
          <w:b/>
          <w:bCs/>
          <w:lang w:val="bg-BG"/>
        </w:rPr>
      </w:pPr>
      <w:r>
        <w:rPr>
          <w:rFonts w:eastAsia="Calibri"/>
          <w:b/>
          <w:bCs/>
          <w:lang w:val="bg-BG"/>
        </w:rPr>
        <w:t>Забележка: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14:paraId="43FD9008" w14:textId="77777777" w:rsidR="002239E5" w:rsidRDefault="002239E5" w:rsidP="00A127A9">
      <w:pPr>
        <w:ind w:firstLine="426"/>
        <w:jc w:val="both"/>
        <w:rPr>
          <w:rFonts w:eastAsia="Calibri"/>
          <w:b/>
          <w:bCs/>
          <w:lang w:val="bg-BG"/>
        </w:rPr>
      </w:pPr>
    </w:p>
    <w:p w14:paraId="718B576C" w14:textId="77777777" w:rsidR="000C35B6" w:rsidRDefault="002239E5" w:rsidP="00A127A9">
      <w:pPr>
        <w:ind w:firstLine="426"/>
        <w:jc w:val="both"/>
        <w:rPr>
          <w:rFonts w:eastAsia="Calibri"/>
          <w:bCs/>
          <w:lang w:val="bg-BG"/>
        </w:rPr>
      </w:pPr>
      <w:r w:rsidRPr="00516F42">
        <w:rPr>
          <w:rFonts w:eastAsia="Calibri"/>
          <w:b/>
          <w:bCs/>
          <w:lang w:val="bg-BG"/>
        </w:rPr>
        <w:t>2</w:t>
      </w:r>
      <w:r w:rsidR="005778EF" w:rsidRPr="00516F42">
        <w:rPr>
          <w:rFonts w:eastAsia="Calibri"/>
          <w:b/>
          <w:bCs/>
          <w:lang w:val="bg-BG"/>
        </w:rPr>
        <w:t>.</w:t>
      </w:r>
      <w:r w:rsidR="005778EF" w:rsidRPr="00516F42">
        <w:rPr>
          <w:rFonts w:eastAsia="Calibri"/>
          <w:bCs/>
          <w:lang w:val="bg-BG"/>
        </w:rPr>
        <w:t xml:space="preserve"> </w:t>
      </w:r>
      <w:r w:rsidR="000C35B6" w:rsidRPr="00516F42">
        <w:rPr>
          <w:rFonts w:eastAsia="Calibri"/>
          <w:b/>
          <w:bCs/>
          <w:lang w:val="bg-BG"/>
        </w:rPr>
        <w:t>Изисквания към личното състояние на участниците</w:t>
      </w:r>
    </w:p>
    <w:p w14:paraId="09A5C63F" w14:textId="77777777" w:rsidR="009B0F40" w:rsidRDefault="000C23A3" w:rsidP="00A127A9">
      <w:pPr>
        <w:ind w:firstLine="426"/>
        <w:jc w:val="both"/>
        <w:rPr>
          <w:rFonts w:eastAsia="Calibri"/>
          <w:lang w:val="bg-BG"/>
        </w:rPr>
      </w:pPr>
      <w:r>
        <w:rPr>
          <w:rFonts w:eastAsia="Calibri"/>
          <w:lang w:val="bg-BG"/>
        </w:rPr>
        <w:t>За у</w:t>
      </w:r>
      <w:r w:rsidR="005778EF" w:rsidRPr="009B5827">
        <w:rPr>
          <w:rFonts w:eastAsia="Calibri"/>
          <w:lang w:val="bg-BG"/>
        </w:rPr>
        <w:t xml:space="preserve">частниците в процедурата </w:t>
      </w:r>
      <w:r>
        <w:rPr>
          <w:rFonts w:eastAsia="Calibri"/>
          <w:lang w:val="bg-BG"/>
        </w:rPr>
        <w:t xml:space="preserve">не </w:t>
      </w:r>
      <w:r w:rsidR="005778EF" w:rsidRPr="009B5827">
        <w:rPr>
          <w:rFonts w:eastAsia="Calibri"/>
          <w:lang w:val="bg-BG"/>
        </w:rPr>
        <w:t xml:space="preserve">следва да </w:t>
      </w:r>
      <w:r>
        <w:rPr>
          <w:rFonts w:eastAsia="Calibri"/>
          <w:lang w:val="bg-BG"/>
        </w:rPr>
        <w:t xml:space="preserve">са налице основанията за </w:t>
      </w:r>
      <w:r w:rsidR="00C43D9C">
        <w:rPr>
          <w:rFonts w:eastAsia="Calibri"/>
          <w:lang w:val="bg-BG"/>
        </w:rPr>
        <w:t xml:space="preserve">задължително </w:t>
      </w:r>
      <w:r>
        <w:rPr>
          <w:rFonts w:eastAsia="Calibri"/>
          <w:lang w:val="bg-BG"/>
        </w:rPr>
        <w:t>отстраняване, посочени в</w:t>
      </w:r>
      <w:r w:rsidR="005778EF" w:rsidRPr="009B5827">
        <w:rPr>
          <w:rFonts w:eastAsia="Calibri"/>
          <w:lang w:val="bg-BG"/>
        </w:rPr>
        <w:t xml:space="preserve"> чл.</w:t>
      </w:r>
      <w:r w:rsidR="009B0F40">
        <w:rPr>
          <w:rFonts w:eastAsia="Calibri"/>
          <w:lang w:val="bg-BG"/>
        </w:rPr>
        <w:t xml:space="preserve"> </w:t>
      </w:r>
      <w:r w:rsidR="005778EF" w:rsidRPr="009B5827">
        <w:rPr>
          <w:rFonts w:eastAsia="Calibri"/>
          <w:lang w:val="bg-BG"/>
        </w:rPr>
        <w:t>54, ал.</w:t>
      </w:r>
      <w:r w:rsidR="009B0F40">
        <w:rPr>
          <w:rFonts w:eastAsia="Calibri"/>
          <w:lang w:val="bg-BG"/>
        </w:rPr>
        <w:t xml:space="preserve"> </w:t>
      </w:r>
      <w:r w:rsidR="00C43D9C">
        <w:rPr>
          <w:rFonts w:eastAsia="Calibri"/>
          <w:lang w:val="bg-BG"/>
        </w:rPr>
        <w:t xml:space="preserve">1 </w:t>
      </w:r>
      <w:r>
        <w:rPr>
          <w:rFonts w:eastAsia="Calibri"/>
          <w:lang w:val="bg-BG"/>
        </w:rPr>
        <w:t>от ЗОП.</w:t>
      </w:r>
    </w:p>
    <w:p w14:paraId="37B303AD" w14:textId="77777777" w:rsidR="00C43D9C" w:rsidRPr="00C43D9C" w:rsidRDefault="00C43D9C" w:rsidP="00C43D9C">
      <w:pPr>
        <w:ind w:firstLine="426"/>
        <w:jc w:val="both"/>
        <w:rPr>
          <w:b/>
          <w:bCs/>
          <w:color w:val="000000"/>
          <w:lang w:val="bg-BG"/>
        </w:rPr>
      </w:pPr>
      <w:r w:rsidRPr="00C43D9C">
        <w:rPr>
          <w:b/>
          <w:bCs/>
          <w:color w:val="000000"/>
          <w:lang w:val="bg-BG"/>
        </w:rPr>
        <w:t>Основания за задължително отстраняване, определени в чл. 54, ал. 1 от ЗОП:</w:t>
      </w:r>
    </w:p>
    <w:p w14:paraId="69A0E4CD" w14:textId="77777777" w:rsidR="00C43D9C" w:rsidRPr="00C43D9C" w:rsidRDefault="00C43D9C" w:rsidP="00C43D9C">
      <w:pPr>
        <w:ind w:firstLine="426"/>
        <w:jc w:val="both"/>
        <w:rPr>
          <w:color w:val="000000"/>
          <w:lang w:val="bg-BG"/>
        </w:rPr>
      </w:pPr>
      <w:r>
        <w:rPr>
          <w:b/>
          <w:bCs/>
          <w:color w:val="000000"/>
          <w:lang w:val="bg-BG"/>
        </w:rPr>
        <w:t>2.1</w:t>
      </w:r>
      <w:r w:rsidRPr="00C43D9C">
        <w:rPr>
          <w:b/>
          <w:bCs/>
          <w:color w:val="000000"/>
          <w:lang w:val="bg-BG"/>
        </w:rPr>
        <w:t xml:space="preserve">. </w:t>
      </w:r>
      <w:r w:rsidRPr="00C43D9C">
        <w:rPr>
          <w:color w:val="000000"/>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w:t>
      </w:r>
    </w:p>
    <w:p w14:paraId="5C768E52" w14:textId="77777777" w:rsidR="00C43D9C" w:rsidRPr="00C43D9C" w:rsidRDefault="00C43D9C" w:rsidP="00C43D9C">
      <w:pPr>
        <w:ind w:firstLine="426"/>
        <w:jc w:val="both"/>
        <w:rPr>
          <w:color w:val="000000"/>
          <w:lang w:val="bg-BG"/>
        </w:rPr>
      </w:pPr>
      <w:r w:rsidRPr="00C43D9C">
        <w:rPr>
          <w:color w:val="000000"/>
          <w:lang w:val="bg-BG"/>
        </w:rPr>
        <w:t>а)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14:paraId="4B3ED7AD" w14:textId="77777777" w:rsidR="00C43D9C" w:rsidRPr="00C43D9C" w:rsidRDefault="00C43D9C" w:rsidP="00C43D9C">
      <w:pPr>
        <w:ind w:firstLine="426"/>
        <w:jc w:val="both"/>
        <w:rPr>
          <w:color w:val="000000"/>
          <w:lang w:val="bg-BG"/>
        </w:rPr>
      </w:pPr>
      <w:r w:rsidRPr="00C43D9C">
        <w:rPr>
          <w:color w:val="000000"/>
          <w:lang w:val="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w:t>
      </w:r>
    </w:p>
    <w:p w14:paraId="44E4D34D" w14:textId="77777777" w:rsidR="00C43D9C" w:rsidRPr="00C43D9C" w:rsidRDefault="00C43D9C" w:rsidP="00C43D9C">
      <w:pPr>
        <w:jc w:val="both"/>
        <w:rPr>
          <w:color w:val="000000"/>
          <w:lang w:val="bg-BG"/>
        </w:rPr>
      </w:pPr>
      <w:r w:rsidRPr="00C43D9C">
        <w:rPr>
          <w:color w:val="000000"/>
          <w:lang w:val="bg-BG"/>
        </w:rPr>
        <w:t>разсрочване, отсрочване или обезпечение на задълженията или задължението е по акт,</w:t>
      </w:r>
      <w:r>
        <w:rPr>
          <w:color w:val="000000"/>
          <w:lang w:val="bg-BG"/>
        </w:rPr>
        <w:t xml:space="preserve"> </w:t>
      </w:r>
      <w:r w:rsidRPr="00C43D9C">
        <w:rPr>
          <w:color w:val="000000"/>
          <w:lang w:val="bg-BG"/>
        </w:rPr>
        <w:t>който не е влязъл в сила;</w:t>
      </w:r>
    </w:p>
    <w:p w14:paraId="198B0771" w14:textId="77777777" w:rsidR="00C43D9C" w:rsidRPr="00C43D9C" w:rsidRDefault="00C43D9C" w:rsidP="00C43D9C">
      <w:pPr>
        <w:ind w:firstLine="426"/>
        <w:jc w:val="both"/>
        <w:rPr>
          <w:color w:val="000000"/>
          <w:lang w:val="bg-BG"/>
        </w:rPr>
      </w:pPr>
      <w:r w:rsidRPr="00C43D9C">
        <w:rPr>
          <w:color w:val="000000"/>
          <w:lang w:val="bg-BG"/>
        </w:rPr>
        <w:t>в) налице е неравнопоставеност в случаите по чл. 44, ал. 5 от ЗОП1;</w:t>
      </w:r>
    </w:p>
    <w:p w14:paraId="05A9450F" w14:textId="77777777" w:rsidR="00C43D9C" w:rsidRPr="00C43D9C" w:rsidRDefault="00C43D9C" w:rsidP="00C43D9C">
      <w:pPr>
        <w:ind w:firstLine="426"/>
        <w:jc w:val="both"/>
        <w:rPr>
          <w:color w:val="000000"/>
          <w:lang w:val="bg-BG"/>
        </w:rPr>
      </w:pPr>
      <w:r w:rsidRPr="00C43D9C">
        <w:rPr>
          <w:color w:val="000000"/>
          <w:lang w:val="bg-BG"/>
        </w:rPr>
        <w:t>г) установено е, че:</w:t>
      </w:r>
    </w:p>
    <w:p w14:paraId="49CAFD1B" w14:textId="77777777" w:rsidR="00C43D9C" w:rsidRPr="00C43D9C" w:rsidRDefault="00C43D9C" w:rsidP="00C43D9C">
      <w:pPr>
        <w:ind w:firstLine="426"/>
        <w:jc w:val="both"/>
        <w:rPr>
          <w:color w:val="000000"/>
          <w:lang w:val="bg-BG"/>
        </w:rPr>
      </w:pPr>
      <w:proofErr w:type="spellStart"/>
      <w:r w:rsidRPr="00C43D9C">
        <w:rPr>
          <w:color w:val="000000"/>
          <w:lang w:val="bg-BG"/>
        </w:rPr>
        <w:t>аа</w:t>
      </w:r>
      <w:proofErr w:type="spellEnd"/>
      <w:r w:rsidRPr="00C43D9C">
        <w:rPr>
          <w:color w:val="000000"/>
          <w:lang w:val="bg-BG"/>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B5CD88B" w14:textId="77777777" w:rsidR="00C43D9C" w:rsidRPr="00C43D9C" w:rsidRDefault="00C43D9C" w:rsidP="00C43D9C">
      <w:pPr>
        <w:ind w:firstLine="426"/>
        <w:jc w:val="both"/>
        <w:rPr>
          <w:color w:val="000000"/>
          <w:lang w:val="bg-BG"/>
        </w:rPr>
      </w:pPr>
      <w:proofErr w:type="spellStart"/>
      <w:r w:rsidRPr="00C43D9C">
        <w:rPr>
          <w:color w:val="000000"/>
          <w:lang w:val="bg-BG"/>
        </w:rPr>
        <w:t>бб</w:t>
      </w:r>
      <w:proofErr w:type="spellEnd"/>
      <w:r w:rsidRPr="00C43D9C">
        <w:rPr>
          <w:color w:val="000000"/>
          <w:lang w:val="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3EBF6E9" w14:textId="4B06F4CD" w:rsidR="00C43D9C" w:rsidRPr="00897CA0" w:rsidRDefault="00897CA0" w:rsidP="00C43D9C">
      <w:pPr>
        <w:ind w:firstLine="426"/>
        <w:jc w:val="both"/>
        <w:rPr>
          <w:color w:val="000000"/>
          <w:lang w:val="bg-BG"/>
        </w:rPr>
      </w:pPr>
      <w:r>
        <w:rPr>
          <w:color w:val="000000"/>
          <w:lang w:val="bg-BG"/>
        </w:rPr>
        <w:t xml:space="preserve">д) </w:t>
      </w:r>
      <w:r w:rsidRPr="00897CA0">
        <w:t xml:space="preserve">е </w:t>
      </w:r>
      <w:proofErr w:type="spellStart"/>
      <w:r w:rsidRPr="00897CA0">
        <w:t>установено</w:t>
      </w:r>
      <w:proofErr w:type="spellEnd"/>
      <w:r w:rsidRPr="00897CA0">
        <w:t xml:space="preserve"> с </w:t>
      </w:r>
      <w:proofErr w:type="spellStart"/>
      <w:r w:rsidRPr="00897CA0">
        <w:t>влязло</w:t>
      </w:r>
      <w:proofErr w:type="spellEnd"/>
      <w:r w:rsidRPr="00897CA0">
        <w:t xml:space="preserve"> в </w:t>
      </w:r>
      <w:proofErr w:type="spellStart"/>
      <w:r w:rsidRPr="00897CA0">
        <w:t>сила</w:t>
      </w:r>
      <w:proofErr w:type="spellEnd"/>
      <w:r w:rsidRPr="00897CA0">
        <w:t xml:space="preserve"> </w:t>
      </w:r>
      <w:proofErr w:type="spellStart"/>
      <w:r w:rsidRPr="00897CA0">
        <w:t>наказателно</w:t>
      </w:r>
      <w:proofErr w:type="spellEnd"/>
      <w:r w:rsidRPr="00897CA0">
        <w:t xml:space="preserve"> </w:t>
      </w:r>
      <w:proofErr w:type="spellStart"/>
      <w:r w:rsidRPr="00897CA0">
        <w:t>постановление</w:t>
      </w:r>
      <w:proofErr w:type="spellEnd"/>
      <w:r w:rsidRPr="00897CA0">
        <w:t xml:space="preserve"> </w:t>
      </w:r>
      <w:proofErr w:type="spellStart"/>
      <w:r w:rsidRPr="00897CA0">
        <w:t>или</w:t>
      </w:r>
      <w:proofErr w:type="spellEnd"/>
      <w:r w:rsidRPr="00897CA0">
        <w:t xml:space="preserve"> </w:t>
      </w:r>
      <w:proofErr w:type="spellStart"/>
      <w:r w:rsidRPr="00897CA0">
        <w:t>съдебно</w:t>
      </w:r>
      <w:proofErr w:type="spellEnd"/>
      <w:r w:rsidRPr="00897CA0">
        <w:t xml:space="preserve"> </w:t>
      </w:r>
      <w:proofErr w:type="spellStart"/>
      <w:r w:rsidRPr="00897CA0">
        <w:t>решение</w:t>
      </w:r>
      <w:proofErr w:type="spellEnd"/>
      <w:r w:rsidRPr="00897CA0">
        <w:t xml:space="preserve">, </w:t>
      </w:r>
      <w:proofErr w:type="spellStart"/>
      <w:r w:rsidRPr="00897CA0">
        <w:t>нарушение</w:t>
      </w:r>
      <w:proofErr w:type="spellEnd"/>
      <w:r w:rsidRPr="00897CA0">
        <w:t xml:space="preserve"> </w:t>
      </w:r>
      <w:proofErr w:type="spellStart"/>
      <w:r w:rsidRPr="00897CA0">
        <w:t>на</w:t>
      </w:r>
      <w:proofErr w:type="spellEnd"/>
      <w:r w:rsidRPr="00897CA0">
        <w:t xml:space="preserve"> </w:t>
      </w:r>
      <w:hyperlink r:id="rId10" w:history="1">
        <w:proofErr w:type="spellStart"/>
        <w:r w:rsidRPr="00897CA0">
          <w:rPr>
            <w:color w:val="000000"/>
          </w:rPr>
          <w:t>чл</w:t>
        </w:r>
        <w:proofErr w:type="spellEnd"/>
        <w:r w:rsidRPr="00897CA0">
          <w:rPr>
            <w:color w:val="000000"/>
          </w:rPr>
          <w:t xml:space="preserve">. 61, </w:t>
        </w:r>
        <w:proofErr w:type="spellStart"/>
        <w:r w:rsidRPr="00897CA0">
          <w:rPr>
            <w:color w:val="000000"/>
          </w:rPr>
          <w:t>ал</w:t>
        </w:r>
        <w:proofErr w:type="spellEnd"/>
        <w:r w:rsidRPr="00897CA0">
          <w:rPr>
            <w:color w:val="000000"/>
          </w:rPr>
          <w:t>. 1</w:t>
        </w:r>
      </w:hyperlink>
      <w:r w:rsidRPr="00897CA0">
        <w:t xml:space="preserve">, </w:t>
      </w:r>
      <w:hyperlink r:id="rId11" w:history="1">
        <w:proofErr w:type="spellStart"/>
        <w:r w:rsidRPr="00897CA0">
          <w:rPr>
            <w:color w:val="000000"/>
          </w:rPr>
          <w:t>чл</w:t>
        </w:r>
        <w:proofErr w:type="spellEnd"/>
        <w:r w:rsidRPr="00897CA0">
          <w:rPr>
            <w:color w:val="000000"/>
          </w:rPr>
          <w:t xml:space="preserve">. 62, </w:t>
        </w:r>
        <w:proofErr w:type="spellStart"/>
        <w:r w:rsidRPr="00897CA0">
          <w:rPr>
            <w:color w:val="000000"/>
          </w:rPr>
          <w:t>ал</w:t>
        </w:r>
        <w:proofErr w:type="spellEnd"/>
        <w:r w:rsidRPr="00897CA0">
          <w:rPr>
            <w:color w:val="000000"/>
          </w:rPr>
          <w:t>. 1</w:t>
        </w:r>
      </w:hyperlink>
      <w:r w:rsidRPr="00897CA0">
        <w:t xml:space="preserve"> </w:t>
      </w:r>
      <w:proofErr w:type="spellStart"/>
      <w:r w:rsidRPr="00897CA0">
        <w:t>или</w:t>
      </w:r>
      <w:proofErr w:type="spellEnd"/>
      <w:r w:rsidRPr="00897CA0">
        <w:t xml:space="preserve"> </w:t>
      </w:r>
      <w:hyperlink r:id="rId12" w:history="1">
        <w:r w:rsidRPr="00897CA0">
          <w:rPr>
            <w:color w:val="000000"/>
          </w:rPr>
          <w:t>3</w:t>
        </w:r>
      </w:hyperlink>
      <w:r w:rsidRPr="00897CA0">
        <w:t xml:space="preserve">, </w:t>
      </w:r>
      <w:hyperlink r:id="rId13" w:history="1">
        <w:proofErr w:type="spellStart"/>
        <w:r w:rsidRPr="00897CA0">
          <w:rPr>
            <w:color w:val="000000"/>
          </w:rPr>
          <w:t>чл</w:t>
        </w:r>
        <w:proofErr w:type="spellEnd"/>
        <w:r w:rsidRPr="00897CA0">
          <w:rPr>
            <w:color w:val="000000"/>
          </w:rPr>
          <w:t xml:space="preserve">. 63, </w:t>
        </w:r>
        <w:proofErr w:type="spellStart"/>
        <w:r w:rsidRPr="00897CA0">
          <w:rPr>
            <w:color w:val="000000"/>
          </w:rPr>
          <w:t>ал</w:t>
        </w:r>
        <w:proofErr w:type="spellEnd"/>
        <w:r w:rsidRPr="00897CA0">
          <w:rPr>
            <w:color w:val="000000"/>
          </w:rPr>
          <w:t>. 1</w:t>
        </w:r>
      </w:hyperlink>
      <w:r w:rsidRPr="00897CA0">
        <w:t xml:space="preserve"> </w:t>
      </w:r>
      <w:proofErr w:type="spellStart"/>
      <w:r w:rsidRPr="00897CA0">
        <w:t>или</w:t>
      </w:r>
      <w:proofErr w:type="spellEnd"/>
      <w:r w:rsidRPr="00897CA0">
        <w:t xml:space="preserve"> </w:t>
      </w:r>
      <w:hyperlink r:id="rId14" w:history="1">
        <w:r w:rsidRPr="00897CA0">
          <w:rPr>
            <w:color w:val="000000"/>
          </w:rPr>
          <w:t>2</w:t>
        </w:r>
      </w:hyperlink>
      <w:r w:rsidRPr="00897CA0">
        <w:t xml:space="preserve">, </w:t>
      </w:r>
      <w:hyperlink r:id="rId15" w:history="1">
        <w:proofErr w:type="spellStart"/>
        <w:r w:rsidRPr="00897CA0">
          <w:rPr>
            <w:color w:val="000000"/>
          </w:rPr>
          <w:t>чл</w:t>
        </w:r>
        <w:proofErr w:type="spellEnd"/>
        <w:r w:rsidRPr="00897CA0">
          <w:rPr>
            <w:color w:val="000000"/>
          </w:rPr>
          <w:t>. 118</w:t>
        </w:r>
      </w:hyperlink>
      <w:r w:rsidRPr="00897CA0">
        <w:t xml:space="preserve">, </w:t>
      </w:r>
      <w:hyperlink r:id="rId16" w:history="1">
        <w:proofErr w:type="spellStart"/>
        <w:r w:rsidRPr="00897CA0">
          <w:rPr>
            <w:color w:val="000000"/>
          </w:rPr>
          <w:t>чл</w:t>
        </w:r>
        <w:proofErr w:type="spellEnd"/>
        <w:r w:rsidRPr="00897CA0">
          <w:rPr>
            <w:color w:val="000000"/>
          </w:rPr>
          <w:t>. 128</w:t>
        </w:r>
      </w:hyperlink>
      <w:r w:rsidRPr="00897CA0">
        <w:t xml:space="preserve">, </w:t>
      </w:r>
      <w:hyperlink r:id="rId17" w:history="1">
        <w:proofErr w:type="spellStart"/>
        <w:r w:rsidRPr="00897CA0">
          <w:rPr>
            <w:color w:val="000000"/>
          </w:rPr>
          <w:t>чл</w:t>
        </w:r>
        <w:proofErr w:type="spellEnd"/>
        <w:r w:rsidRPr="00897CA0">
          <w:rPr>
            <w:color w:val="000000"/>
          </w:rPr>
          <w:t xml:space="preserve">. 228, </w:t>
        </w:r>
        <w:proofErr w:type="spellStart"/>
        <w:r w:rsidRPr="00897CA0">
          <w:rPr>
            <w:color w:val="000000"/>
          </w:rPr>
          <w:t>ал</w:t>
        </w:r>
        <w:proofErr w:type="spellEnd"/>
        <w:r w:rsidRPr="00897CA0">
          <w:rPr>
            <w:color w:val="000000"/>
          </w:rPr>
          <w:t>. 3</w:t>
        </w:r>
      </w:hyperlink>
      <w:r w:rsidRPr="00897CA0">
        <w:t xml:space="preserve">, </w:t>
      </w:r>
      <w:hyperlink r:id="rId18" w:history="1">
        <w:proofErr w:type="spellStart"/>
        <w:r w:rsidRPr="00897CA0">
          <w:rPr>
            <w:color w:val="000000"/>
          </w:rPr>
          <w:t>чл</w:t>
        </w:r>
        <w:proofErr w:type="spellEnd"/>
        <w:r w:rsidRPr="00897CA0">
          <w:rPr>
            <w:color w:val="000000"/>
          </w:rPr>
          <w:t>. 245</w:t>
        </w:r>
      </w:hyperlink>
      <w:r w:rsidRPr="00897CA0">
        <w:t xml:space="preserve"> и </w:t>
      </w:r>
      <w:hyperlink r:id="rId19" w:history="1">
        <w:proofErr w:type="spellStart"/>
        <w:r w:rsidRPr="00897CA0">
          <w:rPr>
            <w:color w:val="000000"/>
          </w:rPr>
          <w:t>чл</w:t>
        </w:r>
        <w:proofErr w:type="spellEnd"/>
        <w:r w:rsidRPr="00897CA0">
          <w:rPr>
            <w:color w:val="000000"/>
          </w:rPr>
          <w:t>. 301</w:t>
        </w:r>
      </w:hyperlink>
      <w:r w:rsidRPr="00897CA0">
        <w:t xml:space="preserve"> – </w:t>
      </w:r>
      <w:hyperlink r:id="rId20" w:history="1">
        <w:r w:rsidRPr="00897CA0">
          <w:rPr>
            <w:color w:val="000000"/>
          </w:rPr>
          <w:t xml:space="preserve">305 </w:t>
        </w:r>
        <w:proofErr w:type="spellStart"/>
        <w:r w:rsidRPr="00897CA0">
          <w:rPr>
            <w:color w:val="000000"/>
          </w:rPr>
          <w:t>от</w:t>
        </w:r>
        <w:proofErr w:type="spellEnd"/>
        <w:r w:rsidRPr="00897CA0">
          <w:rPr>
            <w:color w:val="000000"/>
          </w:rPr>
          <w:t xml:space="preserve"> </w:t>
        </w:r>
        <w:proofErr w:type="spellStart"/>
        <w:r w:rsidRPr="00897CA0">
          <w:rPr>
            <w:color w:val="000000"/>
          </w:rPr>
          <w:t>Кодекса</w:t>
        </w:r>
        <w:proofErr w:type="spellEnd"/>
        <w:r w:rsidRPr="00897CA0">
          <w:rPr>
            <w:color w:val="000000"/>
          </w:rPr>
          <w:t xml:space="preserve"> </w:t>
        </w:r>
        <w:proofErr w:type="spellStart"/>
        <w:r w:rsidRPr="00897CA0">
          <w:rPr>
            <w:color w:val="000000"/>
          </w:rPr>
          <w:t>на</w:t>
        </w:r>
        <w:proofErr w:type="spellEnd"/>
        <w:r w:rsidRPr="00897CA0">
          <w:rPr>
            <w:color w:val="000000"/>
          </w:rPr>
          <w:t xml:space="preserve"> </w:t>
        </w:r>
        <w:proofErr w:type="spellStart"/>
        <w:r w:rsidRPr="00897CA0">
          <w:rPr>
            <w:color w:val="000000"/>
          </w:rPr>
          <w:t>труда</w:t>
        </w:r>
        <w:proofErr w:type="spellEnd"/>
      </w:hyperlink>
      <w:r w:rsidRPr="00897CA0">
        <w:t xml:space="preserve"> </w:t>
      </w:r>
      <w:proofErr w:type="spellStart"/>
      <w:r w:rsidRPr="00897CA0">
        <w:t>или</w:t>
      </w:r>
      <w:proofErr w:type="spellEnd"/>
      <w:r w:rsidRPr="00897CA0">
        <w:t xml:space="preserve"> </w:t>
      </w:r>
      <w:proofErr w:type="spellStart"/>
      <w:r w:rsidRPr="00897CA0">
        <w:t>аналогични</w:t>
      </w:r>
      <w:proofErr w:type="spellEnd"/>
      <w:r w:rsidRPr="00897CA0">
        <w:t xml:space="preserve"> </w:t>
      </w:r>
      <w:proofErr w:type="spellStart"/>
      <w:r w:rsidRPr="00897CA0">
        <w:t>задължения</w:t>
      </w:r>
      <w:proofErr w:type="spellEnd"/>
      <w:r w:rsidRPr="00897CA0">
        <w:t xml:space="preserve">, </w:t>
      </w:r>
      <w:proofErr w:type="spellStart"/>
      <w:r w:rsidRPr="00897CA0">
        <w:t>установени</w:t>
      </w:r>
      <w:proofErr w:type="spellEnd"/>
      <w:r w:rsidRPr="00897CA0">
        <w:t xml:space="preserve"> с </w:t>
      </w:r>
      <w:proofErr w:type="spellStart"/>
      <w:r w:rsidRPr="00897CA0">
        <w:t>акт</w:t>
      </w:r>
      <w:proofErr w:type="spellEnd"/>
      <w:r w:rsidRPr="00897CA0">
        <w:t xml:space="preserve"> </w:t>
      </w:r>
      <w:proofErr w:type="spellStart"/>
      <w:r w:rsidRPr="00897CA0">
        <w:t>на</w:t>
      </w:r>
      <w:proofErr w:type="spellEnd"/>
      <w:r w:rsidRPr="00897CA0">
        <w:t xml:space="preserve"> </w:t>
      </w:r>
      <w:proofErr w:type="spellStart"/>
      <w:r w:rsidRPr="00897CA0">
        <w:t>компетентен</w:t>
      </w:r>
      <w:proofErr w:type="spellEnd"/>
      <w:r w:rsidRPr="00897CA0">
        <w:t xml:space="preserve"> </w:t>
      </w:r>
      <w:proofErr w:type="spellStart"/>
      <w:r w:rsidRPr="00897CA0">
        <w:t>орган</w:t>
      </w:r>
      <w:proofErr w:type="spellEnd"/>
      <w:r w:rsidRPr="00897CA0">
        <w:t xml:space="preserve">, </w:t>
      </w:r>
      <w:proofErr w:type="spellStart"/>
      <w:r w:rsidRPr="00897CA0">
        <w:t>съгласно</w:t>
      </w:r>
      <w:proofErr w:type="spellEnd"/>
      <w:r w:rsidRPr="00897CA0">
        <w:t xml:space="preserve"> </w:t>
      </w:r>
      <w:proofErr w:type="spellStart"/>
      <w:r w:rsidRPr="00897CA0">
        <w:t>законодателството</w:t>
      </w:r>
      <w:proofErr w:type="spellEnd"/>
      <w:r w:rsidRPr="00897CA0">
        <w:t xml:space="preserve"> </w:t>
      </w:r>
      <w:proofErr w:type="spellStart"/>
      <w:r w:rsidRPr="00897CA0">
        <w:t>на</w:t>
      </w:r>
      <w:proofErr w:type="spellEnd"/>
      <w:r w:rsidRPr="00897CA0">
        <w:t xml:space="preserve"> </w:t>
      </w:r>
      <w:proofErr w:type="spellStart"/>
      <w:r w:rsidRPr="00897CA0">
        <w:t>държавата</w:t>
      </w:r>
      <w:proofErr w:type="spellEnd"/>
      <w:r w:rsidRPr="00897CA0">
        <w:t xml:space="preserve">, в </w:t>
      </w:r>
      <w:proofErr w:type="spellStart"/>
      <w:r w:rsidRPr="00897CA0">
        <w:t>която</w:t>
      </w:r>
      <w:proofErr w:type="spellEnd"/>
      <w:r w:rsidRPr="00897CA0">
        <w:t xml:space="preserve"> </w:t>
      </w:r>
      <w:proofErr w:type="spellStart"/>
      <w:r w:rsidRPr="00897CA0">
        <w:t>кандидатът</w:t>
      </w:r>
      <w:proofErr w:type="spellEnd"/>
      <w:r w:rsidRPr="00897CA0">
        <w:t xml:space="preserve"> </w:t>
      </w:r>
      <w:proofErr w:type="spellStart"/>
      <w:r w:rsidRPr="00897CA0">
        <w:t>или</w:t>
      </w:r>
      <w:proofErr w:type="spellEnd"/>
      <w:r w:rsidRPr="00897CA0">
        <w:t xml:space="preserve"> </w:t>
      </w:r>
      <w:proofErr w:type="spellStart"/>
      <w:r w:rsidRPr="00897CA0">
        <w:t>участникът</w:t>
      </w:r>
      <w:proofErr w:type="spellEnd"/>
      <w:r w:rsidRPr="00897CA0">
        <w:t xml:space="preserve"> е </w:t>
      </w:r>
      <w:proofErr w:type="spellStart"/>
      <w:r w:rsidRPr="00897CA0">
        <w:t>установен</w:t>
      </w:r>
      <w:proofErr w:type="spellEnd"/>
      <w:r w:rsidRPr="00897CA0">
        <w:t>;</w:t>
      </w:r>
    </w:p>
    <w:p w14:paraId="0E6BF4C8" w14:textId="77777777" w:rsidR="00C43D9C" w:rsidRPr="00C43D9C" w:rsidRDefault="00C43D9C" w:rsidP="00C43D9C">
      <w:pPr>
        <w:ind w:firstLine="426"/>
        <w:jc w:val="both"/>
        <w:rPr>
          <w:color w:val="000000"/>
          <w:lang w:val="bg-BG"/>
        </w:rPr>
      </w:pPr>
      <w:r w:rsidRPr="00C43D9C">
        <w:rPr>
          <w:color w:val="000000"/>
          <w:lang w:val="bg-BG"/>
        </w:rPr>
        <w:t>е) налице е конфликт на интереси, който не може да бъде отстранен.</w:t>
      </w:r>
    </w:p>
    <w:p w14:paraId="5E9A4F9B" w14:textId="77777777" w:rsidR="00C43D9C" w:rsidRPr="00C43D9C" w:rsidRDefault="00C43D9C" w:rsidP="00C43D9C">
      <w:pPr>
        <w:ind w:firstLine="426"/>
        <w:jc w:val="both"/>
        <w:rPr>
          <w:b/>
          <w:bCs/>
          <w:color w:val="000000"/>
        </w:rPr>
      </w:pPr>
    </w:p>
    <w:p w14:paraId="60ECDAED" w14:textId="77777777" w:rsidR="00C43D9C" w:rsidRPr="00C43D9C" w:rsidRDefault="00C43D9C" w:rsidP="00C43D9C">
      <w:pPr>
        <w:ind w:firstLine="426"/>
        <w:jc w:val="both"/>
        <w:rPr>
          <w:color w:val="000000"/>
          <w:lang w:val="bg-BG"/>
        </w:rPr>
      </w:pPr>
      <w:r>
        <w:rPr>
          <w:b/>
          <w:bCs/>
          <w:color w:val="000000"/>
          <w:lang w:val="bg-BG"/>
        </w:rPr>
        <w:t>2.2</w:t>
      </w:r>
      <w:r w:rsidRPr="00C43D9C">
        <w:rPr>
          <w:b/>
          <w:bCs/>
          <w:color w:val="000000"/>
          <w:lang w:val="bg-BG"/>
        </w:rPr>
        <w:t xml:space="preserve">. </w:t>
      </w:r>
      <w:r w:rsidRPr="00C43D9C">
        <w:rPr>
          <w:color w:val="000000"/>
          <w:lang w:val="bg-BG"/>
        </w:rPr>
        <w:t>Основанията по т. 2.1</w:t>
      </w:r>
      <w:r>
        <w:rPr>
          <w:color w:val="000000"/>
          <w:lang w:val="bg-BG"/>
        </w:rPr>
        <w:t xml:space="preserve">, б. </w:t>
      </w:r>
      <w:r w:rsidR="001C05B6">
        <w:rPr>
          <w:color w:val="000000"/>
          <w:lang w:val="bg-BG"/>
        </w:rPr>
        <w:t>„</w:t>
      </w:r>
      <w:r>
        <w:rPr>
          <w:color w:val="000000"/>
          <w:lang w:val="bg-BG"/>
        </w:rPr>
        <w:t>а</w:t>
      </w:r>
      <w:r w:rsidR="001C05B6">
        <w:rPr>
          <w:color w:val="000000"/>
          <w:lang w:val="bg-BG"/>
        </w:rPr>
        <w:t>“</w:t>
      </w:r>
      <w:r w:rsidRPr="00C43D9C">
        <w:rPr>
          <w:color w:val="000000"/>
          <w:lang w:val="bg-BG"/>
        </w:rPr>
        <w:t xml:space="preserve"> и </w:t>
      </w:r>
      <w:r w:rsidR="001C05B6">
        <w:rPr>
          <w:color w:val="000000"/>
          <w:lang w:val="bg-BG"/>
        </w:rPr>
        <w:t>„</w:t>
      </w:r>
      <w:r w:rsidRPr="00C43D9C">
        <w:rPr>
          <w:color w:val="000000"/>
          <w:lang w:val="bg-BG"/>
        </w:rPr>
        <w:t>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w:t>
      </w:r>
      <w:r w:rsidR="001C05B6">
        <w:rPr>
          <w:color w:val="000000"/>
          <w:lang w:val="bg-BG"/>
        </w:rPr>
        <w:t>ето на решения от тези органи.</w:t>
      </w:r>
    </w:p>
    <w:p w14:paraId="7997AC55" w14:textId="77777777" w:rsidR="00C43D9C" w:rsidRPr="00C43D9C" w:rsidRDefault="00C43D9C" w:rsidP="00C43D9C">
      <w:pPr>
        <w:autoSpaceDE w:val="0"/>
        <w:autoSpaceDN w:val="0"/>
        <w:adjustRightInd w:val="0"/>
        <w:ind w:firstLine="426"/>
        <w:jc w:val="both"/>
        <w:rPr>
          <w:lang w:val="bg-BG" w:eastAsia="bg-BG"/>
        </w:rPr>
      </w:pPr>
      <w:r w:rsidRPr="00C43D9C">
        <w:rPr>
          <w:i/>
          <w:iCs/>
          <w:lang w:val="bg-BG" w:eastAsia="bg-BG"/>
        </w:rPr>
        <w:t>Забележка</w:t>
      </w:r>
      <w:r w:rsidRPr="00C43D9C">
        <w:rPr>
          <w:lang w:val="bg-BG" w:eastAsia="bg-BG"/>
        </w:rPr>
        <w:t xml:space="preserve">: </w:t>
      </w:r>
      <w:r w:rsidR="001C05B6">
        <w:rPr>
          <w:lang w:val="bg-BG" w:eastAsia="bg-BG"/>
        </w:rPr>
        <w:t>Л</w:t>
      </w:r>
      <w:r w:rsidRPr="00C43D9C">
        <w:rPr>
          <w:lang w:val="bg-BG" w:eastAsia="bg-BG"/>
        </w:rPr>
        <w:t>ицата, които представляват участника и лицата, които са членове на управителни и надзорни органи на участника са, както следва;</w:t>
      </w:r>
    </w:p>
    <w:p w14:paraId="4ABB2AD8"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а) при събирателно дружество – лицата по чл. 84, ал. 1 и чл. 89, ал. 1 от Търговския закон;</w:t>
      </w:r>
    </w:p>
    <w:p w14:paraId="096784F4"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б) при командитно дружество – неограничено отговорните съдружници по чл. 105 от Търговския закон;</w:t>
      </w:r>
    </w:p>
    <w:p w14:paraId="63642801"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145FA461"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г) при акционерно дружество – лицата по чл. 241, ал. 1, чл. 242, ал. 1 и чл. 244, ал. 1 от Търговския закон;</w:t>
      </w:r>
    </w:p>
    <w:p w14:paraId="3431D3F0"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lastRenderedPageBreak/>
        <w:t>д) при командитно дружество с акции – лицата по чл. 256 във връзка с чл. 244, ал. 1 от Търговския закон;</w:t>
      </w:r>
    </w:p>
    <w:p w14:paraId="769C6897"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е) при едноличен търговец – физическото лице – търговец;</w:t>
      </w:r>
    </w:p>
    <w:p w14:paraId="696550DB"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6EDBBFE4"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 xml:space="preserve">з) в случаите по б. </w:t>
      </w:r>
      <w:r w:rsidR="001C05B6">
        <w:rPr>
          <w:lang w:val="bg-BG" w:eastAsia="bg-BG"/>
        </w:rPr>
        <w:t>„</w:t>
      </w:r>
      <w:r w:rsidRPr="00C43D9C">
        <w:rPr>
          <w:lang w:val="bg-BG" w:eastAsia="bg-BG"/>
        </w:rPr>
        <w:t xml:space="preserve">а” – </w:t>
      </w:r>
      <w:r w:rsidR="001C05B6">
        <w:rPr>
          <w:lang w:val="bg-BG" w:eastAsia="bg-BG"/>
        </w:rPr>
        <w:t>„</w:t>
      </w:r>
      <w:r w:rsidRPr="00C43D9C">
        <w:rPr>
          <w:lang w:val="bg-BG" w:eastAsia="bg-BG"/>
        </w:rPr>
        <w:t>ж” – и прокуристите, когато има такива;</w:t>
      </w:r>
    </w:p>
    <w:p w14:paraId="7F5D81F7"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414FCF8D" w14:textId="77777777" w:rsidR="00C43D9C" w:rsidRPr="00C43D9C" w:rsidRDefault="00C43D9C" w:rsidP="00C43D9C">
      <w:pPr>
        <w:autoSpaceDE w:val="0"/>
        <w:autoSpaceDN w:val="0"/>
        <w:adjustRightInd w:val="0"/>
        <w:ind w:firstLine="426"/>
        <w:jc w:val="both"/>
        <w:rPr>
          <w:lang w:val="bg-BG" w:eastAsia="bg-BG"/>
        </w:rPr>
      </w:pPr>
      <w:r w:rsidRPr="00C43D9C">
        <w:rPr>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2DDA2093" w14:textId="77777777" w:rsidR="001C05B6" w:rsidRDefault="001C05B6" w:rsidP="00C43D9C">
      <w:pPr>
        <w:autoSpaceDE w:val="0"/>
        <w:autoSpaceDN w:val="0"/>
        <w:adjustRightInd w:val="0"/>
        <w:ind w:firstLine="426"/>
        <w:jc w:val="both"/>
        <w:rPr>
          <w:b/>
          <w:bCs/>
          <w:lang w:val="bg-BG" w:eastAsia="bg-BG"/>
        </w:rPr>
      </w:pPr>
    </w:p>
    <w:p w14:paraId="242084C4" w14:textId="77777777" w:rsidR="00C43D9C" w:rsidRPr="00C43D9C" w:rsidRDefault="001C05B6" w:rsidP="00C43D9C">
      <w:pPr>
        <w:autoSpaceDE w:val="0"/>
        <w:autoSpaceDN w:val="0"/>
        <w:adjustRightInd w:val="0"/>
        <w:ind w:firstLine="426"/>
        <w:jc w:val="both"/>
        <w:rPr>
          <w:lang w:val="bg-BG" w:eastAsia="bg-BG"/>
        </w:rPr>
      </w:pPr>
      <w:r>
        <w:rPr>
          <w:b/>
          <w:bCs/>
          <w:lang w:val="bg-BG" w:eastAsia="bg-BG"/>
        </w:rPr>
        <w:t>2.3</w:t>
      </w:r>
      <w:r w:rsidR="00C43D9C" w:rsidRPr="00C43D9C">
        <w:rPr>
          <w:b/>
          <w:bCs/>
          <w:lang w:val="bg-BG" w:eastAsia="bg-BG"/>
        </w:rPr>
        <w:t xml:space="preserve">. </w:t>
      </w:r>
      <w:r w:rsidR="00C43D9C" w:rsidRPr="00C43D9C">
        <w:rPr>
          <w:lang w:val="bg-BG" w:eastAsia="bg-BG"/>
        </w:rPr>
        <w:t>Отстранява се и участник в процедурата - обединение от физически и/или</w:t>
      </w:r>
      <w:r w:rsidR="00C43D9C" w:rsidRPr="00C43D9C">
        <w:rPr>
          <w:lang w:eastAsia="bg-BG"/>
        </w:rPr>
        <w:t xml:space="preserve"> </w:t>
      </w:r>
      <w:r w:rsidR="00C43D9C" w:rsidRPr="00C43D9C">
        <w:rPr>
          <w:lang w:val="bg-BG" w:eastAsia="bg-BG"/>
        </w:rPr>
        <w:t>юридически лица, когато за член на обединението е налице някое от посочените по</w:t>
      </w:r>
      <w:r w:rsidR="00C43D9C" w:rsidRPr="00C43D9C">
        <w:rPr>
          <w:lang w:eastAsia="bg-BG"/>
        </w:rPr>
        <w:t xml:space="preserve"> </w:t>
      </w:r>
      <w:r w:rsidR="00C43D9C" w:rsidRPr="00C43D9C">
        <w:rPr>
          <w:lang w:val="bg-BG" w:eastAsia="bg-BG"/>
        </w:rPr>
        <w:t>т. 2.1 по-горе основания за отстраняване.</w:t>
      </w:r>
    </w:p>
    <w:p w14:paraId="0E92131F" w14:textId="77777777" w:rsidR="001C05B6" w:rsidRDefault="001C05B6" w:rsidP="00C43D9C">
      <w:pPr>
        <w:autoSpaceDE w:val="0"/>
        <w:autoSpaceDN w:val="0"/>
        <w:adjustRightInd w:val="0"/>
        <w:ind w:firstLine="426"/>
        <w:jc w:val="both"/>
        <w:rPr>
          <w:b/>
          <w:bCs/>
          <w:lang w:val="bg-BG" w:eastAsia="bg-BG"/>
        </w:rPr>
      </w:pPr>
    </w:p>
    <w:p w14:paraId="14F43D6B" w14:textId="77777777" w:rsidR="00C43D9C" w:rsidRPr="00C43D9C" w:rsidRDefault="001C05B6" w:rsidP="00C43D9C">
      <w:pPr>
        <w:autoSpaceDE w:val="0"/>
        <w:autoSpaceDN w:val="0"/>
        <w:adjustRightInd w:val="0"/>
        <w:ind w:firstLine="426"/>
        <w:jc w:val="both"/>
        <w:rPr>
          <w:lang w:val="bg-BG" w:eastAsia="bg-BG"/>
        </w:rPr>
      </w:pPr>
      <w:r>
        <w:rPr>
          <w:b/>
          <w:bCs/>
          <w:lang w:val="bg-BG" w:eastAsia="bg-BG"/>
        </w:rPr>
        <w:t>2.4</w:t>
      </w:r>
      <w:r w:rsidR="00C43D9C" w:rsidRPr="00C43D9C">
        <w:rPr>
          <w:b/>
          <w:bCs/>
          <w:lang w:val="bg-BG" w:eastAsia="bg-BG"/>
        </w:rPr>
        <w:t xml:space="preserve">. </w:t>
      </w:r>
      <w:r w:rsidR="00C43D9C" w:rsidRPr="00C43D9C">
        <w:rPr>
          <w:lang w:val="bg-BG" w:eastAsia="bg-BG"/>
        </w:rPr>
        <w:t>Основанията за отстраняване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а” по-горе се прилагат до изтичане на пет години от влизането в сила на присъдата, освен ако в нея е посочен друг срок, а тези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 xml:space="preserve">г”, предложение първо и б. </w:t>
      </w:r>
      <w:r>
        <w:rPr>
          <w:lang w:val="bg-BG" w:eastAsia="bg-BG"/>
        </w:rPr>
        <w:t>„</w:t>
      </w:r>
      <w:r w:rsidR="00C43D9C" w:rsidRPr="00C43D9C">
        <w:rPr>
          <w:lang w:val="bg-BG" w:eastAsia="bg-BG"/>
        </w:rPr>
        <w:t>д” – три години от датата на настъпване на обстоятелствата, освен ако в акта, с който е установено обстоятелството, е посочен друг срок.</w:t>
      </w:r>
    </w:p>
    <w:p w14:paraId="78E4EB57" w14:textId="77777777" w:rsidR="00B6512D" w:rsidRDefault="00B6512D" w:rsidP="001C05B6">
      <w:pPr>
        <w:jc w:val="both"/>
        <w:rPr>
          <w:rFonts w:eastAsia="Calibri"/>
          <w:lang w:val="bg-BG"/>
        </w:rPr>
      </w:pPr>
    </w:p>
    <w:p w14:paraId="01254EA9" w14:textId="77777777" w:rsidR="00B6512D" w:rsidRPr="00B6512D" w:rsidRDefault="00B6512D" w:rsidP="00B6512D">
      <w:pPr>
        <w:ind w:firstLine="426"/>
        <w:jc w:val="both"/>
        <w:rPr>
          <w:rFonts w:eastAsia="Calibri"/>
          <w:b/>
          <w:i/>
          <w:lang w:val="bg-BG"/>
        </w:rPr>
      </w:pPr>
      <w:r w:rsidRPr="00B6512D">
        <w:rPr>
          <w:rFonts w:eastAsia="Calibri"/>
          <w:b/>
          <w:i/>
          <w:lang w:val="bg-BG"/>
        </w:rPr>
        <w:t xml:space="preserve">Участниците удостоверяват липсата на обстоятелствата по </w:t>
      </w:r>
      <w:r w:rsidR="001C05B6">
        <w:rPr>
          <w:rFonts w:eastAsia="Calibri"/>
          <w:b/>
          <w:i/>
          <w:lang w:val="bg-BG"/>
        </w:rPr>
        <w:t>т. 2.1., б. „а“ – „е“</w:t>
      </w:r>
      <w:r w:rsidRPr="00B6512D">
        <w:rPr>
          <w:rFonts w:eastAsia="Calibri"/>
          <w:b/>
          <w:i/>
          <w:lang w:val="bg-BG"/>
        </w:rPr>
        <w:t xml:space="preserve"> с попълване на ЕЕДОП, Част </w:t>
      </w:r>
      <w:r w:rsidRPr="00B6512D">
        <w:rPr>
          <w:rFonts w:eastAsia="Calibri"/>
          <w:b/>
          <w:i/>
        </w:rPr>
        <w:t>III</w:t>
      </w:r>
      <w:r w:rsidRPr="00B6512D">
        <w:rPr>
          <w:rFonts w:eastAsia="Calibri"/>
          <w:b/>
          <w:i/>
          <w:lang w:val="bg-BG"/>
        </w:rPr>
        <w:t>: Основания за изключване, в приложимите полета.</w:t>
      </w:r>
    </w:p>
    <w:p w14:paraId="0F476C29" w14:textId="77777777" w:rsidR="005778EF" w:rsidRPr="009B5827" w:rsidRDefault="005778EF" w:rsidP="00A127A9">
      <w:pPr>
        <w:ind w:firstLine="426"/>
        <w:jc w:val="both"/>
        <w:rPr>
          <w:rFonts w:eastAsia="Calibri"/>
          <w:lang w:val="bg-BG"/>
        </w:rPr>
      </w:pPr>
      <w:r w:rsidRPr="009B5827">
        <w:rPr>
          <w:rFonts w:eastAsia="Calibri"/>
          <w:lang w:val="bg-BG"/>
        </w:rPr>
        <w:t xml:space="preserve">Когато изискванията по </w:t>
      </w:r>
      <w:r w:rsidR="001C05B6">
        <w:rPr>
          <w:rFonts w:eastAsia="Calibri"/>
          <w:lang w:val="bg-BG"/>
        </w:rPr>
        <w:t>т. 2.1., б. „а“ и б. „е“</w:t>
      </w:r>
      <w:r w:rsidRPr="009B5827">
        <w:rPr>
          <w:rFonts w:eastAsia="Calibri"/>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proofErr w:type="spellStart"/>
      <w:r w:rsidR="001C05B6" w:rsidRPr="009B5827">
        <w:rPr>
          <w:rFonts w:eastAsia="Calibri"/>
          <w:lang w:val="bg-BG"/>
        </w:rPr>
        <w:t>по</w:t>
      </w:r>
      <w:proofErr w:type="spellEnd"/>
      <w:r w:rsidR="001C05B6" w:rsidRPr="009B5827">
        <w:rPr>
          <w:rFonts w:eastAsia="Calibri"/>
          <w:lang w:val="bg-BG"/>
        </w:rPr>
        <w:t xml:space="preserve"> </w:t>
      </w:r>
      <w:r w:rsidR="001C05B6">
        <w:rPr>
          <w:rFonts w:eastAsia="Calibri"/>
          <w:lang w:val="bg-BG"/>
        </w:rPr>
        <w:t>т. 2.1., б. „а“ и б. „е“</w:t>
      </w:r>
      <w:r w:rsidR="001C05B6" w:rsidRPr="009B5827">
        <w:rPr>
          <w:rFonts w:eastAsia="Calibri"/>
          <w:lang w:val="bg-BG"/>
        </w:rPr>
        <w:t xml:space="preserve"> </w:t>
      </w:r>
      <w:r w:rsidRPr="009B5827">
        <w:rPr>
          <w:rFonts w:eastAsia="Calibri"/>
          <w:lang w:val="bg-BG"/>
        </w:rPr>
        <w:t>се попълва в отделен ЕЕДОП за всяко лице или за някои от лицата. В последната хипотеза</w:t>
      </w:r>
      <w:r w:rsidR="003F3409">
        <w:rPr>
          <w:rFonts w:eastAsia="Calibri"/>
          <w:lang w:val="bg-BG"/>
        </w:rPr>
        <w:t xml:space="preserve"> </w:t>
      </w:r>
      <w:r w:rsidRPr="009B5827">
        <w:rPr>
          <w:rFonts w:eastAsia="Calibri"/>
          <w:lang w:val="bg-BG"/>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20D0E4D" w14:textId="77777777" w:rsidR="003F3409" w:rsidRDefault="003F3409" w:rsidP="003F3409">
      <w:pPr>
        <w:ind w:firstLine="426"/>
        <w:jc w:val="both"/>
        <w:rPr>
          <w:rFonts w:eastAsia="Calibri"/>
          <w:lang w:val="bg-BG"/>
        </w:rPr>
      </w:pPr>
      <w:r>
        <w:rPr>
          <w:rFonts w:eastAsia="Calibri"/>
          <w:lang w:val="bg-BG"/>
        </w:rPr>
        <w:t>Когато участникът се представлява от пов</w:t>
      </w:r>
      <w:r w:rsidR="001F5E7E">
        <w:rPr>
          <w:rFonts w:eastAsia="Calibri"/>
          <w:lang w:val="bg-BG"/>
        </w:rPr>
        <w:t>ече от едно лице, липсата на</w:t>
      </w:r>
      <w:r>
        <w:rPr>
          <w:rFonts w:eastAsia="Calibri"/>
          <w:lang w:val="bg-BG"/>
        </w:rPr>
        <w:t xml:space="preserve"> обстоятелствата по </w:t>
      </w:r>
      <w:proofErr w:type="spellStart"/>
      <w:r w:rsidR="001C05B6" w:rsidRPr="009B5827">
        <w:rPr>
          <w:rFonts w:eastAsia="Calibri"/>
          <w:lang w:val="bg-BG"/>
        </w:rPr>
        <w:t>по</w:t>
      </w:r>
      <w:proofErr w:type="spellEnd"/>
      <w:r w:rsidR="001C05B6" w:rsidRPr="009B5827">
        <w:rPr>
          <w:rFonts w:eastAsia="Calibri"/>
          <w:lang w:val="bg-BG"/>
        </w:rPr>
        <w:t xml:space="preserve"> </w:t>
      </w:r>
      <w:r w:rsidR="001C05B6">
        <w:rPr>
          <w:rFonts w:eastAsia="Calibri"/>
          <w:lang w:val="bg-BG"/>
        </w:rPr>
        <w:t>т. 2.1., б. „б“ - „д“</w:t>
      </w:r>
      <w:r w:rsidR="001C05B6" w:rsidRPr="009B5827">
        <w:rPr>
          <w:rFonts w:eastAsia="Calibri"/>
          <w:lang w:val="bg-BG"/>
        </w:rPr>
        <w:t xml:space="preserve"> </w:t>
      </w:r>
      <w:r>
        <w:rPr>
          <w:rFonts w:eastAsia="Calibri"/>
          <w:lang w:val="bg-BG"/>
        </w:rPr>
        <w:t xml:space="preserve">от ЗОП се </w:t>
      </w:r>
      <w:r w:rsidR="001F5E7E">
        <w:rPr>
          <w:rFonts w:eastAsia="Calibri"/>
          <w:lang w:val="bg-BG"/>
        </w:rPr>
        <w:t xml:space="preserve">декларират </w:t>
      </w:r>
      <w:r>
        <w:rPr>
          <w:rFonts w:eastAsia="Calibri"/>
          <w:lang w:val="bg-BG"/>
        </w:rPr>
        <w:t>от лицето, което може самостоятелно да го представлява.</w:t>
      </w:r>
    </w:p>
    <w:p w14:paraId="09EA882A" w14:textId="77777777" w:rsidR="009F4941" w:rsidRDefault="009F4941" w:rsidP="003F3409">
      <w:pPr>
        <w:ind w:firstLine="426"/>
        <w:jc w:val="both"/>
        <w:rPr>
          <w:rFonts w:eastAsia="Calibri"/>
          <w:lang w:val="bg-BG"/>
        </w:rPr>
      </w:pPr>
      <w:r>
        <w:rPr>
          <w:rFonts w:eastAsia="Calibri"/>
          <w:lang w:val="bg-BG"/>
        </w:rPr>
        <w:t xml:space="preserve">Когато за участник е налице някое от обстоятелствата по </w:t>
      </w:r>
      <w:r w:rsidR="001C05B6">
        <w:rPr>
          <w:rFonts w:eastAsia="Calibri"/>
          <w:lang w:val="bg-BG"/>
        </w:rPr>
        <w:t>т. 2.1. по-горе</w:t>
      </w:r>
      <w:r>
        <w:rPr>
          <w:rFonts w:eastAsia="Calibri"/>
          <w:lang w:val="bg-BG"/>
        </w:rPr>
        <w:t xml:space="preserve">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14:paraId="05766983" w14:textId="77777777" w:rsidR="003F3409" w:rsidRDefault="003F3409" w:rsidP="00B6512D">
      <w:pPr>
        <w:jc w:val="both"/>
        <w:rPr>
          <w:rFonts w:eastAsia="Calibri"/>
          <w:b/>
          <w:lang w:val="bg-BG"/>
        </w:rPr>
      </w:pPr>
    </w:p>
    <w:p w14:paraId="2ABA672F" w14:textId="77777777" w:rsidR="009F4941" w:rsidRDefault="009F4941" w:rsidP="00A127A9">
      <w:pPr>
        <w:ind w:firstLine="426"/>
        <w:jc w:val="both"/>
        <w:rPr>
          <w:rFonts w:eastAsia="Calibri"/>
          <w:lang w:val="bg-BG"/>
        </w:rPr>
      </w:pPr>
      <w:r>
        <w:rPr>
          <w:rFonts w:eastAsia="Calibri"/>
          <w:b/>
          <w:lang w:val="bg-BG"/>
        </w:rPr>
        <w:t>3</w:t>
      </w:r>
      <w:r w:rsidR="005778EF" w:rsidRPr="009B5827">
        <w:rPr>
          <w:rFonts w:eastAsia="Calibri"/>
          <w:b/>
          <w:lang w:val="bg-BG"/>
        </w:rPr>
        <w:t>.</w:t>
      </w:r>
      <w:r w:rsidR="005778EF" w:rsidRPr="009B5827">
        <w:rPr>
          <w:rFonts w:eastAsia="Calibri"/>
          <w:lang w:val="bg-BG"/>
        </w:rPr>
        <w:t xml:space="preserve"> </w:t>
      </w:r>
      <w:r w:rsidRPr="009F4941">
        <w:rPr>
          <w:rFonts w:eastAsia="Calibri"/>
          <w:b/>
          <w:lang w:val="bg-BG"/>
        </w:rPr>
        <w:t>Специфични основания за изключване</w:t>
      </w:r>
    </w:p>
    <w:p w14:paraId="4C155070" w14:textId="0DFA22BE" w:rsidR="009F4941" w:rsidRDefault="00B412A5" w:rsidP="00A127A9">
      <w:pPr>
        <w:ind w:firstLine="426"/>
        <w:jc w:val="both"/>
        <w:rPr>
          <w:rFonts w:eastAsia="Calibri"/>
          <w:lang w:val="bg-BG"/>
        </w:rPr>
      </w:pPr>
      <w:r w:rsidRPr="00B412A5">
        <w:rPr>
          <w:rFonts w:eastAsia="Calibri"/>
          <w:b/>
          <w:lang w:val="bg-BG"/>
        </w:rPr>
        <w:t>3.1.</w:t>
      </w:r>
      <w:r>
        <w:rPr>
          <w:rFonts w:eastAsia="Calibri"/>
          <w:lang w:val="bg-BG"/>
        </w:rPr>
        <w:t xml:space="preserve"> </w:t>
      </w:r>
      <w:r w:rsidR="009F4941">
        <w:rPr>
          <w:rFonts w:eastAsia="Calibri"/>
          <w:lang w:val="bg-BG"/>
        </w:rPr>
        <w:t xml:space="preserve">Участниците в настоящата процедура и контролираните от тях лица следва да НЕ са регистрирани в юрисдикции с преференциален данъчен режим, съгласно чл. 3 от </w:t>
      </w:r>
      <w:r w:rsidR="009F4941" w:rsidRPr="009B5827">
        <w:rPr>
          <w:rFonts w:eastAsia="Batang"/>
          <w:bCs/>
          <w:iCs/>
          <w:color w:val="000000"/>
          <w:lang w:val="bg-BG" w:eastAsia="bg-BG"/>
        </w:rPr>
        <w:t xml:space="preserve">Закона за икономическите и финансовите отношения с дружествата, регистрирани в юрисдикции с преференциален данъчен режим, </w:t>
      </w:r>
      <w:r w:rsidR="009F4941">
        <w:rPr>
          <w:rFonts w:eastAsia="Batang"/>
          <w:bCs/>
          <w:iCs/>
          <w:color w:val="000000"/>
          <w:lang w:val="bg-BG" w:eastAsia="bg-BG"/>
        </w:rPr>
        <w:t>контролираните</w:t>
      </w:r>
      <w:r w:rsidR="00B00262">
        <w:rPr>
          <w:rFonts w:eastAsia="Batang"/>
          <w:bCs/>
          <w:iCs/>
          <w:color w:val="000000"/>
          <w:lang w:eastAsia="bg-BG"/>
        </w:rPr>
        <w:t xml:space="preserve"> </w:t>
      </w:r>
      <w:r w:rsidR="00B00262">
        <w:rPr>
          <w:rFonts w:eastAsia="Batang"/>
          <w:bCs/>
          <w:iCs/>
          <w:color w:val="000000"/>
          <w:lang w:val="bg-BG" w:eastAsia="bg-BG"/>
        </w:rPr>
        <w:t>от</w:t>
      </w:r>
      <w:r w:rsidR="009F4941" w:rsidRPr="009B5827">
        <w:rPr>
          <w:rFonts w:eastAsia="Batang"/>
          <w:bCs/>
          <w:iCs/>
          <w:color w:val="000000"/>
          <w:lang w:val="bg-BG" w:eastAsia="bg-BG"/>
        </w:rPr>
        <w:t xml:space="preserve"> тях лица и техните действителни собственици.</w:t>
      </w:r>
    </w:p>
    <w:p w14:paraId="68BBB4C6" w14:textId="77777777" w:rsidR="005778EF" w:rsidRPr="009B5827" w:rsidRDefault="00225283" w:rsidP="00A127A9">
      <w:pPr>
        <w:ind w:firstLine="426"/>
        <w:jc w:val="both"/>
        <w:rPr>
          <w:rFonts w:eastAsia="Batang"/>
          <w:bCs/>
          <w:iCs/>
          <w:color w:val="000000"/>
          <w:lang w:val="bg-BG" w:eastAsia="bg-BG"/>
        </w:rPr>
      </w:pPr>
      <w:r>
        <w:rPr>
          <w:rFonts w:eastAsia="Calibri"/>
          <w:lang w:val="bg-BG"/>
        </w:rPr>
        <w:t>Участниците</w:t>
      </w:r>
      <w:r w:rsidR="005778EF" w:rsidRPr="009B5827">
        <w:rPr>
          <w:rFonts w:eastAsia="Calibri"/>
          <w:lang w:val="bg-BG"/>
        </w:rPr>
        <w:t xml:space="preserve"> следва да декларира</w:t>
      </w:r>
      <w:r>
        <w:rPr>
          <w:rFonts w:eastAsia="Calibri"/>
          <w:lang w:val="bg-BG"/>
        </w:rPr>
        <w:t>т</w:t>
      </w:r>
      <w:r w:rsidR="005778EF" w:rsidRPr="009B5827">
        <w:rPr>
          <w:rFonts w:eastAsia="Calibri"/>
          <w:lang w:val="bg-BG"/>
        </w:rPr>
        <w:t xml:space="preserve"> в част III, буква „Г“ от Единния европейски документ за обществени поръчки  (ЕЕДОП) </w:t>
      </w:r>
      <w:r>
        <w:rPr>
          <w:rFonts w:eastAsia="Calibri"/>
          <w:lang w:val="bg-BG"/>
        </w:rPr>
        <w:t>дали дружеството-участник е регистрирано в юрисдикция с преференциален данъчен режим. 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14:paraId="6616CB59" w14:textId="709980D8" w:rsidR="00B412A5" w:rsidRPr="00B412A5" w:rsidRDefault="00B412A5" w:rsidP="00B412A5">
      <w:pPr>
        <w:jc w:val="both"/>
        <w:rPr>
          <w:b/>
          <w:lang w:val="bg-BG" w:eastAsia="bg-BG"/>
        </w:rPr>
      </w:pPr>
      <w:r>
        <w:rPr>
          <w:b/>
          <w:lang w:val="bg-BG"/>
        </w:rPr>
        <w:lastRenderedPageBreak/>
        <w:t xml:space="preserve">3.2. </w:t>
      </w:r>
      <w:r w:rsidRPr="00B412A5">
        <w:rPr>
          <w:b/>
          <w:lang w:val="bg-BG"/>
        </w:rPr>
        <w:t>За участниците в настоящата обществена поръчка НЕ трябва да са налице  обстоятелствата по чл. 69 от</w:t>
      </w:r>
      <w:r w:rsidRPr="00B412A5">
        <w:rPr>
          <w:b/>
          <w:i/>
          <w:lang w:val="bg-BG"/>
        </w:rPr>
        <w:t xml:space="preserve"> </w:t>
      </w:r>
      <w:r w:rsidRPr="00B412A5">
        <w:rPr>
          <w:b/>
          <w:shd w:val="clear" w:color="auto" w:fill="FFFFFF"/>
          <w:lang w:val="bg-BG" w:eastAsia="bg-BG"/>
        </w:rPr>
        <w:t xml:space="preserve">Закона за противодействие на корупцията и за отнемане на незаконно придобитото имущество, </w:t>
      </w:r>
      <w:proofErr w:type="spellStart"/>
      <w:r w:rsidRPr="00B412A5">
        <w:rPr>
          <w:b/>
          <w:shd w:val="clear" w:color="auto" w:fill="FFFFFF"/>
          <w:lang w:val="bg-BG" w:eastAsia="bg-BG"/>
        </w:rPr>
        <w:t>обн</w:t>
      </w:r>
      <w:proofErr w:type="spellEnd"/>
      <w:r w:rsidRPr="00B412A5">
        <w:rPr>
          <w:b/>
          <w:shd w:val="clear" w:color="auto" w:fill="FFFFFF"/>
          <w:lang w:val="bg-BG" w:eastAsia="bg-BG"/>
        </w:rPr>
        <w:t>. ДВ, бр. 7 от 19 Януари 2018 г., доп., бр. 21 от 9.03.2018г</w:t>
      </w:r>
      <w:r w:rsidRPr="00B412A5">
        <w:rPr>
          <w:b/>
          <w:u w:val="single"/>
          <w:shd w:val="clear" w:color="auto" w:fill="FFFFFF"/>
          <w:lang w:val="bg-BG" w:eastAsia="bg-BG"/>
        </w:rPr>
        <w:t>, а именно:</w:t>
      </w:r>
    </w:p>
    <w:p w14:paraId="138413E4" w14:textId="77777777" w:rsidR="00B412A5" w:rsidRPr="00B412A5" w:rsidRDefault="00B412A5" w:rsidP="00B412A5">
      <w:pPr>
        <w:shd w:val="clear" w:color="auto" w:fill="FFFFFF"/>
        <w:jc w:val="both"/>
        <w:rPr>
          <w:b/>
          <w:i/>
          <w:lang w:val="bg-BG" w:eastAsia="bg-BG"/>
        </w:rPr>
      </w:pPr>
      <w:r w:rsidRPr="00B412A5">
        <w:rPr>
          <w:b/>
          <w:i/>
          <w:lang w:val="bg-BG" w:eastAsia="bg-BG"/>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4CFBBD49" w14:textId="77777777" w:rsidR="00B412A5" w:rsidRPr="00B412A5" w:rsidRDefault="00B412A5" w:rsidP="00B412A5">
      <w:pPr>
        <w:autoSpaceDE w:val="0"/>
        <w:autoSpaceDN w:val="0"/>
        <w:adjustRightInd w:val="0"/>
        <w:ind w:firstLine="426"/>
        <w:jc w:val="both"/>
        <w:rPr>
          <w:b/>
          <w:i/>
          <w:lang w:val="bg-BG"/>
        </w:rPr>
      </w:pPr>
    </w:p>
    <w:p w14:paraId="0412F2D7" w14:textId="16661A97" w:rsidR="002239E5" w:rsidRDefault="002239E5" w:rsidP="00A127A9">
      <w:pPr>
        <w:tabs>
          <w:tab w:val="left" w:pos="709"/>
        </w:tabs>
        <w:ind w:firstLine="426"/>
        <w:jc w:val="both"/>
        <w:rPr>
          <w:b/>
          <w:lang w:val="bg-BG"/>
        </w:rPr>
      </w:pPr>
    </w:p>
    <w:p w14:paraId="65FACC96" w14:textId="74AE49BE" w:rsidR="00B6512D" w:rsidRPr="00B6512D" w:rsidRDefault="00B6512D" w:rsidP="00A127A9">
      <w:pPr>
        <w:tabs>
          <w:tab w:val="left" w:pos="709"/>
        </w:tabs>
        <w:ind w:firstLine="426"/>
        <w:jc w:val="both"/>
        <w:rPr>
          <w:b/>
          <w:i/>
          <w:lang w:val="bg-BG"/>
        </w:rPr>
      </w:pPr>
      <w:r w:rsidRPr="00B6512D">
        <w:rPr>
          <w:b/>
          <w:i/>
          <w:lang w:val="bg-BG"/>
        </w:rPr>
        <w:t xml:space="preserve">Участниците удостоверяват липсата на специфичните основания за изключване с попълване на ЕЕДОП, Част </w:t>
      </w:r>
      <w:r w:rsidRPr="00B6512D">
        <w:rPr>
          <w:b/>
          <w:i/>
        </w:rPr>
        <w:t>III</w:t>
      </w:r>
      <w:r w:rsidRPr="00B6512D">
        <w:rPr>
          <w:b/>
          <w:i/>
          <w:lang w:val="bg-BG"/>
        </w:rPr>
        <w:t>: Основания за и</w:t>
      </w:r>
      <w:r w:rsidR="00F06FA0">
        <w:rPr>
          <w:b/>
          <w:i/>
          <w:lang w:val="bg-BG"/>
        </w:rPr>
        <w:t xml:space="preserve">зключване, Раздел Г. </w:t>
      </w:r>
      <w:r w:rsidR="00392181">
        <w:rPr>
          <w:b/>
          <w:i/>
          <w:lang w:val="bg-BG"/>
        </w:rPr>
        <w:t xml:space="preserve">Специфични национални основания за изключване. </w:t>
      </w:r>
    </w:p>
    <w:p w14:paraId="61879651" w14:textId="77777777" w:rsidR="00B6512D" w:rsidRPr="00B6512D" w:rsidRDefault="00B6512D" w:rsidP="00A127A9">
      <w:pPr>
        <w:tabs>
          <w:tab w:val="left" w:pos="709"/>
        </w:tabs>
        <w:ind w:firstLine="426"/>
        <w:jc w:val="both"/>
        <w:rPr>
          <w:b/>
          <w:lang w:val="bg-BG"/>
        </w:rPr>
      </w:pPr>
    </w:p>
    <w:p w14:paraId="299E9CFC" w14:textId="1DC43395" w:rsidR="00E11489" w:rsidRDefault="0064133A" w:rsidP="00A127A9">
      <w:pPr>
        <w:tabs>
          <w:tab w:val="left" w:pos="709"/>
        </w:tabs>
        <w:ind w:firstLine="426"/>
        <w:jc w:val="both"/>
        <w:rPr>
          <w:rFonts w:eastAsia="Calibri"/>
          <w:b/>
          <w:bCs/>
          <w:u w:val="single"/>
          <w:lang w:val="bg-BG"/>
        </w:rPr>
      </w:pPr>
      <w:r w:rsidRPr="00887F6F">
        <w:rPr>
          <w:rFonts w:eastAsia="Calibri"/>
          <w:b/>
          <w:bCs/>
          <w:u w:val="single"/>
          <w:lang w:val="bg-BG"/>
        </w:rPr>
        <w:t>3</w:t>
      </w:r>
      <w:r w:rsidR="00E11489" w:rsidRPr="00887F6F">
        <w:rPr>
          <w:rFonts w:eastAsia="Calibri"/>
          <w:b/>
          <w:bCs/>
          <w:u w:val="single"/>
          <w:lang w:val="bg-BG"/>
        </w:rPr>
        <w:t>. КРИТЕРИИ ЗА ПОДБОР</w:t>
      </w:r>
    </w:p>
    <w:p w14:paraId="2980C9FF" w14:textId="4CD20584" w:rsidR="00FE2492" w:rsidRDefault="00FE2492" w:rsidP="00A127A9">
      <w:pPr>
        <w:tabs>
          <w:tab w:val="left" w:pos="709"/>
        </w:tabs>
        <w:ind w:firstLine="426"/>
        <w:jc w:val="both"/>
        <w:rPr>
          <w:rFonts w:eastAsia="Calibri"/>
          <w:b/>
          <w:bCs/>
          <w:u w:val="single"/>
          <w:lang w:val="bg-BG"/>
        </w:rPr>
      </w:pPr>
    </w:p>
    <w:p w14:paraId="39A89772" w14:textId="6A1E7099" w:rsidR="00FE2492" w:rsidRPr="00E11F57" w:rsidRDefault="00FE2492" w:rsidP="00FE2492">
      <w:pPr>
        <w:pStyle w:val="m"/>
        <w:ind w:firstLine="425"/>
        <w:rPr>
          <w:b/>
          <w:u w:val="single"/>
        </w:rPr>
      </w:pPr>
      <w:bookmarkStart w:id="10" w:name="to_paragraph_id28982775"/>
      <w:bookmarkEnd w:id="10"/>
      <w:r w:rsidRPr="00E11F57">
        <w:rPr>
          <w:b/>
          <w:u w:val="single"/>
        </w:rPr>
        <w:t>Годност (правоспособност) за упражняване на професионална дейност</w:t>
      </w:r>
      <w:r w:rsidR="008B73A7">
        <w:rPr>
          <w:b/>
          <w:u w:val="single"/>
        </w:rPr>
        <w:t xml:space="preserve"> и </w:t>
      </w:r>
      <w:r w:rsidR="004663DA">
        <w:rPr>
          <w:b/>
          <w:u w:val="single"/>
        </w:rPr>
        <w:t>икономически и финансови изисквания</w:t>
      </w:r>
    </w:p>
    <w:p w14:paraId="4189212B" w14:textId="39F9632B" w:rsidR="00FE2492" w:rsidRDefault="00FE2492" w:rsidP="00FE2492">
      <w:pPr>
        <w:pStyle w:val="m"/>
        <w:ind w:firstLine="425"/>
        <w:rPr>
          <w:b/>
        </w:rPr>
      </w:pPr>
    </w:p>
    <w:p w14:paraId="67384CA2" w14:textId="33A3DE17" w:rsidR="00DC1E67" w:rsidRPr="00E9273E" w:rsidRDefault="00E9273E" w:rsidP="00DC1E67">
      <w:pPr>
        <w:ind w:firstLine="426"/>
        <w:jc w:val="both"/>
        <w:rPr>
          <w:lang w:val="bg-BG"/>
        </w:rPr>
      </w:pPr>
      <w:r w:rsidRPr="00E9273E">
        <w:rPr>
          <w:lang w:val="bg-BG"/>
        </w:rPr>
        <w:t>Въз</w:t>
      </w:r>
      <w:r w:rsidR="008B73A7">
        <w:rPr>
          <w:lang w:val="bg-BG"/>
        </w:rPr>
        <w:t xml:space="preserve">ложителят не поставя такива изисквания. </w:t>
      </w:r>
    </w:p>
    <w:p w14:paraId="064CF422" w14:textId="77777777" w:rsidR="00E81CD3" w:rsidRPr="00121BD1" w:rsidRDefault="00E81CD3" w:rsidP="00DC1E67">
      <w:pPr>
        <w:ind w:firstLine="426"/>
        <w:jc w:val="both"/>
        <w:rPr>
          <w:i/>
          <w:lang w:val="bg-BG"/>
        </w:rPr>
      </w:pPr>
    </w:p>
    <w:p w14:paraId="44F9372E" w14:textId="0600B059" w:rsidR="00470240" w:rsidRPr="00E11F57" w:rsidRDefault="00470240" w:rsidP="002F76CA">
      <w:pPr>
        <w:pStyle w:val="a3"/>
        <w:tabs>
          <w:tab w:val="left" w:pos="709"/>
        </w:tabs>
        <w:ind w:left="426"/>
        <w:jc w:val="both"/>
        <w:rPr>
          <w:b/>
          <w:bCs/>
          <w:iCs/>
          <w:u w:val="single"/>
        </w:rPr>
      </w:pPr>
      <w:r w:rsidRPr="00E11F57">
        <w:rPr>
          <w:b/>
          <w:bCs/>
          <w:iCs/>
          <w:u w:val="single"/>
        </w:rPr>
        <w:t>Технически и професионални способности</w:t>
      </w:r>
    </w:p>
    <w:p w14:paraId="637A0831" w14:textId="77777777" w:rsidR="004B6B10" w:rsidRPr="006D41A2" w:rsidRDefault="004B6B10" w:rsidP="002F76CA">
      <w:pPr>
        <w:pStyle w:val="a3"/>
        <w:tabs>
          <w:tab w:val="left" w:pos="709"/>
        </w:tabs>
        <w:ind w:left="426"/>
        <w:jc w:val="both"/>
        <w:rPr>
          <w:b/>
          <w:bCs/>
          <w:iCs/>
        </w:rPr>
      </w:pPr>
    </w:p>
    <w:p w14:paraId="4473E8A1" w14:textId="627670B4" w:rsidR="00451547" w:rsidRDefault="00451547" w:rsidP="00451547">
      <w:pPr>
        <w:spacing w:line="276" w:lineRule="auto"/>
        <w:jc w:val="both"/>
        <w:rPr>
          <w:color w:val="000000"/>
          <w:lang w:val="bg-BG" w:eastAsia="bg-BG"/>
        </w:rPr>
      </w:pPr>
      <w:bookmarkStart w:id="11" w:name="_Toc355016341"/>
      <w:r w:rsidRPr="00451547">
        <w:rPr>
          <w:rFonts w:eastAsia="Calibri"/>
          <w:lang w:val="bg-BG"/>
        </w:rPr>
        <w:t xml:space="preserve">Участникът трябва да е изпълнил успешно най-малко една дейност с предмет, идентичен или сходен с този на поръчката за последните 3 (три) години от </w:t>
      </w:r>
      <w:r w:rsidR="00F74389">
        <w:rPr>
          <w:rFonts w:eastAsia="Calibri"/>
          <w:lang w:val="bg-BG"/>
        </w:rPr>
        <w:t xml:space="preserve">датата на подаване на офертата, независимо от обема. </w:t>
      </w:r>
      <w:r w:rsidRPr="00451547">
        <w:rPr>
          <w:rFonts w:eastAsia="Calibri"/>
          <w:lang w:val="bg-BG"/>
        </w:rPr>
        <w:t>Под „дейност с предмет идентичен или сходен с този на поръчката“ се разбира:</w:t>
      </w:r>
      <w:r w:rsidRPr="00451547">
        <w:rPr>
          <w:rFonts w:eastAsia="Calibri"/>
          <w:b/>
          <w:lang w:val="bg-BG"/>
        </w:rPr>
        <w:t xml:space="preserve"> </w:t>
      </w:r>
    </w:p>
    <w:p w14:paraId="68F36A66" w14:textId="7E4E4570" w:rsidR="00451547" w:rsidRPr="00294B5A" w:rsidRDefault="00F74389" w:rsidP="00451547">
      <w:pPr>
        <w:pStyle w:val="a3"/>
        <w:numPr>
          <w:ilvl w:val="0"/>
          <w:numId w:val="28"/>
        </w:numPr>
        <w:spacing w:line="276" w:lineRule="auto"/>
        <w:jc w:val="both"/>
        <w:rPr>
          <w:color w:val="000000"/>
        </w:rPr>
      </w:pPr>
      <w:r w:rsidRPr="00294B5A">
        <w:rPr>
          <w:color w:val="000000"/>
        </w:rPr>
        <w:t>За обособена позиция №1</w:t>
      </w:r>
      <w:r w:rsidR="00E027F0" w:rsidRPr="00294B5A">
        <w:rPr>
          <w:color w:val="000000"/>
        </w:rPr>
        <w:t xml:space="preserve"> – доставка на канцеларски материали</w:t>
      </w:r>
    </w:p>
    <w:p w14:paraId="2F502F71" w14:textId="033817CF" w:rsidR="00F74389" w:rsidRPr="00294B5A" w:rsidRDefault="00F74389" w:rsidP="00F74389">
      <w:pPr>
        <w:pStyle w:val="a3"/>
        <w:numPr>
          <w:ilvl w:val="0"/>
          <w:numId w:val="28"/>
        </w:numPr>
        <w:spacing w:line="276" w:lineRule="auto"/>
        <w:jc w:val="both"/>
        <w:rPr>
          <w:color w:val="000000"/>
        </w:rPr>
      </w:pPr>
      <w:r w:rsidRPr="00294B5A">
        <w:rPr>
          <w:color w:val="000000"/>
        </w:rPr>
        <w:t>За обособена позиция №2</w:t>
      </w:r>
      <w:r w:rsidR="00E027F0" w:rsidRPr="00294B5A">
        <w:rPr>
          <w:color w:val="000000"/>
        </w:rPr>
        <w:t xml:space="preserve"> – доставка на канцеларски материали</w:t>
      </w:r>
    </w:p>
    <w:p w14:paraId="3238C69D" w14:textId="41A7734C" w:rsidR="00F74389" w:rsidRPr="00294B5A" w:rsidRDefault="00F74389" w:rsidP="00294B5A">
      <w:pPr>
        <w:pStyle w:val="a3"/>
        <w:numPr>
          <w:ilvl w:val="0"/>
          <w:numId w:val="28"/>
        </w:numPr>
        <w:spacing w:line="276" w:lineRule="auto"/>
        <w:jc w:val="both"/>
        <w:rPr>
          <w:color w:val="000000"/>
        </w:rPr>
      </w:pPr>
      <w:r w:rsidRPr="00294B5A">
        <w:rPr>
          <w:color w:val="000000"/>
        </w:rPr>
        <w:t>За обособена позиция №3</w:t>
      </w:r>
      <w:r w:rsidR="00E027F0" w:rsidRPr="00294B5A">
        <w:rPr>
          <w:color w:val="000000"/>
        </w:rPr>
        <w:t xml:space="preserve"> - </w:t>
      </w:r>
      <w:r w:rsidR="00294B5A" w:rsidRPr="00294B5A">
        <w:rPr>
          <w:color w:val="000000"/>
        </w:rPr>
        <w:t xml:space="preserve"> доставка на оригинални и/или зареждане с тонер на касети за лазерни принтери, мултифункционални устройства и копирни машини и глави за мастилено-струйни принтери и ленти за матрични принтери.</w:t>
      </w:r>
      <w:r w:rsidR="00294B5A" w:rsidRPr="00294B5A">
        <w:rPr>
          <w:color w:val="000000"/>
        </w:rPr>
        <w:tab/>
      </w:r>
    </w:p>
    <w:p w14:paraId="34DD39F5" w14:textId="77777777" w:rsidR="00F74389" w:rsidRPr="00451547" w:rsidRDefault="00F74389" w:rsidP="00F74389">
      <w:pPr>
        <w:pStyle w:val="a3"/>
        <w:spacing w:line="276" w:lineRule="auto"/>
        <w:jc w:val="both"/>
        <w:rPr>
          <w:b/>
          <w:color w:val="000000"/>
        </w:rPr>
      </w:pPr>
    </w:p>
    <w:p w14:paraId="2DB04BB2" w14:textId="2B58E5A7" w:rsidR="00451547" w:rsidRPr="00451547" w:rsidRDefault="00451547" w:rsidP="00451547">
      <w:pPr>
        <w:spacing w:line="276" w:lineRule="auto"/>
        <w:ind w:firstLine="567"/>
        <w:jc w:val="both"/>
        <w:rPr>
          <w:rFonts w:eastAsia="Calibri"/>
          <w:b/>
        </w:rPr>
      </w:pPr>
      <w:r w:rsidRPr="00451547">
        <w:rPr>
          <w:rFonts w:eastAsia="Calibri"/>
          <w:b/>
          <w:lang w:val="bg-BG"/>
        </w:rPr>
        <w:t xml:space="preserve">Участникът следва да предостави изискуемата </w:t>
      </w:r>
      <w:r w:rsidR="003000B1">
        <w:rPr>
          <w:rFonts w:eastAsia="Calibri"/>
          <w:b/>
          <w:lang w:val="bg-BG"/>
        </w:rPr>
        <w:t xml:space="preserve">информация в Част ІV, Раздел В </w:t>
      </w:r>
      <w:r w:rsidRPr="00451547">
        <w:rPr>
          <w:rFonts w:eastAsia="Calibri"/>
          <w:b/>
          <w:lang w:val="bg-BG"/>
        </w:rPr>
        <w:t>от ЕЕДОП за доставките с предмет, идентичен или сходен с този на поръчката, с посочване на стойностите, датите и получателите, изпълнени за последните три години, считано от датата на подаване на офертата.</w:t>
      </w:r>
    </w:p>
    <w:p w14:paraId="5F54B205" w14:textId="6E2F8C79" w:rsidR="00451547" w:rsidRPr="00451547" w:rsidRDefault="00451547" w:rsidP="00451547">
      <w:pPr>
        <w:widowControl w:val="0"/>
        <w:autoSpaceDE w:val="0"/>
        <w:autoSpaceDN w:val="0"/>
        <w:adjustRightInd w:val="0"/>
        <w:spacing w:line="276" w:lineRule="auto"/>
        <w:ind w:firstLine="567"/>
        <w:jc w:val="both"/>
        <w:rPr>
          <w:rFonts w:eastAsia="MS Mincho"/>
          <w:b/>
          <w:color w:val="000000"/>
          <w:lang w:eastAsia="bg-BG"/>
        </w:rPr>
      </w:pPr>
      <w:r w:rsidRPr="00451547">
        <w:rPr>
          <w:rFonts w:eastAsia="MS Mincho"/>
          <w:color w:val="000000"/>
          <w:lang w:val="bg-BG" w:eastAsia="bg-BG"/>
        </w:rPr>
        <w:t>Доказателствата</w:t>
      </w:r>
      <w:r w:rsidR="0035518F">
        <w:rPr>
          <w:rFonts w:eastAsia="MS Mincho"/>
          <w:color w:val="000000"/>
          <w:lang w:val="bg-BG" w:eastAsia="bg-BG"/>
        </w:rPr>
        <w:t xml:space="preserve"> - списък н</w:t>
      </w:r>
      <w:r w:rsidRPr="00451547">
        <w:rPr>
          <w:rFonts w:eastAsia="MS Mincho"/>
          <w:color w:val="000000"/>
          <w:lang w:val="bg-BG" w:eastAsia="bg-BG"/>
        </w:rPr>
        <w:t xml:space="preserve">а изпълнени доставки с предмет идентичен или сходен с този на поръчката за последните три години, считано от датата на подаване на офертата се представят от участника, </w:t>
      </w:r>
      <w:r w:rsidRPr="00451547">
        <w:rPr>
          <w:rFonts w:eastAsia="MS Mincho"/>
          <w:b/>
          <w:color w:val="000000"/>
          <w:lang w:val="bg-BG" w:eastAsia="bg-BG"/>
        </w:rPr>
        <w:t>определен за изпълнител, или при поискване в хода на процедурата в случаите на чл. 67, ал. 5 и 6 ЗОП.</w:t>
      </w:r>
    </w:p>
    <w:p w14:paraId="79393C33" w14:textId="3E913398" w:rsidR="00204A40" w:rsidRDefault="00204A40" w:rsidP="006E036B">
      <w:pPr>
        <w:tabs>
          <w:tab w:val="left" w:pos="709"/>
        </w:tabs>
        <w:jc w:val="both"/>
        <w:rPr>
          <w:b/>
          <w:i/>
          <w:lang w:val="bg-BG" w:eastAsia="sr-Cyrl-CS"/>
        </w:rPr>
      </w:pPr>
    </w:p>
    <w:p w14:paraId="4FD8A984" w14:textId="42C7D38D" w:rsidR="00F0438E" w:rsidRDefault="00F0438E" w:rsidP="00F0438E">
      <w:pPr>
        <w:ind w:firstLine="426"/>
        <w:jc w:val="both"/>
        <w:rPr>
          <w:lang w:val="bg-BG"/>
        </w:rPr>
      </w:pPr>
      <w:r w:rsidRPr="00F0438E">
        <w:rPr>
          <w:lang w:val="bg-BG"/>
        </w:rPr>
        <w:lastRenderedPageBreak/>
        <w:t>При участие на обединение, което не е юридическо лице, изискването се прилага за обединението като цяло. 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и за тях да не са налице основания за отстраняване от процедурата.</w:t>
      </w:r>
    </w:p>
    <w:p w14:paraId="2CBF8035" w14:textId="1CDBE9C6" w:rsidR="00014315" w:rsidRPr="00EA1DE8" w:rsidRDefault="004366A9" w:rsidP="00014315">
      <w:pPr>
        <w:pStyle w:val="a7"/>
        <w:tabs>
          <w:tab w:val="left" w:pos="709"/>
        </w:tabs>
        <w:spacing w:after="0"/>
        <w:ind w:firstLine="426"/>
        <w:jc w:val="both"/>
        <w:rPr>
          <w:lang w:val="bg-BG"/>
        </w:rPr>
      </w:pPr>
      <w:r w:rsidRPr="004366A9">
        <w:rPr>
          <w:lang w:val="bg-BG"/>
        </w:rPr>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Документите се представят и за подизпълнителите и третите лица, ако има такива.</w:t>
      </w:r>
    </w:p>
    <w:p w14:paraId="73D21887" w14:textId="50A97307" w:rsidR="004366A9" w:rsidRDefault="00F53F3E" w:rsidP="004366A9">
      <w:pPr>
        <w:ind w:firstLine="426"/>
        <w:jc w:val="both"/>
        <w:rPr>
          <w:lang w:val="bg-BG"/>
        </w:rPr>
      </w:pPr>
      <w:r>
        <w:rPr>
          <w:lang w:val="bg-BG"/>
        </w:rPr>
        <w:t>Д</w:t>
      </w:r>
      <w:r w:rsidR="004366A9" w:rsidRPr="004366A9">
        <w:rPr>
          <w:lang w:val="bg-BG"/>
        </w:rPr>
        <w:t>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p>
    <w:p w14:paraId="0FAEBE3E" w14:textId="77777777" w:rsidR="006E036B" w:rsidRPr="004366A9" w:rsidRDefault="006E036B" w:rsidP="004366A9">
      <w:pPr>
        <w:ind w:firstLine="426"/>
        <w:jc w:val="both"/>
        <w:rPr>
          <w:lang w:val="bg-BG"/>
        </w:rPr>
      </w:pPr>
    </w:p>
    <w:p w14:paraId="27E6E0A5" w14:textId="25525C63" w:rsidR="00107691" w:rsidRDefault="007D548F" w:rsidP="006E036B">
      <w:pPr>
        <w:ind w:firstLine="425"/>
        <w:contextualSpacing/>
        <w:jc w:val="both"/>
        <w:rPr>
          <w:b/>
          <w:lang w:val="bg-BG"/>
        </w:rPr>
      </w:pPr>
      <w:r>
        <w:rPr>
          <w:b/>
          <w:lang w:val="bg-BG"/>
        </w:rPr>
        <w:t>2</w:t>
      </w:r>
      <w:r w:rsidR="006E036B">
        <w:rPr>
          <w:b/>
          <w:i/>
          <w:lang w:val="bg-BG" w:eastAsia="sr-Cyrl-CS"/>
        </w:rPr>
        <w:t xml:space="preserve">. </w:t>
      </w:r>
      <w:r w:rsidR="006B4037" w:rsidRPr="006B4037">
        <w:rPr>
          <w:rFonts w:eastAsia="Calibri"/>
          <w:lang w:val="bg-BG"/>
        </w:rPr>
        <w:t>Участникът следва</w:t>
      </w:r>
      <w:r w:rsidR="006B4037" w:rsidRPr="006B4037">
        <w:rPr>
          <w:rFonts w:eastAsia="Calibri"/>
          <w:i/>
          <w:lang w:val="bg-BG"/>
        </w:rPr>
        <w:t xml:space="preserve">  </w:t>
      </w:r>
      <w:r w:rsidR="006B4037" w:rsidRPr="006B4037">
        <w:rPr>
          <w:rFonts w:eastAsia="Calibri"/>
          <w:lang w:val="bg-BG"/>
        </w:rPr>
        <w:t>да прилага системи за управление на качеството  EN ISO 9001:2008 или еквивалент с обхват сходен с предмета на позицията</w:t>
      </w:r>
    </w:p>
    <w:p w14:paraId="59A46CE6" w14:textId="546B839B" w:rsidR="007D3E62" w:rsidRPr="006B4037" w:rsidRDefault="006B4037" w:rsidP="006B4037">
      <w:pPr>
        <w:pStyle w:val="a3"/>
        <w:numPr>
          <w:ilvl w:val="0"/>
          <w:numId w:val="28"/>
        </w:numPr>
        <w:spacing w:line="276" w:lineRule="auto"/>
        <w:jc w:val="both"/>
        <w:rPr>
          <w:color w:val="000000"/>
        </w:rPr>
      </w:pPr>
      <w:r w:rsidRPr="006B4037">
        <w:rPr>
          <w:color w:val="000000"/>
        </w:rPr>
        <w:t>За обособена позиция № 1</w:t>
      </w:r>
      <w:r>
        <w:rPr>
          <w:color w:val="000000"/>
        </w:rPr>
        <w:t xml:space="preserve"> - </w:t>
      </w:r>
      <w:r w:rsidRPr="007D3E62">
        <w:t>доставка на канцеларски материали</w:t>
      </w:r>
    </w:p>
    <w:p w14:paraId="3BA4B770" w14:textId="04C049F4" w:rsidR="006B4037" w:rsidRPr="005036A0" w:rsidRDefault="006B4037" w:rsidP="006B4037">
      <w:pPr>
        <w:pStyle w:val="a3"/>
        <w:numPr>
          <w:ilvl w:val="0"/>
          <w:numId w:val="28"/>
        </w:numPr>
        <w:spacing w:line="276" w:lineRule="auto"/>
        <w:jc w:val="both"/>
        <w:rPr>
          <w:color w:val="000000"/>
        </w:rPr>
      </w:pPr>
      <w:r>
        <w:t xml:space="preserve">За обособена позиция №2 - </w:t>
      </w:r>
      <w:proofErr w:type="spellStart"/>
      <w:r w:rsidR="005036A0" w:rsidRPr="005036A0">
        <w:rPr>
          <w:lang w:val="en-US"/>
        </w:rPr>
        <w:t>доставка</w:t>
      </w:r>
      <w:proofErr w:type="spellEnd"/>
      <w:r w:rsidR="005036A0" w:rsidRPr="005036A0">
        <w:rPr>
          <w:lang w:val="en-US"/>
        </w:rPr>
        <w:t xml:space="preserve"> </w:t>
      </w:r>
      <w:proofErr w:type="spellStart"/>
      <w:r w:rsidR="005036A0" w:rsidRPr="005036A0">
        <w:rPr>
          <w:lang w:val="en-US"/>
        </w:rPr>
        <w:t>на</w:t>
      </w:r>
      <w:proofErr w:type="spellEnd"/>
      <w:r w:rsidR="005036A0" w:rsidRPr="005036A0">
        <w:rPr>
          <w:lang w:val="en-US"/>
        </w:rPr>
        <w:t xml:space="preserve"> </w:t>
      </w:r>
      <w:proofErr w:type="spellStart"/>
      <w:r w:rsidR="005036A0" w:rsidRPr="005036A0">
        <w:rPr>
          <w:lang w:val="en-US"/>
        </w:rPr>
        <w:t>канцераски</w:t>
      </w:r>
      <w:proofErr w:type="spellEnd"/>
      <w:r w:rsidR="005036A0" w:rsidRPr="005036A0">
        <w:rPr>
          <w:lang w:val="en-US"/>
        </w:rPr>
        <w:t xml:space="preserve"> </w:t>
      </w:r>
      <w:proofErr w:type="spellStart"/>
      <w:r w:rsidR="005036A0" w:rsidRPr="005036A0">
        <w:rPr>
          <w:lang w:val="en-US"/>
        </w:rPr>
        <w:t>материали</w:t>
      </w:r>
      <w:proofErr w:type="spellEnd"/>
    </w:p>
    <w:p w14:paraId="5FE1B915" w14:textId="0537E7EE" w:rsidR="005036A0" w:rsidRPr="005036A0" w:rsidRDefault="005036A0" w:rsidP="005036A0">
      <w:pPr>
        <w:pStyle w:val="a3"/>
        <w:numPr>
          <w:ilvl w:val="0"/>
          <w:numId w:val="28"/>
        </w:numPr>
        <w:spacing w:line="276" w:lineRule="auto"/>
        <w:jc w:val="both"/>
      </w:pPr>
      <w:r>
        <w:t xml:space="preserve">За обособена позиция №3 - </w:t>
      </w:r>
      <w:r w:rsidRPr="005036A0">
        <w:t>доставка на оригинални и/или зареждане с</w:t>
      </w:r>
      <w:r>
        <w:t xml:space="preserve"> тонери за </w:t>
      </w:r>
      <w:proofErr w:type="spellStart"/>
      <w:r>
        <w:t>лазернипринтери</w:t>
      </w:r>
      <w:proofErr w:type="spellEnd"/>
      <w:r>
        <w:t>, мултифункционални устройства, копирни машини, глави за мастилено-</w:t>
      </w:r>
      <w:proofErr w:type="spellStart"/>
      <w:r>
        <w:t>струйнипринтери</w:t>
      </w:r>
      <w:proofErr w:type="spellEnd"/>
      <w:r>
        <w:t xml:space="preserve"> и ленти за матрични принтери</w:t>
      </w:r>
    </w:p>
    <w:p w14:paraId="73427A0F" w14:textId="77777777" w:rsidR="00B9465A" w:rsidRDefault="00B9465A" w:rsidP="00B9465A">
      <w:pPr>
        <w:jc w:val="both"/>
        <w:rPr>
          <w:b/>
        </w:rPr>
      </w:pPr>
    </w:p>
    <w:p w14:paraId="4E680E6B" w14:textId="59D7C84D" w:rsidR="00EE24DB" w:rsidRPr="00B9465A" w:rsidRDefault="00B9465A" w:rsidP="00B9465A">
      <w:pPr>
        <w:jc w:val="both"/>
        <w:rPr>
          <w:b/>
        </w:rPr>
      </w:pPr>
      <w:proofErr w:type="spellStart"/>
      <w:r w:rsidRPr="00B9465A">
        <w:rPr>
          <w:b/>
        </w:rPr>
        <w:t>Участникът</w:t>
      </w:r>
      <w:proofErr w:type="spellEnd"/>
      <w:r w:rsidRPr="00B9465A">
        <w:rPr>
          <w:b/>
        </w:rPr>
        <w:t xml:space="preserve"> </w:t>
      </w:r>
      <w:proofErr w:type="spellStart"/>
      <w:r w:rsidRPr="00B9465A">
        <w:rPr>
          <w:b/>
        </w:rPr>
        <w:t>удостоверява</w:t>
      </w:r>
      <w:proofErr w:type="spellEnd"/>
      <w:r w:rsidRPr="00B9465A">
        <w:rPr>
          <w:b/>
        </w:rPr>
        <w:t xml:space="preserve"> </w:t>
      </w:r>
      <w:proofErr w:type="spellStart"/>
      <w:r w:rsidRPr="00B9465A">
        <w:rPr>
          <w:b/>
        </w:rPr>
        <w:t>съответствието</w:t>
      </w:r>
      <w:proofErr w:type="spellEnd"/>
      <w:r w:rsidRPr="00B9465A">
        <w:rPr>
          <w:b/>
        </w:rPr>
        <w:t xml:space="preserve"> </w:t>
      </w:r>
      <w:proofErr w:type="spellStart"/>
      <w:r w:rsidRPr="00B9465A">
        <w:rPr>
          <w:b/>
        </w:rPr>
        <w:t>си</w:t>
      </w:r>
      <w:proofErr w:type="spellEnd"/>
      <w:r w:rsidRPr="00B9465A">
        <w:rPr>
          <w:b/>
        </w:rPr>
        <w:t xml:space="preserve"> с </w:t>
      </w:r>
      <w:proofErr w:type="spellStart"/>
      <w:r w:rsidRPr="00B9465A">
        <w:rPr>
          <w:b/>
        </w:rPr>
        <w:t>критериите</w:t>
      </w:r>
      <w:proofErr w:type="spellEnd"/>
      <w:r w:rsidRPr="00B9465A">
        <w:rPr>
          <w:b/>
        </w:rPr>
        <w:t xml:space="preserve"> </w:t>
      </w:r>
      <w:proofErr w:type="spellStart"/>
      <w:r w:rsidRPr="00B9465A">
        <w:rPr>
          <w:b/>
        </w:rPr>
        <w:t>за</w:t>
      </w:r>
      <w:proofErr w:type="spellEnd"/>
      <w:r w:rsidRPr="00B9465A">
        <w:rPr>
          <w:b/>
        </w:rPr>
        <w:t xml:space="preserve"> </w:t>
      </w:r>
      <w:proofErr w:type="spellStart"/>
      <w:r w:rsidRPr="00B9465A">
        <w:rPr>
          <w:b/>
        </w:rPr>
        <w:t>подбор</w:t>
      </w:r>
      <w:proofErr w:type="spellEnd"/>
      <w:r w:rsidRPr="00B9465A">
        <w:rPr>
          <w:b/>
        </w:rPr>
        <w:t xml:space="preserve"> </w:t>
      </w:r>
      <w:proofErr w:type="spellStart"/>
      <w:r w:rsidRPr="00B9465A">
        <w:rPr>
          <w:b/>
        </w:rPr>
        <w:t>като</w:t>
      </w:r>
      <w:proofErr w:type="spellEnd"/>
      <w:r w:rsidRPr="00B9465A">
        <w:rPr>
          <w:b/>
        </w:rPr>
        <w:t xml:space="preserve"> </w:t>
      </w:r>
      <w:proofErr w:type="spellStart"/>
      <w:r w:rsidRPr="00B9465A">
        <w:rPr>
          <w:b/>
        </w:rPr>
        <w:t>попълва</w:t>
      </w:r>
      <w:proofErr w:type="spellEnd"/>
      <w:r w:rsidRPr="00B9465A">
        <w:rPr>
          <w:b/>
        </w:rPr>
        <w:t xml:space="preserve"> </w:t>
      </w:r>
      <w:proofErr w:type="spellStart"/>
      <w:r w:rsidRPr="00B9465A">
        <w:rPr>
          <w:b/>
        </w:rPr>
        <w:t>раздел</w:t>
      </w:r>
      <w:proofErr w:type="spellEnd"/>
      <w:r w:rsidRPr="00B9465A">
        <w:rPr>
          <w:b/>
        </w:rPr>
        <w:t xml:space="preserve"> Г: </w:t>
      </w:r>
      <w:r w:rsidR="00697401">
        <w:rPr>
          <w:b/>
          <w:lang w:val="bg-BG"/>
        </w:rPr>
        <w:t>Схеми</w:t>
      </w:r>
      <w:r w:rsidRPr="00B9465A">
        <w:rPr>
          <w:b/>
        </w:rPr>
        <w:t xml:space="preserve"> </w:t>
      </w:r>
      <w:proofErr w:type="spellStart"/>
      <w:r w:rsidRPr="00B9465A">
        <w:rPr>
          <w:b/>
        </w:rPr>
        <w:t>за</w:t>
      </w:r>
      <w:proofErr w:type="spellEnd"/>
      <w:r w:rsidRPr="00B9465A">
        <w:rPr>
          <w:b/>
        </w:rPr>
        <w:t xml:space="preserve"> </w:t>
      </w:r>
      <w:proofErr w:type="spellStart"/>
      <w:r w:rsidRPr="00B9465A">
        <w:rPr>
          <w:b/>
        </w:rPr>
        <w:t>осигуряване</w:t>
      </w:r>
      <w:proofErr w:type="spellEnd"/>
      <w:r w:rsidRPr="00B9465A">
        <w:rPr>
          <w:b/>
        </w:rPr>
        <w:t xml:space="preserve"> </w:t>
      </w:r>
      <w:proofErr w:type="spellStart"/>
      <w:r w:rsidRPr="00B9465A">
        <w:rPr>
          <w:b/>
        </w:rPr>
        <w:t>на</w:t>
      </w:r>
      <w:proofErr w:type="spellEnd"/>
      <w:r w:rsidRPr="00B9465A">
        <w:rPr>
          <w:b/>
        </w:rPr>
        <w:t xml:space="preserve"> </w:t>
      </w:r>
      <w:proofErr w:type="spellStart"/>
      <w:r w:rsidRPr="00B9465A">
        <w:rPr>
          <w:b/>
        </w:rPr>
        <w:t>качеството</w:t>
      </w:r>
      <w:proofErr w:type="spellEnd"/>
      <w:r w:rsidRPr="00B9465A">
        <w:rPr>
          <w:b/>
        </w:rPr>
        <w:t xml:space="preserve"> </w:t>
      </w:r>
      <w:r w:rsidR="0063208E">
        <w:rPr>
          <w:b/>
          <w:lang w:val="bg-BG"/>
        </w:rPr>
        <w:t xml:space="preserve">и стандарти за екологично управление </w:t>
      </w:r>
      <w:proofErr w:type="spellStart"/>
      <w:r w:rsidRPr="00B9465A">
        <w:rPr>
          <w:b/>
        </w:rPr>
        <w:t>за</w:t>
      </w:r>
      <w:proofErr w:type="spellEnd"/>
      <w:r w:rsidRPr="00B9465A">
        <w:rPr>
          <w:b/>
        </w:rPr>
        <w:t xml:space="preserve"> </w:t>
      </w:r>
      <w:proofErr w:type="spellStart"/>
      <w:r w:rsidRPr="00B9465A">
        <w:rPr>
          <w:b/>
        </w:rPr>
        <w:t>съответната</w:t>
      </w:r>
      <w:proofErr w:type="spellEnd"/>
      <w:r w:rsidRPr="00B9465A">
        <w:rPr>
          <w:b/>
        </w:rPr>
        <w:t xml:space="preserve"> </w:t>
      </w:r>
      <w:proofErr w:type="spellStart"/>
      <w:r w:rsidRPr="00B9465A">
        <w:rPr>
          <w:b/>
        </w:rPr>
        <w:t>обособена</w:t>
      </w:r>
      <w:proofErr w:type="spellEnd"/>
      <w:r w:rsidRPr="00B9465A">
        <w:rPr>
          <w:b/>
        </w:rPr>
        <w:t xml:space="preserve"> </w:t>
      </w:r>
      <w:proofErr w:type="spellStart"/>
      <w:r w:rsidRPr="00B9465A">
        <w:rPr>
          <w:b/>
        </w:rPr>
        <w:t>позиция</w:t>
      </w:r>
      <w:proofErr w:type="spellEnd"/>
      <w:r w:rsidRPr="00B9465A">
        <w:rPr>
          <w:b/>
        </w:rPr>
        <w:t xml:space="preserve">, в </w:t>
      </w:r>
      <w:proofErr w:type="spellStart"/>
      <w:r w:rsidRPr="00B9465A">
        <w:rPr>
          <w:b/>
        </w:rPr>
        <w:t>Част</w:t>
      </w:r>
      <w:proofErr w:type="spellEnd"/>
      <w:r w:rsidRPr="00B9465A">
        <w:rPr>
          <w:b/>
        </w:rPr>
        <w:t xml:space="preserve"> IV: </w:t>
      </w:r>
      <w:proofErr w:type="spellStart"/>
      <w:r w:rsidRPr="00B9465A">
        <w:rPr>
          <w:b/>
        </w:rPr>
        <w:t>Критерии</w:t>
      </w:r>
      <w:proofErr w:type="spellEnd"/>
      <w:r w:rsidRPr="00B9465A">
        <w:rPr>
          <w:b/>
        </w:rPr>
        <w:t xml:space="preserve"> </w:t>
      </w:r>
      <w:proofErr w:type="spellStart"/>
      <w:r w:rsidRPr="00B9465A">
        <w:rPr>
          <w:b/>
        </w:rPr>
        <w:t>за</w:t>
      </w:r>
      <w:proofErr w:type="spellEnd"/>
      <w:r w:rsidRPr="00B9465A">
        <w:rPr>
          <w:b/>
        </w:rPr>
        <w:t xml:space="preserve"> </w:t>
      </w:r>
      <w:proofErr w:type="spellStart"/>
      <w:r w:rsidRPr="00B9465A">
        <w:rPr>
          <w:b/>
        </w:rPr>
        <w:t>подбор</w:t>
      </w:r>
      <w:proofErr w:type="spellEnd"/>
      <w:r w:rsidRPr="00B9465A">
        <w:rPr>
          <w:b/>
        </w:rPr>
        <w:t xml:space="preserve"> </w:t>
      </w:r>
      <w:proofErr w:type="spellStart"/>
      <w:r w:rsidRPr="00B9465A">
        <w:rPr>
          <w:b/>
        </w:rPr>
        <w:t>от</w:t>
      </w:r>
      <w:proofErr w:type="spellEnd"/>
      <w:r w:rsidRPr="00B9465A">
        <w:rPr>
          <w:b/>
        </w:rPr>
        <w:t xml:space="preserve"> ЕЕДОП.</w:t>
      </w:r>
    </w:p>
    <w:p w14:paraId="6EB284B8" w14:textId="77777777" w:rsidR="00F94444" w:rsidRDefault="00F94444" w:rsidP="00F94444">
      <w:pPr>
        <w:ind w:firstLine="426"/>
        <w:jc w:val="both"/>
        <w:rPr>
          <w:lang w:val="bg-BG"/>
        </w:rPr>
      </w:pPr>
      <w:r w:rsidRPr="00067653">
        <w:rPr>
          <w:lang w:val="bg-BG"/>
        </w:rPr>
        <w:t xml:space="preserve">При подаване на оферта участниците попълват само съответния раздел в ЕЕДОП. </w:t>
      </w:r>
    </w:p>
    <w:p w14:paraId="59191C4D" w14:textId="77777777" w:rsidR="00B9465A" w:rsidRDefault="00B9465A" w:rsidP="00BE04FE">
      <w:pPr>
        <w:ind w:firstLine="425"/>
        <w:jc w:val="both"/>
        <w:rPr>
          <w:lang w:val="bg-BG"/>
        </w:rPr>
      </w:pPr>
    </w:p>
    <w:p w14:paraId="20A47796" w14:textId="2B3987BD" w:rsidR="00BE04FE" w:rsidRDefault="00BE04FE" w:rsidP="00BE04FE">
      <w:pPr>
        <w:ind w:firstLine="425"/>
        <w:jc w:val="both"/>
        <w:rPr>
          <w:lang w:val="bg-BG"/>
        </w:rPr>
      </w:pPr>
      <w:r w:rsidRPr="00BE04FE">
        <w:rPr>
          <w:lang w:val="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648D8E03" w14:textId="77777777" w:rsidR="008D0DA3" w:rsidRDefault="00BE04FE" w:rsidP="00067653">
      <w:pPr>
        <w:ind w:firstLine="426"/>
        <w:jc w:val="both"/>
        <w:rPr>
          <w:lang w:val="bg-BG"/>
        </w:rPr>
      </w:pPr>
      <w:r w:rsidRPr="00F0438E">
        <w:rPr>
          <w:lang w:val="bg-BG"/>
        </w:rPr>
        <w:t>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и за тях да не са налице основания за отстраняване от процедурата.</w:t>
      </w:r>
      <w:r w:rsidR="00067653">
        <w:rPr>
          <w:lang w:val="bg-BG"/>
        </w:rPr>
        <w:t xml:space="preserve"> </w:t>
      </w:r>
    </w:p>
    <w:p w14:paraId="5E5F6620" w14:textId="7FF13BBC" w:rsidR="00095682" w:rsidRDefault="00067653" w:rsidP="00067653">
      <w:pPr>
        <w:ind w:firstLine="426"/>
        <w:jc w:val="both"/>
        <w:rPr>
          <w:lang w:val="bg-BG"/>
        </w:rPr>
      </w:pPr>
      <w:r w:rsidRPr="00067653">
        <w:rPr>
          <w:lang w:val="bg-BG"/>
        </w:rPr>
        <w:t>Преди сключване на договор за обществена поръчка, възложителят изисква от участника, определен з</w:t>
      </w:r>
      <w:r>
        <w:rPr>
          <w:lang w:val="bg-BG"/>
        </w:rPr>
        <w:t>а изпълнител, да представи копия</w:t>
      </w:r>
      <w:r w:rsidRPr="00067653">
        <w:rPr>
          <w:lang w:val="bg-BG"/>
        </w:rPr>
        <w:t xml:space="preserve"> на сертификат</w:t>
      </w:r>
      <w:r w:rsidR="00F94444">
        <w:rPr>
          <w:lang w:val="bg-BG"/>
        </w:rPr>
        <w:t>/</w:t>
      </w:r>
      <w:r>
        <w:rPr>
          <w:lang w:val="bg-BG"/>
        </w:rPr>
        <w:t>и</w:t>
      </w:r>
      <w:r w:rsidR="00F94444">
        <w:rPr>
          <w:lang w:val="bg-BG"/>
        </w:rPr>
        <w:t xml:space="preserve"> със съответния </w:t>
      </w:r>
      <w:r w:rsidRPr="00067653">
        <w:rPr>
          <w:lang w:val="bg-BG"/>
        </w:rPr>
        <w:t>обхват</w:t>
      </w:r>
      <w:r w:rsidR="00F94444">
        <w:rPr>
          <w:lang w:val="bg-BG"/>
        </w:rPr>
        <w:t xml:space="preserve"> за съответната позиция</w:t>
      </w:r>
      <w:r w:rsidRPr="00067653">
        <w:rPr>
          <w:lang w:val="bg-BG"/>
        </w:rPr>
        <w:t>, издаден</w:t>
      </w:r>
      <w:r>
        <w:rPr>
          <w:lang w:val="bg-BG"/>
        </w:rPr>
        <w:t>и</w:t>
      </w:r>
      <w:r w:rsidRPr="00067653">
        <w:rPr>
          <w:lang w:val="bg-BG"/>
        </w:rPr>
        <w:t xml:space="preserve">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опазване на околната среда</w:t>
      </w:r>
      <w:r w:rsidR="002E31FF">
        <w:rPr>
          <w:lang w:val="bg-BG"/>
        </w:rPr>
        <w:t xml:space="preserve"> и осигуряване на качеството</w:t>
      </w:r>
      <w:r w:rsidRPr="00067653">
        <w:rPr>
          <w:lang w:val="bg-BG"/>
        </w:rPr>
        <w:t>, когато участникът не е имал достъп до такива сертификати или е нямал възможност да ги получи в съответните срокове по независещи от него причини.</w:t>
      </w:r>
    </w:p>
    <w:p w14:paraId="25457B26" w14:textId="77777777" w:rsidR="003732B3" w:rsidRPr="00095682" w:rsidRDefault="003732B3" w:rsidP="00095682">
      <w:pPr>
        <w:ind w:firstLine="426"/>
        <w:jc w:val="both"/>
        <w:rPr>
          <w:b/>
          <w:i/>
          <w:lang w:val="bg-BG"/>
        </w:rPr>
      </w:pPr>
    </w:p>
    <w:p w14:paraId="759231B9" w14:textId="71BEB76B" w:rsidR="003732B3" w:rsidRPr="003732B3" w:rsidRDefault="003732B3" w:rsidP="00474B3F">
      <w:pPr>
        <w:spacing w:before="120" w:after="120"/>
        <w:ind w:firstLine="425"/>
        <w:jc w:val="both"/>
        <w:rPr>
          <w:b/>
        </w:rPr>
      </w:pPr>
      <w:r w:rsidRPr="003732B3">
        <w:rPr>
          <w:b/>
          <w:lang w:val="bg-BG"/>
        </w:rPr>
        <w:t>На основание чл. 67, ал. 5 от ЗОП Възложителят м</w:t>
      </w:r>
      <w:r w:rsidR="00AE0998">
        <w:rPr>
          <w:b/>
          <w:lang w:val="bg-BG"/>
        </w:rPr>
        <w:t xml:space="preserve">оже да изисква от участниците </w:t>
      </w:r>
      <w:r w:rsidRPr="003732B3">
        <w:rPr>
          <w:b/>
          <w:lang w:val="bg-BG"/>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995E0F3" w14:textId="46BFCC68" w:rsidR="00D932D9" w:rsidRDefault="00D932D9" w:rsidP="003732B3">
      <w:pPr>
        <w:tabs>
          <w:tab w:val="left" w:pos="709"/>
        </w:tabs>
        <w:ind w:firstLine="709"/>
        <w:jc w:val="both"/>
        <w:rPr>
          <w:lang w:val="bg-BG" w:eastAsia="sr-Cyrl-CS"/>
        </w:rPr>
      </w:pPr>
      <w:r w:rsidRPr="00474B3F">
        <w:rPr>
          <w:lang w:val="bg-BG" w:eastAsia="sr-Cyrl-CS"/>
        </w:rPr>
        <w:lastRenderedPageBreak/>
        <w:t xml:space="preserve">В случаите, когато се подава повече от един ЕЕДОП, </w:t>
      </w:r>
      <w:r w:rsidR="009E57AC" w:rsidRPr="00474B3F">
        <w:rPr>
          <w:lang w:val="bg-BG" w:eastAsia="sr-Cyrl-CS"/>
        </w:rPr>
        <w:t>обстоятелс</w:t>
      </w:r>
      <w:r w:rsidR="000E49E0" w:rsidRPr="00474B3F">
        <w:rPr>
          <w:lang w:val="bg-BG" w:eastAsia="sr-Cyrl-CS"/>
        </w:rPr>
        <w:t>т</w:t>
      </w:r>
      <w:r w:rsidR="009E57AC" w:rsidRPr="00474B3F">
        <w:rPr>
          <w:lang w:val="bg-BG" w:eastAsia="sr-Cyrl-CS"/>
        </w:rPr>
        <w:t>вата, свързани с критериите за подбор, се съдържат само в ЕЕДОП, п</w:t>
      </w:r>
      <w:r w:rsidR="000E49E0" w:rsidRPr="00474B3F">
        <w:rPr>
          <w:lang w:val="bg-BG" w:eastAsia="sr-Cyrl-CS"/>
        </w:rPr>
        <w:t>о</w:t>
      </w:r>
      <w:r w:rsidR="009E57AC" w:rsidRPr="00474B3F">
        <w:rPr>
          <w:lang w:val="bg-BG" w:eastAsia="sr-Cyrl-CS"/>
        </w:rPr>
        <w:t>дписан от лице, което може самостоятелно да представлява съответния стопански субект и не е необходимо да се попълват ЕЕДОП на другите лиц</w:t>
      </w:r>
      <w:r w:rsidR="000E49E0" w:rsidRPr="00474B3F">
        <w:rPr>
          <w:lang w:val="bg-BG" w:eastAsia="sr-Cyrl-CS"/>
        </w:rPr>
        <w:t>а</w:t>
      </w:r>
      <w:r w:rsidR="009E57AC" w:rsidRPr="00474B3F">
        <w:rPr>
          <w:lang w:val="bg-BG" w:eastAsia="sr-Cyrl-CS"/>
        </w:rPr>
        <w:t>.</w:t>
      </w:r>
    </w:p>
    <w:p w14:paraId="0EC39567" w14:textId="4143DA05" w:rsidR="00507119" w:rsidRDefault="00507119" w:rsidP="003732B3">
      <w:pPr>
        <w:tabs>
          <w:tab w:val="left" w:pos="709"/>
        </w:tabs>
        <w:ind w:firstLine="709"/>
        <w:jc w:val="both"/>
        <w:rPr>
          <w:b/>
          <w:lang w:val="bg-BG" w:eastAsia="sr-Cyrl-CS"/>
        </w:rPr>
      </w:pPr>
      <w:r w:rsidRPr="00507119">
        <w:rPr>
          <w:b/>
          <w:lang w:val="bg-BG" w:eastAsia="sr-Cyrl-CS"/>
        </w:rPr>
        <w:t xml:space="preserve">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w:t>
      </w:r>
      <w:r w:rsidR="000E49E0">
        <w:rPr>
          <w:b/>
          <w:lang w:eastAsia="sr-Cyrl-CS"/>
        </w:rPr>
        <w:t>V</w:t>
      </w:r>
      <w:r w:rsidRPr="00507119">
        <w:rPr>
          <w:b/>
          <w:lang w:val="bg-BG" w:eastAsia="sr-Cyrl-CS"/>
        </w:rPr>
        <w:t xml:space="preserve"> Указания за подготовка на образците на документи, както и настоящите разписани указания. </w:t>
      </w:r>
    </w:p>
    <w:p w14:paraId="630FD23F" w14:textId="114072E2" w:rsidR="00736FBB" w:rsidRDefault="00736FBB" w:rsidP="003732B3">
      <w:pPr>
        <w:tabs>
          <w:tab w:val="left" w:pos="709"/>
        </w:tabs>
        <w:ind w:firstLine="709"/>
        <w:jc w:val="both"/>
        <w:rPr>
          <w:b/>
          <w:color w:val="FF0000"/>
          <w:lang w:val="bg-BG" w:eastAsia="sr-Cyrl-CS"/>
        </w:rPr>
      </w:pPr>
      <w:r w:rsidRPr="00736FBB">
        <w:rPr>
          <w:b/>
          <w:color w:val="FF0000"/>
          <w:lang w:val="bg-BG" w:eastAsia="sr-Cyrl-CS"/>
        </w:rPr>
        <w:t xml:space="preserve">ВАЖНО!!! </w:t>
      </w:r>
      <w:r w:rsidR="00607E0F">
        <w:rPr>
          <w:b/>
          <w:color w:val="FF0000"/>
          <w:lang w:val="bg-BG" w:eastAsia="sr-Cyrl-CS"/>
        </w:rPr>
        <w:t xml:space="preserve">Съгласно чл. 67, ал.4 от ЗОП във връзка с § 29, т.5, б. „а“ от Преходните и заключителни разпоредби на ЗОП, в сила от 1 април 2018г. ЕЕДОП се представя </w:t>
      </w:r>
      <w:proofErr w:type="spellStart"/>
      <w:r w:rsidR="00607E0F">
        <w:rPr>
          <w:b/>
          <w:color w:val="FF0000"/>
          <w:lang w:val="bg-BG" w:eastAsia="sr-Cyrl-CS"/>
        </w:rPr>
        <w:t>задължнително</w:t>
      </w:r>
      <w:proofErr w:type="spellEnd"/>
      <w:r w:rsidR="00607E0F">
        <w:rPr>
          <w:b/>
          <w:color w:val="FF0000"/>
          <w:lang w:val="bg-BG" w:eastAsia="sr-Cyrl-CS"/>
        </w:rPr>
        <w:t xml:space="preserve"> в електронен вид. Задължението за електронно представяне на ЕЕДОП влиза в сила на посочената дата, независимо кога е стартирала процедурата за възлагане на обществената поръчка ( Методическо указание на АОП с изх. № МУ-4 от 02.03.2018г.)</w:t>
      </w:r>
    </w:p>
    <w:p w14:paraId="2F6C38C4" w14:textId="7440399F" w:rsidR="006E02FE" w:rsidRPr="006E02FE" w:rsidRDefault="007D6CA1" w:rsidP="006E02FE">
      <w:pPr>
        <w:tabs>
          <w:tab w:val="left" w:pos="709"/>
        </w:tabs>
        <w:ind w:firstLine="426"/>
        <w:jc w:val="both"/>
        <w:rPr>
          <w:b/>
          <w:color w:val="FF0000"/>
          <w:lang w:val="bg-BG" w:eastAsia="sr-Cyrl-CS"/>
        </w:rPr>
      </w:pPr>
      <w:r>
        <w:rPr>
          <w:b/>
          <w:color w:val="FF0000"/>
          <w:lang w:val="bg-BG" w:eastAsia="sr-Cyrl-CS"/>
        </w:rPr>
        <w:t xml:space="preserve">С оглед гореизложеното на интернет страницата на Община Русе, към съответното електронно досие  на поръчката е публикуван образец на ЕЕДОП във формат </w:t>
      </w:r>
      <w:r>
        <w:rPr>
          <w:b/>
          <w:color w:val="FF0000"/>
          <w:lang w:eastAsia="sr-Cyrl-CS"/>
        </w:rPr>
        <w:t xml:space="preserve">PDF </w:t>
      </w:r>
      <w:r>
        <w:rPr>
          <w:b/>
          <w:color w:val="FF0000"/>
          <w:lang w:val="bg-BG" w:eastAsia="sr-Cyrl-CS"/>
        </w:rPr>
        <w:t>и</w:t>
      </w:r>
      <w:r>
        <w:rPr>
          <w:b/>
          <w:color w:val="FF0000"/>
          <w:lang w:eastAsia="sr-Cyrl-CS"/>
        </w:rPr>
        <w:t xml:space="preserve"> XML</w:t>
      </w:r>
      <w:r w:rsidR="000C3E48">
        <w:rPr>
          <w:b/>
          <w:color w:val="FF0000"/>
          <w:lang w:val="bg-BG" w:eastAsia="sr-Cyrl-CS"/>
        </w:rPr>
        <w:t xml:space="preserve">. Участниците изтеглят </w:t>
      </w:r>
      <w:r w:rsidR="00AF3889">
        <w:rPr>
          <w:b/>
          <w:color w:val="FF0000"/>
          <w:lang w:val="bg-BG" w:eastAsia="sr-Cyrl-CS"/>
        </w:rPr>
        <w:t xml:space="preserve">ЕЕДОП, който е във формат </w:t>
      </w:r>
      <w:r w:rsidR="00AF3889">
        <w:rPr>
          <w:b/>
          <w:color w:val="FF0000"/>
          <w:lang w:eastAsia="sr-Cyrl-CS"/>
        </w:rPr>
        <w:t xml:space="preserve">XML </w:t>
      </w:r>
      <w:r w:rsidR="00AF3889">
        <w:rPr>
          <w:b/>
          <w:color w:val="FF0000"/>
          <w:lang w:val="bg-BG" w:eastAsia="sr-Cyrl-CS"/>
        </w:rPr>
        <w:t>и го</w:t>
      </w:r>
      <w:r w:rsidR="00BB2F9A">
        <w:rPr>
          <w:b/>
          <w:color w:val="FF0000"/>
          <w:lang w:val="bg-BG" w:eastAsia="sr-Cyrl-CS"/>
        </w:rPr>
        <w:t xml:space="preserve"> попълват след като го  заредят  (качат) на</w:t>
      </w:r>
      <w:r w:rsidR="00BB2F9A">
        <w:rPr>
          <w:b/>
          <w:color w:val="FF0000"/>
          <w:lang w:eastAsia="sr-Cyrl-CS"/>
        </w:rPr>
        <w:t xml:space="preserve"> </w:t>
      </w:r>
      <w:r w:rsidR="00BB2F9A">
        <w:rPr>
          <w:b/>
          <w:color w:val="FF0000"/>
          <w:lang w:val="bg-BG" w:eastAsia="sr-Cyrl-CS"/>
        </w:rPr>
        <w:t xml:space="preserve">страницата на системата за </w:t>
      </w:r>
      <w:proofErr w:type="spellStart"/>
      <w:r w:rsidR="00BB2F9A">
        <w:rPr>
          <w:b/>
          <w:color w:val="FF0000"/>
          <w:lang w:val="bg-BG" w:eastAsia="sr-Cyrl-CS"/>
        </w:rPr>
        <w:t>еЕЕДОП</w:t>
      </w:r>
      <w:proofErr w:type="spellEnd"/>
      <w:r w:rsidR="00BB2F9A">
        <w:rPr>
          <w:b/>
          <w:color w:val="FF0000"/>
          <w:lang w:val="bg-BG" w:eastAsia="sr-Cyrl-CS"/>
        </w:rPr>
        <w:t xml:space="preserve"> </w:t>
      </w:r>
      <w:hyperlink r:id="rId21" w:history="1">
        <w:r w:rsidR="00BB2F9A" w:rsidRPr="000630B0">
          <w:rPr>
            <w:rStyle w:val="a9"/>
            <w:b/>
            <w:lang w:val="bg-BG" w:eastAsia="sr-Cyrl-CS"/>
          </w:rPr>
          <w:t>https://ec.europa.eu/tools/espd/filter?lang=bg</w:t>
        </w:r>
      </w:hyperlink>
      <w:r w:rsidR="00BB2F9A">
        <w:rPr>
          <w:b/>
          <w:color w:val="FF0000"/>
          <w:lang w:val="bg-BG" w:eastAsia="sr-Cyrl-CS"/>
        </w:rPr>
        <w:t xml:space="preserve"> . Попълненият ЕЕДОП</w:t>
      </w:r>
      <w:r w:rsidR="006366A2">
        <w:rPr>
          <w:b/>
          <w:color w:val="FF0000"/>
          <w:lang w:val="bg-BG" w:eastAsia="sr-Cyrl-CS"/>
        </w:rPr>
        <w:t xml:space="preserve"> </w:t>
      </w:r>
      <w:r w:rsidR="00BB2F9A">
        <w:rPr>
          <w:b/>
          <w:color w:val="FF0000"/>
          <w:lang w:val="bg-BG" w:eastAsia="sr-Cyrl-CS"/>
        </w:rPr>
        <w:t xml:space="preserve">се </w:t>
      </w:r>
      <w:r w:rsidR="006366A2">
        <w:rPr>
          <w:b/>
          <w:color w:val="FF0000"/>
          <w:lang w:val="bg-BG" w:eastAsia="sr-Cyrl-CS"/>
        </w:rPr>
        <w:t xml:space="preserve">изтегля и се </w:t>
      </w:r>
      <w:r w:rsidR="00BB2F9A">
        <w:rPr>
          <w:b/>
          <w:color w:val="FF0000"/>
          <w:lang w:val="bg-BG" w:eastAsia="sr-Cyrl-CS"/>
        </w:rPr>
        <w:t xml:space="preserve"> подписва</w:t>
      </w:r>
      <w:r w:rsidR="006366A2">
        <w:rPr>
          <w:b/>
          <w:color w:val="FF0000"/>
          <w:lang w:val="bg-BG" w:eastAsia="sr-Cyrl-CS"/>
        </w:rPr>
        <w:t xml:space="preserve"> цифрово.</w:t>
      </w:r>
      <w:r w:rsidR="006366A2">
        <w:rPr>
          <w:b/>
          <w:color w:val="FF0000"/>
          <w:lang w:eastAsia="sr-Cyrl-CS"/>
        </w:rPr>
        <w:t xml:space="preserve"> </w:t>
      </w:r>
      <w:r w:rsidR="006366A2">
        <w:rPr>
          <w:b/>
          <w:color w:val="FF0000"/>
          <w:lang w:val="bg-BG" w:eastAsia="sr-Cyrl-CS"/>
        </w:rPr>
        <w:t xml:space="preserve"> ЕЕДОП се представя на подходящ оптичен носител към останалите изискуеми документи за участие в настоящата процедура.</w:t>
      </w:r>
      <w:r w:rsidR="006366A2">
        <w:rPr>
          <w:b/>
          <w:color w:val="FF0000"/>
          <w:lang w:eastAsia="sr-Cyrl-CS"/>
        </w:rPr>
        <w:t xml:space="preserve"> </w:t>
      </w:r>
      <w:r w:rsidR="006366A2">
        <w:rPr>
          <w:b/>
          <w:color w:val="FF0000"/>
          <w:lang w:val="bg-BG" w:eastAsia="sr-Cyrl-CS"/>
        </w:rPr>
        <w:t>Форматът, в който</w:t>
      </w:r>
      <w:r w:rsidR="00DA0C8D">
        <w:rPr>
          <w:b/>
          <w:color w:val="FF0000"/>
          <w:lang w:val="bg-BG" w:eastAsia="sr-Cyrl-CS"/>
        </w:rPr>
        <w:t xml:space="preserve"> се предоставя документът не следва да позволява редактиране на неговото съдържание.</w:t>
      </w:r>
    </w:p>
    <w:p w14:paraId="1C014BCA" w14:textId="269E6554" w:rsidR="00607E0F" w:rsidRDefault="006E02FE" w:rsidP="006E02FE">
      <w:pPr>
        <w:tabs>
          <w:tab w:val="left" w:pos="709"/>
        </w:tabs>
        <w:ind w:firstLine="426"/>
        <w:jc w:val="both"/>
        <w:rPr>
          <w:rFonts w:eastAsia="Calibri"/>
          <w:b/>
          <w:color w:val="FF0000"/>
          <w:lang w:val="bg-BG"/>
        </w:rPr>
      </w:pPr>
      <w:r w:rsidRPr="00A26194">
        <w:rPr>
          <w:rFonts w:eastAsia="Calibri"/>
          <w:b/>
          <w:color w:val="FF0000"/>
          <w:lang w:val="bg-BG"/>
        </w:rPr>
        <w:t>По посочения начин ЕЕДОП се представя</w:t>
      </w:r>
      <w:r w:rsidR="00A50024">
        <w:rPr>
          <w:rFonts w:eastAsia="Calibri"/>
          <w:b/>
          <w:color w:val="FF0000"/>
          <w:lang w:val="bg-BG"/>
        </w:rPr>
        <w:t xml:space="preserve"> (ако е приложимо)</w:t>
      </w:r>
      <w:r w:rsidRPr="00A26194">
        <w:rPr>
          <w:rFonts w:eastAsia="Calibri"/>
          <w:b/>
          <w:color w:val="FF0000"/>
          <w:lang w:val="bg-BG"/>
        </w:rPr>
        <w:t xml:space="preserve"> за всеки от участниците в обединението, което не е юридическо лице, за обединението- участник, за всеки подизпълнител и за всяко трето лице, чиито ресурси ще бъдат ангажирани в изпълнението.</w:t>
      </w:r>
    </w:p>
    <w:p w14:paraId="25A2172B" w14:textId="565F8351" w:rsidR="00544E30" w:rsidRDefault="00544E30" w:rsidP="006E02FE">
      <w:pPr>
        <w:tabs>
          <w:tab w:val="left" w:pos="709"/>
        </w:tabs>
        <w:ind w:firstLine="426"/>
        <w:jc w:val="both"/>
        <w:rPr>
          <w:rFonts w:eastAsia="Calibri"/>
          <w:b/>
          <w:color w:val="FF0000"/>
          <w:lang w:val="bg-BG"/>
        </w:rPr>
      </w:pPr>
    </w:p>
    <w:p w14:paraId="4B8E7DD3" w14:textId="77777777" w:rsidR="00544E30" w:rsidRPr="00544E30" w:rsidRDefault="00544E30" w:rsidP="00544E30">
      <w:pPr>
        <w:ind w:firstLine="709"/>
        <w:jc w:val="both"/>
        <w:rPr>
          <w:b/>
          <w:color w:val="FF0000"/>
          <w:lang w:val="bg-BG" w:eastAsia="sr-Cyrl-CS"/>
        </w:rPr>
      </w:pPr>
      <w:proofErr w:type="spellStart"/>
      <w:r w:rsidRPr="00544E30">
        <w:rPr>
          <w:b/>
          <w:color w:val="FF0000"/>
          <w:lang w:val="bg-BG" w:eastAsia="sr-Cyrl-CS"/>
        </w:rPr>
        <w:t>От</w:t>
      </w:r>
      <w:proofErr w:type="spellEnd"/>
      <w:r w:rsidRPr="00544E30">
        <w:rPr>
          <w:b/>
          <w:color w:val="FF0000"/>
          <w:lang w:val="bg-BG" w:eastAsia="sr-Cyrl-CS"/>
        </w:rPr>
        <w:t xml:space="preserve"> </w:t>
      </w:r>
      <w:proofErr w:type="spellStart"/>
      <w:r w:rsidRPr="00544E30">
        <w:rPr>
          <w:b/>
          <w:color w:val="FF0000"/>
          <w:lang w:val="bg-BG" w:eastAsia="sr-Cyrl-CS"/>
        </w:rPr>
        <w:t>разпоредбата</w:t>
      </w:r>
      <w:proofErr w:type="spellEnd"/>
      <w:r w:rsidRPr="00544E30">
        <w:rPr>
          <w:b/>
          <w:color w:val="FF0000"/>
          <w:lang w:val="bg-BG" w:eastAsia="sr-Cyrl-CS"/>
        </w:rPr>
        <w:t xml:space="preserve"> </w:t>
      </w:r>
      <w:proofErr w:type="spellStart"/>
      <w:r w:rsidRPr="00544E30">
        <w:rPr>
          <w:b/>
          <w:color w:val="FF0000"/>
          <w:lang w:val="bg-BG" w:eastAsia="sr-Cyrl-CS"/>
        </w:rPr>
        <w:t>на</w:t>
      </w:r>
      <w:proofErr w:type="spellEnd"/>
      <w:r w:rsidRPr="00544E30">
        <w:rPr>
          <w:b/>
          <w:color w:val="FF0000"/>
          <w:lang w:val="bg-BG" w:eastAsia="sr-Cyrl-CS"/>
        </w:rPr>
        <w:t xml:space="preserve"> </w:t>
      </w:r>
      <w:proofErr w:type="spellStart"/>
      <w:r w:rsidRPr="00544E30">
        <w:rPr>
          <w:b/>
          <w:color w:val="FF0000"/>
          <w:lang w:val="bg-BG" w:eastAsia="sr-Cyrl-CS"/>
        </w:rPr>
        <w:t>чл</w:t>
      </w:r>
      <w:proofErr w:type="spellEnd"/>
      <w:r w:rsidRPr="00544E30">
        <w:rPr>
          <w:b/>
          <w:color w:val="FF0000"/>
          <w:lang w:val="bg-BG" w:eastAsia="sr-Cyrl-CS"/>
        </w:rPr>
        <w:t xml:space="preserve">. 13, </w:t>
      </w:r>
      <w:proofErr w:type="spellStart"/>
      <w:r w:rsidRPr="00544E30">
        <w:rPr>
          <w:b/>
          <w:color w:val="FF0000"/>
          <w:lang w:val="bg-BG" w:eastAsia="sr-Cyrl-CS"/>
        </w:rPr>
        <w:t>ал</w:t>
      </w:r>
      <w:proofErr w:type="spellEnd"/>
      <w:r w:rsidRPr="00544E30">
        <w:rPr>
          <w:b/>
          <w:color w:val="FF0000"/>
          <w:lang w:val="bg-BG" w:eastAsia="sr-Cyrl-CS"/>
        </w:rPr>
        <w:t xml:space="preserve">. 4 </w:t>
      </w:r>
      <w:proofErr w:type="spellStart"/>
      <w:r w:rsidRPr="00544E30">
        <w:rPr>
          <w:b/>
          <w:color w:val="FF0000"/>
          <w:lang w:val="bg-BG" w:eastAsia="sr-Cyrl-CS"/>
        </w:rPr>
        <w:t>от</w:t>
      </w:r>
      <w:proofErr w:type="spellEnd"/>
      <w:r w:rsidRPr="00544E30">
        <w:rPr>
          <w:b/>
          <w:color w:val="FF0000"/>
          <w:lang w:val="bg-BG" w:eastAsia="sr-Cyrl-CS"/>
        </w:rPr>
        <w:t xml:space="preserve"> ЗЕДЕУУ </w:t>
      </w:r>
      <w:proofErr w:type="spellStart"/>
      <w:r w:rsidRPr="00544E30">
        <w:rPr>
          <w:b/>
          <w:color w:val="FF0000"/>
          <w:lang w:val="bg-BG" w:eastAsia="sr-Cyrl-CS"/>
        </w:rPr>
        <w:t>следва</w:t>
      </w:r>
      <w:proofErr w:type="spellEnd"/>
      <w:r w:rsidRPr="00544E30">
        <w:rPr>
          <w:b/>
          <w:color w:val="FF0000"/>
          <w:lang w:val="bg-BG" w:eastAsia="sr-Cyrl-CS"/>
        </w:rPr>
        <w:t xml:space="preserve">, </w:t>
      </w:r>
      <w:proofErr w:type="spellStart"/>
      <w:r w:rsidRPr="00544E30">
        <w:rPr>
          <w:b/>
          <w:color w:val="FF0000"/>
          <w:lang w:val="bg-BG" w:eastAsia="sr-Cyrl-CS"/>
        </w:rPr>
        <w:t>че</w:t>
      </w:r>
      <w:proofErr w:type="spellEnd"/>
      <w:r w:rsidRPr="00544E30">
        <w:rPr>
          <w:b/>
          <w:color w:val="FF0000"/>
          <w:lang w:val="bg-BG" w:eastAsia="sr-Cyrl-CS"/>
        </w:rPr>
        <w:t xml:space="preserve"> </w:t>
      </w:r>
      <w:proofErr w:type="spellStart"/>
      <w:r w:rsidRPr="00544E30">
        <w:rPr>
          <w:b/>
          <w:color w:val="FF0000"/>
          <w:lang w:val="bg-BG" w:eastAsia="sr-Cyrl-CS"/>
        </w:rPr>
        <w:t>само</w:t>
      </w:r>
      <w:proofErr w:type="spellEnd"/>
      <w:r w:rsidRPr="00544E30">
        <w:rPr>
          <w:b/>
          <w:color w:val="FF0000"/>
          <w:lang w:val="bg-BG" w:eastAsia="sr-Cyrl-CS"/>
        </w:rPr>
        <w:t xml:space="preserve"> </w:t>
      </w:r>
      <w:proofErr w:type="spellStart"/>
      <w:r w:rsidRPr="00544E30">
        <w:rPr>
          <w:b/>
          <w:color w:val="FF0000"/>
          <w:lang w:val="bg-BG" w:eastAsia="sr-Cyrl-CS"/>
        </w:rPr>
        <w:t>квалифицираният</w:t>
      </w:r>
      <w:proofErr w:type="spellEnd"/>
      <w:r w:rsidRPr="00544E30">
        <w:rPr>
          <w:b/>
          <w:color w:val="FF0000"/>
          <w:lang w:val="bg-BG" w:eastAsia="sr-Cyrl-CS"/>
        </w:rPr>
        <w:t xml:space="preserve"> </w:t>
      </w:r>
      <w:proofErr w:type="spellStart"/>
      <w:r w:rsidRPr="00544E30">
        <w:rPr>
          <w:b/>
          <w:color w:val="FF0000"/>
          <w:lang w:val="bg-BG" w:eastAsia="sr-Cyrl-CS"/>
        </w:rPr>
        <w:t>електронен</w:t>
      </w:r>
      <w:proofErr w:type="spellEnd"/>
      <w:r w:rsidRPr="00544E30">
        <w:rPr>
          <w:b/>
          <w:color w:val="FF0000"/>
          <w:lang w:val="bg-BG" w:eastAsia="sr-Cyrl-CS"/>
        </w:rPr>
        <w:t xml:space="preserve"> </w:t>
      </w:r>
      <w:proofErr w:type="spellStart"/>
      <w:r w:rsidRPr="00544E30">
        <w:rPr>
          <w:b/>
          <w:color w:val="FF0000"/>
          <w:lang w:val="bg-BG" w:eastAsia="sr-Cyrl-CS"/>
        </w:rPr>
        <w:t>подпис</w:t>
      </w:r>
      <w:proofErr w:type="spellEnd"/>
      <w:r w:rsidRPr="00544E30">
        <w:rPr>
          <w:b/>
          <w:color w:val="FF0000"/>
          <w:lang w:val="bg-BG" w:eastAsia="sr-Cyrl-CS"/>
        </w:rPr>
        <w:t xml:space="preserve"> </w:t>
      </w:r>
      <w:proofErr w:type="spellStart"/>
      <w:r w:rsidRPr="00544E30">
        <w:rPr>
          <w:b/>
          <w:color w:val="FF0000"/>
          <w:lang w:val="bg-BG" w:eastAsia="sr-Cyrl-CS"/>
        </w:rPr>
        <w:t>безусловно</w:t>
      </w:r>
      <w:proofErr w:type="spellEnd"/>
      <w:r w:rsidRPr="00544E30">
        <w:rPr>
          <w:b/>
          <w:color w:val="FF0000"/>
          <w:lang w:val="bg-BG" w:eastAsia="sr-Cyrl-CS"/>
        </w:rPr>
        <w:t xml:space="preserve"> </w:t>
      </w:r>
      <w:proofErr w:type="spellStart"/>
      <w:r w:rsidRPr="00544E30">
        <w:rPr>
          <w:b/>
          <w:color w:val="FF0000"/>
          <w:lang w:val="bg-BG" w:eastAsia="sr-Cyrl-CS"/>
        </w:rPr>
        <w:t>може</w:t>
      </w:r>
      <w:proofErr w:type="spellEnd"/>
      <w:r w:rsidRPr="00544E30">
        <w:rPr>
          <w:b/>
          <w:color w:val="FF0000"/>
          <w:lang w:val="bg-BG" w:eastAsia="sr-Cyrl-CS"/>
        </w:rPr>
        <w:t xml:space="preserve"> </w:t>
      </w:r>
      <w:proofErr w:type="spellStart"/>
      <w:r w:rsidRPr="00544E30">
        <w:rPr>
          <w:b/>
          <w:color w:val="FF0000"/>
          <w:lang w:val="bg-BG" w:eastAsia="sr-Cyrl-CS"/>
        </w:rPr>
        <w:t>да</w:t>
      </w:r>
      <w:proofErr w:type="spellEnd"/>
      <w:r w:rsidRPr="00544E30">
        <w:rPr>
          <w:b/>
          <w:color w:val="FF0000"/>
          <w:lang w:val="bg-BG" w:eastAsia="sr-Cyrl-CS"/>
        </w:rPr>
        <w:t xml:space="preserve"> </w:t>
      </w:r>
      <w:proofErr w:type="spellStart"/>
      <w:r w:rsidRPr="00544E30">
        <w:rPr>
          <w:b/>
          <w:color w:val="FF0000"/>
          <w:lang w:val="bg-BG" w:eastAsia="sr-Cyrl-CS"/>
        </w:rPr>
        <w:t>се</w:t>
      </w:r>
      <w:proofErr w:type="spellEnd"/>
      <w:r w:rsidRPr="00544E30">
        <w:rPr>
          <w:b/>
          <w:color w:val="FF0000"/>
          <w:lang w:val="bg-BG" w:eastAsia="sr-Cyrl-CS"/>
        </w:rPr>
        <w:t xml:space="preserve"> </w:t>
      </w:r>
      <w:proofErr w:type="spellStart"/>
      <w:r w:rsidRPr="00544E30">
        <w:rPr>
          <w:b/>
          <w:color w:val="FF0000"/>
          <w:lang w:val="bg-BG" w:eastAsia="sr-Cyrl-CS"/>
        </w:rPr>
        <w:t>отъждестви</w:t>
      </w:r>
      <w:proofErr w:type="spellEnd"/>
      <w:r w:rsidRPr="00544E30">
        <w:rPr>
          <w:b/>
          <w:color w:val="FF0000"/>
          <w:lang w:val="bg-BG" w:eastAsia="sr-Cyrl-CS"/>
        </w:rPr>
        <w:t xml:space="preserve"> </w:t>
      </w:r>
      <w:proofErr w:type="spellStart"/>
      <w:r w:rsidRPr="00544E30">
        <w:rPr>
          <w:b/>
          <w:color w:val="FF0000"/>
          <w:lang w:val="bg-BG" w:eastAsia="sr-Cyrl-CS"/>
        </w:rPr>
        <w:t>със</w:t>
      </w:r>
      <w:proofErr w:type="spellEnd"/>
      <w:r w:rsidRPr="00544E30">
        <w:rPr>
          <w:b/>
          <w:color w:val="FF0000"/>
          <w:lang w:val="bg-BG" w:eastAsia="sr-Cyrl-CS"/>
        </w:rPr>
        <w:t xml:space="preserve"> </w:t>
      </w:r>
      <w:proofErr w:type="spellStart"/>
      <w:r w:rsidRPr="00544E30">
        <w:rPr>
          <w:b/>
          <w:color w:val="FF0000"/>
          <w:lang w:val="bg-BG" w:eastAsia="sr-Cyrl-CS"/>
        </w:rPr>
        <w:t>собственоръчно</w:t>
      </w:r>
      <w:proofErr w:type="spellEnd"/>
      <w:r w:rsidRPr="00544E30">
        <w:rPr>
          <w:b/>
          <w:color w:val="FF0000"/>
          <w:lang w:val="bg-BG" w:eastAsia="sr-Cyrl-CS"/>
        </w:rPr>
        <w:t xml:space="preserve"> </w:t>
      </w:r>
      <w:proofErr w:type="spellStart"/>
      <w:r w:rsidRPr="00544E30">
        <w:rPr>
          <w:b/>
          <w:color w:val="FF0000"/>
          <w:lang w:val="bg-BG" w:eastAsia="sr-Cyrl-CS"/>
        </w:rPr>
        <w:t>положен</w:t>
      </w:r>
      <w:proofErr w:type="spellEnd"/>
      <w:r w:rsidRPr="00544E30">
        <w:rPr>
          <w:b/>
          <w:color w:val="FF0000"/>
          <w:lang w:val="bg-BG" w:eastAsia="sr-Cyrl-CS"/>
        </w:rPr>
        <w:t xml:space="preserve"> </w:t>
      </w:r>
      <w:proofErr w:type="spellStart"/>
      <w:r w:rsidRPr="00544E30">
        <w:rPr>
          <w:b/>
          <w:color w:val="FF0000"/>
          <w:lang w:val="bg-BG" w:eastAsia="sr-Cyrl-CS"/>
        </w:rPr>
        <w:t>подпис</w:t>
      </w:r>
      <w:proofErr w:type="spellEnd"/>
      <w:r w:rsidRPr="00544E30">
        <w:rPr>
          <w:b/>
          <w:color w:val="FF0000"/>
          <w:lang w:val="bg-BG" w:eastAsia="sr-Cyrl-CS"/>
        </w:rPr>
        <w:t xml:space="preserve"> </w:t>
      </w:r>
      <w:proofErr w:type="spellStart"/>
      <w:r w:rsidRPr="00544E30">
        <w:rPr>
          <w:b/>
          <w:color w:val="FF0000"/>
          <w:lang w:val="bg-BG" w:eastAsia="sr-Cyrl-CS"/>
        </w:rPr>
        <w:t>на</w:t>
      </w:r>
      <w:proofErr w:type="spellEnd"/>
      <w:r w:rsidRPr="00544E30">
        <w:rPr>
          <w:b/>
          <w:color w:val="FF0000"/>
          <w:lang w:val="bg-BG" w:eastAsia="sr-Cyrl-CS"/>
        </w:rPr>
        <w:t xml:space="preserve"> </w:t>
      </w:r>
      <w:proofErr w:type="spellStart"/>
      <w:r w:rsidRPr="00544E30">
        <w:rPr>
          <w:b/>
          <w:color w:val="FF0000"/>
          <w:lang w:val="bg-BG" w:eastAsia="sr-Cyrl-CS"/>
        </w:rPr>
        <w:t>задължено</w:t>
      </w:r>
      <w:proofErr w:type="spellEnd"/>
      <w:r w:rsidRPr="00544E30">
        <w:rPr>
          <w:b/>
          <w:color w:val="FF0000"/>
          <w:lang w:val="bg-BG" w:eastAsia="sr-Cyrl-CS"/>
        </w:rPr>
        <w:t xml:space="preserve"> </w:t>
      </w:r>
      <w:proofErr w:type="spellStart"/>
      <w:r w:rsidRPr="00544E30">
        <w:rPr>
          <w:b/>
          <w:color w:val="FF0000"/>
          <w:lang w:val="bg-BG" w:eastAsia="sr-Cyrl-CS"/>
        </w:rPr>
        <w:t>лице</w:t>
      </w:r>
      <w:proofErr w:type="spellEnd"/>
      <w:r w:rsidRPr="00544E30">
        <w:rPr>
          <w:b/>
          <w:color w:val="FF0000"/>
          <w:lang w:val="bg-BG" w:eastAsia="sr-Cyrl-CS"/>
        </w:rPr>
        <w:t xml:space="preserve">. </w:t>
      </w:r>
      <w:proofErr w:type="spellStart"/>
      <w:r w:rsidRPr="00544E30">
        <w:rPr>
          <w:b/>
          <w:color w:val="FF0000"/>
          <w:lang w:val="bg-BG" w:eastAsia="sr-Cyrl-CS"/>
        </w:rPr>
        <w:t>Този</w:t>
      </w:r>
      <w:proofErr w:type="spellEnd"/>
      <w:r w:rsidRPr="00544E30">
        <w:rPr>
          <w:b/>
          <w:color w:val="FF0000"/>
          <w:lang w:val="bg-BG" w:eastAsia="sr-Cyrl-CS"/>
        </w:rPr>
        <w:t xml:space="preserve"> </w:t>
      </w:r>
      <w:proofErr w:type="spellStart"/>
      <w:r w:rsidRPr="00544E30">
        <w:rPr>
          <w:b/>
          <w:color w:val="FF0000"/>
          <w:lang w:val="bg-BG" w:eastAsia="sr-Cyrl-CS"/>
        </w:rPr>
        <w:t>извод</w:t>
      </w:r>
      <w:proofErr w:type="spellEnd"/>
      <w:r w:rsidRPr="00544E30">
        <w:rPr>
          <w:b/>
          <w:color w:val="FF0000"/>
          <w:lang w:val="bg-BG" w:eastAsia="sr-Cyrl-CS"/>
        </w:rPr>
        <w:t xml:space="preserve"> </w:t>
      </w:r>
      <w:proofErr w:type="spellStart"/>
      <w:r w:rsidRPr="00544E30">
        <w:rPr>
          <w:b/>
          <w:color w:val="FF0000"/>
          <w:lang w:val="bg-BG" w:eastAsia="sr-Cyrl-CS"/>
        </w:rPr>
        <w:t>се</w:t>
      </w:r>
      <w:proofErr w:type="spellEnd"/>
      <w:r w:rsidRPr="00544E30">
        <w:rPr>
          <w:b/>
          <w:color w:val="FF0000"/>
          <w:lang w:val="bg-BG" w:eastAsia="sr-Cyrl-CS"/>
        </w:rPr>
        <w:t xml:space="preserve"> </w:t>
      </w:r>
      <w:proofErr w:type="spellStart"/>
      <w:r w:rsidRPr="00544E30">
        <w:rPr>
          <w:b/>
          <w:color w:val="FF0000"/>
          <w:lang w:val="bg-BG" w:eastAsia="sr-Cyrl-CS"/>
        </w:rPr>
        <w:t>потвърждава</w:t>
      </w:r>
      <w:proofErr w:type="spellEnd"/>
      <w:r w:rsidRPr="00544E30">
        <w:rPr>
          <w:b/>
          <w:color w:val="FF0000"/>
          <w:lang w:val="bg-BG" w:eastAsia="sr-Cyrl-CS"/>
        </w:rPr>
        <w:t xml:space="preserve"> и </w:t>
      </w:r>
      <w:proofErr w:type="spellStart"/>
      <w:r w:rsidRPr="00544E30">
        <w:rPr>
          <w:b/>
          <w:color w:val="FF0000"/>
          <w:lang w:val="bg-BG" w:eastAsia="sr-Cyrl-CS"/>
        </w:rPr>
        <w:t>от</w:t>
      </w:r>
      <w:proofErr w:type="spellEnd"/>
      <w:r w:rsidRPr="00544E30">
        <w:rPr>
          <w:b/>
          <w:color w:val="FF0000"/>
          <w:lang w:val="bg-BG" w:eastAsia="sr-Cyrl-CS"/>
        </w:rPr>
        <w:t xml:space="preserve"> </w:t>
      </w:r>
      <w:proofErr w:type="spellStart"/>
      <w:r w:rsidRPr="00544E30">
        <w:rPr>
          <w:b/>
          <w:color w:val="FF0000"/>
          <w:lang w:val="bg-BG" w:eastAsia="sr-Cyrl-CS"/>
        </w:rPr>
        <w:t>текста</w:t>
      </w:r>
      <w:proofErr w:type="spellEnd"/>
      <w:r w:rsidRPr="00544E30">
        <w:rPr>
          <w:b/>
          <w:color w:val="FF0000"/>
          <w:lang w:val="bg-BG" w:eastAsia="sr-Cyrl-CS"/>
        </w:rPr>
        <w:t xml:space="preserve"> </w:t>
      </w:r>
      <w:proofErr w:type="spellStart"/>
      <w:r w:rsidRPr="00544E30">
        <w:rPr>
          <w:b/>
          <w:color w:val="FF0000"/>
          <w:lang w:val="bg-BG" w:eastAsia="sr-Cyrl-CS"/>
        </w:rPr>
        <w:t>на</w:t>
      </w:r>
      <w:proofErr w:type="spellEnd"/>
      <w:r w:rsidRPr="00544E30">
        <w:rPr>
          <w:b/>
          <w:color w:val="FF0000"/>
          <w:lang w:val="bg-BG" w:eastAsia="sr-Cyrl-CS"/>
        </w:rPr>
        <w:t xml:space="preserve"> </w:t>
      </w:r>
      <w:proofErr w:type="spellStart"/>
      <w:r w:rsidRPr="00544E30">
        <w:rPr>
          <w:b/>
          <w:color w:val="FF0000"/>
          <w:lang w:val="bg-BG" w:eastAsia="sr-Cyrl-CS"/>
        </w:rPr>
        <w:t>чл</w:t>
      </w:r>
      <w:proofErr w:type="spellEnd"/>
      <w:r w:rsidRPr="00544E30">
        <w:rPr>
          <w:b/>
          <w:color w:val="FF0000"/>
          <w:lang w:val="bg-BG" w:eastAsia="sr-Cyrl-CS"/>
        </w:rPr>
        <w:t xml:space="preserve">. 25, </w:t>
      </w:r>
      <w:proofErr w:type="spellStart"/>
      <w:r w:rsidRPr="00544E30">
        <w:rPr>
          <w:b/>
          <w:color w:val="FF0000"/>
          <w:lang w:val="bg-BG" w:eastAsia="sr-Cyrl-CS"/>
        </w:rPr>
        <w:t>параграф</w:t>
      </w:r>
      <w:proofErr w:type="spellEnd"/>
      <w:r w:rsidRPr="00544E30">
        <w:rPr>
          <w:b/>
          <w:color w:val="FF0000"/>
          <w:lang w:val="bg-BG" w:eastAsia="sr-Cyrl-CS"/>
        </w:rPr>
        <w:t xml:space="preserve"> 2 </w:t>
      </w:r>
      <w:proofErr w:type="spellStart"/>
      <w:r w:rsidRPr="00544E30">
        <w:rPr>
          <w:b/>
          <w:color w:val="FF0000"/>
          <w:lang w:val="bg-BG" w:eastAsia="sr-Cyrl-CS"/>
        </w:rPr>
        <w:t>от</w:t>
      </w:r>
      <w:proofErr w:type="spellEnd"/>
      <w:r w:rsidRPr="00544E30">
        <w:rPr>
          <w:b/>
          <w:color w:val="FF0000"/>
          <w:lang w:val="bg-BG" w:eastAsia="sr-Cyrl-CS"/>
        </w:rPr>
        <w:t xml:space="preserve"> </w:t>
      </w:r>
      <w:proofErr w:type="spellStart"/>
      <w:r w:rsidRPr="00544E30">
        <w:rPr>
          <w:b/>
          <w:color w:val="FF0000"/>
          <w:lang w:val="bg-BG" w:eastAsia="sr-Cyrl-CS"/>
        </w:rPr>
        <w:t>Регламент</w:t>
      </w:r>
      <w:proofErr w:type="spellEnd"/>
      <w:r w:rsidRPr="00544E30">
        <w:rPr>
          <w:b/>
          <w:color w:val="FF0000"/>
          <w:lang w:val="bg-BG" w:eastAsia="sr-Cyrl-CS"/>
        </w:rPr>
        <w:t xml:space="preserve"> (ЕС) № 910/2014, </w:t>
      </w:r>
      <w:proofErr w:type="spellStart"/>
      <w:r w:rsidRPr="00544E30">
        <w:rPr>
          <w:b/>
          <w:color w:val="FF0000"/>
          <w:lang w:val="bg-BG" w:eastAsia="sr-Cyrl-CS"/>
        </w:rPr>
        <w:t>съгласно</w:t>
      </w:r>
      <w:proofErr w:type="spellEnd"/>
      <w:r w:rsidRPr="00544E30">
        <w:rPr>
          <w:b/>
          <w:color w:val="FF0000"/>
          <w:lang w:val="bg-BG" w:eastAsia="sr-Cyrl-CS"/>
        </w:rPr>
        <w:t xml:space="preserve"> </w:t>
      </w:r>
      <w:proofErr w:type="spellStart"/>
      <w:r w:rsidRPr="00544E30">
        <w:rPr>
          <w:b/>
          <w:color w:val="FF0000"/>
          <w:lang w:val="bg-BG" w:eastAsia="sr-Cyrl-CS"/>
        </w:rPr>
        <w:t>който</w:t>
      </w:r>
      <w:proofErr w:type="spellEnd"/>
      <w:r w:rsidRPr="00544E30">
        <w:rPr>
          <w:b/>
          <w:color w:val="FF0000"/>
          <w:lang w:val="bg-BG" w:eastAsia="sr-Cyrl-CS"/>
        </w:rPr>
        <w:t xml:space="preserve"> </w:t>
      </w:r>
      <w:proofErr w:type="spellStart"/>
      <w:r w:rsidRPr="00544E30">
        <w:rPr>
          <w:b/>
          <w:color w:val="FF0000"/>
          <w:lang w:val="bg-BG" w:eastAsia="sr-Cyrl-CS"/>
        </w:rPr>
        <w:t>правната</w:t>
      </w:r>
      <w:proofErr w:type="spellEnd"/>
      <w:r w:rsidRPr="00544E30">
        <w:rPr>
          <w:b/>
          <w:color w:val="FF0000"/>
          <w:lang w:val="bg-BG" w:eastAsia="sr-Cyrl-CS"/>
        </w:rPr>
        <w:t xml:space="preserve"> </w:t>
      </w:r>
      <w:proofErr w:type="spellStart"/>
      <w:r w:rsidRPr="00544E30">
        <w:rPr>
          <w:b/>
          <w:color w:val="FF0000"/>
          <w:lang w:val="bg-BG" w:eastAsia="sr-Cyrl-CS"/>
        </w:rPr>
        <w:t>сила</w:t>
      </w:r>
      <w:proofErr w:type="spellEnd"/>
      <w:r w:rsidRPr="00544E30">
        <w:rPr>
          <w:b/>
          <w:color w:val="FF0000"/>
          <w:lang w:val="bg-BG" w:eastAsia="sr-Cyrl-CS"/>
        </w:rPr>
        <w:t xml:space="preserve"> </w:t>
      </w:r>
      <w:proofErr w:type="spellStart"/>
      <w:r w:rsidRPr="00544E30">
        <w:rPr>
          <w:b/>
          <w:color w:val="FF0000"/>
          <w:lang w:val="bg-BG" w:eastAsia="sr-Cyrl-CS"/>
        </w:rPr>
        <w:t>на</w:t>
      </w:r>
      <w:proofErr w:type="spellEnd"/>
      <w:r w:rsidRPr="00544E30">
        <w:rPr>
          <w:b/>
          <w:color w:val="FF0000"/>
          <w:lang w:val="bg-BG" w:eastAsia="sr-Cyrl-CS"/>
        </w:rPr>
        <w:t xml:space="preserve"> </w:t>
      </w:r>
      <w:proofErr w:type="spellStart"/>
      <w:r w:rsidRPr="00544E30">
        <w:rPr>
          <w:b/>
          <w:color w:val="FF0000"/>
          <w:lang w:val="bg-BG" w:eastAsia="sr-Cyrl-CS"/>
        </w:rPr>
        <w:t>квалифицирания</w:t>
      </w:r>
      <w:proofErr w:type="spellEnd"/>
      <w:r w:rsidRPr="00544E30">
        <w:rPr>
          <w:b/>
          <w:color w:val="FF0000"/>
          <w:lang w:val="bg-BG" w:eastAsia="sr-Cyrl-CS"/>
        </w:rPr>
        <w:t xml:space="preserve"> </w:t>
      </w:r>
      <w:proofErr w:type="spellStart"/>
      <w:r w:rsidRPr="00544E30">
        <w:rPr>
          <w:b/>
          <w:color w:val="FF0000"/>
          <w:lang w:val="bg-BG" w:eastAsia="sr-Cyrl-CS"/>
        </w:rPr>
        <w:t>електронен</w:t>
      </w:r>
      <w:proofErr w:type="spellEnd"/>
      <w:r w:rsidRPr="00544E30">
        <w:rPr>
          <w:b/>
          <w:color w:val="FF0000"/>
          <w:lang w:val="bg-BG" w:eastAsia="sr-Cyrl-CS"/>
        </w:rPr>
        <w:t xml:space="preserve"> </w:t>
      </w:r>
      <w:proofErr w:type="spellStart"/>
      <w:r w:rsidRPr="00544E30">
        <w:rPr>
          <w:b/>
          <w:color w:val="FF0000"/>
          <w:lang w:val="bg-BG" w:eastAsia="sr-Cyrl-CS"/>
        </w:rPr>
        <w:t>подпис</w:t>
      </w:r>
      <w:proofErr w:type="spellEnd"/>
      <w:r w:rsidRPr="00544E30">
        <w:rPr>
          <w:b/>
          <w:color w:val="FF0000"/>
          <w:lang w:val="bg-BG" w:eastAsia="sr-Cyrl-CS"/>
        </w:rPr>
        <w:t xml:space="preserve"> е </w:t>
      </w:r>
      <w:proofErr w:type="spellStart"/>
      <w:r w:rsidRPr="00544E30">
        <w:rPr>
          <w:b/>
          <w:color w:val="FF0000"/>
          <w:lang w:val="bg-BG" w:eastAsia="sr-Cyrl-CS"/>
        </w:rPr>
        <w:t>равностойна</w:t>
      </w:r>
      <w:proofErr w:type="spellEnd"/>
      <w:r w:rsidRPr="00544E30">
        <w:rPr>
          <w:b/>
          <w:color w:val="FF0000"/>
          <w:lang w:val="bg-BG" w:eastAsia="sr-Cyrl-CS"/>
        </w:rPr>
        <w:t xml:space="preserve"> </w:t>
      </w:r>
      <w:proofErr w:type="spellStart"/>
      <w:r w:rsidRPr="00544E30">
        <w:rPr>
          <w:b/>
          <w:color w:val="FF0000"/>
          <w:lang w:val="bg-BG" w:eastAsia="sr-Cyrl-CS"/>
        </w:rPr>
        <w:t>на</w:t>
      </w:r>
      <w:proofErr w:type="spellEnd"/>
      <w:r w:rsidRPr="00544E30">
        <w:rPr>
          <w:b/>
          <w:color w:val="FF0000"/>
          <w:lang w:val="bg-BG" w:eastAsia="sr-Cyrl-CS"/>
        </w:rPr>
        <w:t xml:space="preserve"> </w:t>
      </w:r>
      <w:proofErr w:type="spellStart"/>
      <w:r w:rsidRPr="00544E30">
        <w:rPr>
          <w:b/>
          <w:color w:val="FF0000"/>
          <w:lang w:val="bg-BG" w:eastAsia="sr-Cyrl-CS"/>
        </w:rPr>
        <w:t>тази</w:t>
      </w:r>
      <w:proofErr w:type="spellEnd"/>
      <w:r w:rsidRPr="00544E30">
        <w:rPr>
          <w:b/>
          <w:color w:val="FF0000"/>
          <w:lang w:val="bg-BG" w:eastAsia="sr-Cyrl-CS"/>
        </w:rPr>
        <w:t xml:space="preserve"> </w:t>
      </w:r>
      <w:proofErr w:type="spellStart"/>
      <w:r w:rsidRPr="00544E30">
        <w:rPr>
          <w:b/>
          <w:color w:val="FF0000"/>
          <w:lang w:val="bg-BG" w:eastAsia="sr-Cyrl-CS"/>
        </w:rPr>
        <w:t>на</w:t>
      </w:r>
      <w:proofErr w:type="spellEnd"/>
      <w:r w:rsidRPr="00544E30">
        <w:rPr>
          <w:b/>
          <w:color w:val="FF0000"/>
          <w:lang w:val="bg-BG" w:eastAsia="sr-Cyrl-CS"/>
        </w:rPr>
        <w:t xml:space="preserve"> </w:t>
      </w:r>
      <w:proofErr w:type="spellStart"/>
      <w:r w:rsidRPr="00544E30">
        <w:rPr>
          <w:b/>
          <w:color w:val="FF0000"/>
          <w:lang w:val="bg-BG" w:eastAsia="sr-Cyrl-CS"/>
        </w:rPr>
        <w:t>саморъчния</w:t>
      </w:r>
      <w:proofErr w:type="spellEnd"/>
      <w:r w:rsidRPr="00544E30">
        <w:rPr>
          <w:b/>
          <w:color w:val="FF0000"/>
          <w:lang w:val="bg-BG" w:eastAsia="sr-Cyrl-CS"/>
        </w:rPr>
        <w:t xml:space="preserve"> </w:t>
      </w:r>
      <w:proofErr w:type="spellStart"/>
      <w:r w:rsidRPr="00544E30">
        <w:rPr>
          <w:b/>
          <w:color w:val="FF0000"/>
          <w:lang w:val="bg-BG" w:eastAsia="sr-Cyrl-CS"/>
        </w:rPr>
        <w:t>подпис</w:t>
      </w:r>
      <w:proofErr w:type="spellEnd"/>
      <w:r w:rsidRPr="00544E30">
        <w:rPr>
          <w:b/>
          <w:color w:val="FF0000"/>
          <w:lang w:val="bg-BG" w:eastAsia="sr-Cyrl-CS"/>
        </w:rPr>
        <w:t xml:space="preserve">. </w:t>
      </w:r>
      <w:proofErr w:type="spellStart"/>
      <w:r w:rsidRPr="00544E30">
        <w:rPr>
          <w:b/>
          <w:color w:val="FF0000"/>
          <w:lang w:val="bg-BG" w:eastAsia="sr-Cyrl-CS"/>
        </w:rPr>
        <w:t>Предвид</w:t>
      </w:r>
      <w:proofErr w:type="spellEnd"/>
      <w:r w:rsidRPr="00544E30">
        <w:rPr>
          <w:b/>
          <w:color w:val="FF0000"/>
          <w:lang w:val="bg-BG" w:eastAsia="sr-Cyrl-CS"/>
        </w:rPr>
        <w:t xml:space="preserve"> </w:t>
      </w:r>
      <w:proofErr w:type="spellStart"/>
      <w:r w:rsidRPr="00544E30">
        <w:rPr>
          <w:b/>
          <w:color w:val="FF0000"/>
          <w:lang w:val="bg-BG" w:eastAsia="sr-Cyrl-CS"/>
        </w:rPr>
        <w:t>това</w:t>
      </w:r>
      <w:proofErr w:type="spellEnd"/>
      <w:r w:rsidRPr="00544E30">
        <w:rPr>
          <w:b/>
          <w:color w:val="FF0000"/>
          <w:lang w:val="bg-BG" w:eastAsia="sr-Cyrl-CS"/>
        </w:rPr>
        <w:t xml:space="preserve"> </w:t>
      </w:r>
      <w:proofErr w:type="spellStart"/>
      <w:r w:rsidRPr="00544E30">
        <w:rPr>
          <w:b/>
          <w:color w:val="FF0000"/>
          <w:lang w:val="bg-BG" w:eastAsia="sr-Cyrl-CS"/>
        </w:rPr>
        <w:t>електронните</w:t>
      </w:r>
      <w:proofErr w:type="spellEnd"/>
      <w:r w:rsidRPr="00544E30">
        <w:rPr>
          <w:b/>
          <w:color w:val="FF0000"/>
          <w:lang w:val="bg-BG" w:eastAsia="sr-Cyrl-CS"/>
        </w:rPr>
        <w:t xml:space="preserve"> </w:t>
      </w:r>
      <w:proofErr w:type="spellStart"/>
      <w:r w:rsidRPr="00544E30">
        <w:rPr>
          <w:b/>
          <w:color w:val="FF0000"/>
          <w:lang w:val="bg-BG" w:eastAsia="sr-Cyrl-CS"/>
        </w:rPr>
        <w:t>форми</w:t>
      </w:r>
      <w:proofErr w:type="spellEnd"/>
      <w:r w:rsidRPr="00544E30">
        <w:rPr>
          <w:b/>
          <w:color w:val="FF0000"/>
          <w:lang w:val="bg-BG" w:eastAsia="sr-Cyrl-CS"/>
        </w:rPr>
        <w:t xml:space="preserve"> </w:t>
      </w:r>
      <w:proofErr w:type="spellStart"/>
      <w:r w:rsidRPr="00544E30">
        <w:rPr>
          <w:b/>
          <w:color w:val="FF0000"/>
          <w:lang w:val="bg-BG" w:eastAsia="sr-Cyrl-CS"/>
        </w:rPr>
        <w:t>на</w:t>
      </w:r>
      <w:proofErr w:type="spellEnd"/>
      <w:r w:rsidRPr="00544E30">
        <w:rPr>
          <w:b/>
          <w:color w:val="FF0000"/>
          <w:lang w:val="bg-BG" w:eastAsia="sr-Cyrl-CS"/>
        </w:rPr>
        <w:t xml:space="preserve"> ЕЕДОП е </w:t>
      </w:r>
      <w:proofErr w:type="spellStart"/>
      <w:r w:rsidRPr="00544E30">
        <w:rPr>
          <w:b/>
          <w:color w:val="FF0000"/>
          <w:lang w:val="bg-BG" w:eastAsia="sr-Cyrl-CS"/>
        </w:rPr>
        <w:t>необходимо</w:t>
      </w:r>
      <w:proofErr w:type="spellEnd"/>
      <w:r w:rsidRPr="00544E30">
        <w:rPr>
          <w:b/>
          <w:color w:val="FF0000"/>
          <w:lang w:val="bg-BG" w:eastAsia="sr-Cyrl-CS"/>
        </w:rPr>
        <w:t xml:space="preserve"> </w:t>
      </w:r>
      <w:proofErr w:type="spellStart"/>
      <w:r w:rsidRPr="00544E30">
        <w:rPr>
          <w:b/>
          <w:color w:val="FF0000"/>
          <w:lang w:val="bg-BG" w:eastAsia="sr-Cyrl-CS"/>
        </w:rPr>
        <w:t>да</w:t>
      </w:r>
      <w:proofErr w:type="spellEnd"/>
      <w:r w:rsidRPr="00544E30">
        <w:rPr>
          <w:b/>
          <w:color w:val="FF0000"/>
          <w:lang w:val="bg-BG" w:eastAsia="sr-Cyrl-CS"/>
        </w:rPr>
        <w:t xml:space="preserve"> </w:t>
      </w:r>
      <w:proofErr w:type="spellStart"/>
      <w:r w:rsidRPr="00544E30">
        <w:rPr>
          <w:b/>
          <w:color w:val="FF0000"/>
          <w:lang w:val="bg-BG" w:eastAsia="sr-Cyrl-CS"/>
        </w:rPr>
        <w:t>бъдат</w:t>
      </w:r>
      <w:proofErr w:type="spellEnd"/>
      <w:r w:rsidRPr="00544E30">
        <w:rPr>
          <w:b/>
          <w:color w:val="FF0000"/>
          <w:lang w:val="bg-BG" w:eastAsia="sr-Cyrl-CS"/>
        </w:rPr>
        <w:t xml:space="preserve"> </w:t>
      </w:r>
      <w:proofErr w:type="spellStart"/>
      <w:r w:rsidRPr="00544E30">
        <w:rPr>
          <w:b/>
          <w:color w:val="FF0000"/>
          <w:lang w:val="bg-BG" w:eastAsia="sr-Cyrl-CS"/>
        </w:rPr>
        <w:t>подписвани</w:t>
      </w:r>
      <w:proofErr w:type="spellEnd"/>
      <w:r w:rsidRPr="00544E30">
        <w:rPr>
          <w:b/>
          <w:color w:val="FF0000"/>
          <w:lang w:val="bg-BG" w:eastAsia="sr-Cyrl-CS"/>
        </w:rPr>
        <w:t xml:space="preserve"> с </w:t>
      </w:r>
      <w:proofErr w:type="spellStart"/>
      <w:r w:rsidRPr="00544E30">
        <w:rPr>
          <w:b/>
          <w:color w:val="FF0000"/>
          <w:lang w:val="bg-BG" w:eastAsia="sr-Cyrl-CS"/>
        </w:rPr>
        <w:t>квалифициран</w:t>
      </w:r>
      <w:proofErr w:type="spellEnd"/>
      <w:r w:rsidRPr="00544E30">
        <w:rPr>
          <w:b/>
          <w:color w:val="FF0000"/>
          <w:lang w:val="bg-BG" w:eastAsia="sr-Cyrl-CS"/>
        </w:rPr>
        <w:t xml:space="preserve"> </w:t>
      </w:r>
      <w:proofErr w:type="spellStart"/>
      <w:r w:rsidRPr="00544E30">
        <w:rPr>
          <w:b/>
          <w:color w:val="FF0000"/>
          <w:lang w:val="bg-BG" w:eastAsia="sr-Cyrl-CS"/>
        </w:rPr>
        <w:t>електронен</w:t>
      </w:r>
      <w:proofErr w:type="spellEnd"/>
      <w:r w:rsidRPr="00544E30">
        <w:rPr>
          <w:b/>
          <w:color w:val="FF0000"/>
          <w:lang w:val="bg-BG" w:eastAsia="sr-Cyrl-CS"/>
        </w:rPr>
        <w:t xml:space="preserve"> </w:t>
      </w:r>
      <w:proofErr w:type="spellStart"/>
      <w:r w:rsidRPr="00544E30">
        <w:rPr>
          <w:b/>
          <w:color w:val="FF0000"/>
          <w:lang w:val="bg-BG" w:eastAsia="sr-Cyrl-CS"/>
        </w:rPr>
        <w:t>подпис</w:t>
      </w:r>
      <w:proofErr w:type="spellEnd"/>
      <w:r w:rsidRPr="00544E30">
        <w:rPr>
          <w:b/>
          <w:color w:val="FF0000"/>
          <w:lang w:val="bg-BG" w:eastAsia="sr-Cyrl-CS"/>
        </w:rPr>
        <w:t>.</w:t>
      </w:r>
    </w:p>
    <w:p w14:paraId="293DAB32" w14:textId="347DF32D" w:rsidR="00544E30" w:rsidRPr="00544E30" w:rsidRDefault="00544E30" w:rsidP="00544E30">
      <w:pPr>
        <w:ind w:firstLine="709"/>
        <w:jc w:val="both"/>
        <w:rPr>
          <w:b/>
          <w:color w:val="FF0000"/>
          <w:lang w:val="bg-BG" w:eastAsia="sr-Cyrl-CS"/>
        </w:rPr>
      </w:pPr>
      <w:proofErr w:type="spellStart"/>
      <w:r w:rsidRPr="00544E30">
        <w:rPr>
          <w:b/>
          <w:color w:val="FF0000"/>
          <w:lang w:val="bg-BG" w:eastAsia="sr-Cyrl-CS"/>
        </w:rPr>
        <w:t>Следва</w:t>
      </w:r>
      <w:proofErr w:type="spellEnd"/>
      <w:r w:rsidRPr="00544E30">
        <w:rPr>
          <w:b/>
          <w:color w:val="FF0000"/>
          <w:lang w:val="bg-BG" w:eastAsia="sr-Cyrl-CS"/>
        </w:rPr>
        <w:t xml:space="preserve"> </w:t>
      </w:r>
      <w:proofErr w:type="spellStart"/>
      <w:r w:rsidRPr="00544E30">
        <w:rPr>
          <w:b/>
          <w:color w:val="FF0000"/>
          <w:lang w:val="bg-BG" w:eastAsia="sr-Cyrl-CS"/>
        </w:rPr>
        <w:t>да</w:t>
      </w:r>
      <w:proofErr w:type="spellEnd"/>
      <w:r w:rsidRPr="00544E30">
        <w:rPr>
          <w:b/>
          <w:color w:val="FF0000"/>
          <w:lang w:val="bg-BG" w:eastAsia="sr-Cyrl-CS"/>
        </w:rPr>
        <w:t xml:space="preserve"> </w:t>
      </w:r>
      <w:proofErr w:type="spellStart"/>
      <w:r w:rsidRPr="00544E30">
        <w:rPr>
          <w:b/>
          <w:color w:val="FF0000"/>
          <w:lang w:val="bg-BG" w:eastAsia="sr-Cyrl-CS"/>
        </w:rPr>
        <w:t>се</w:t>
      </w:r>
      <w:proofErr w:type="spellEnd"/>
      <w:r w:rsidRPr="00544E30">
        <w:rPr>
          <w:b/>
          <w:color w:val="FF0000"/>
          <w:lang w:val="bg-BG" w:eastAsia="sr-Cyrl-CS"/>
        </w:rPr>
        <w:t xml:space="preserve"> </w:t>
      </w:r>
      <w:proofErr w:type="spellStart"/>
      <w:r w:rsidRPr="00544E30">
        <w:rPr>
          <w:b/>
          <w:color w:val="FF0000"/>
          <w:lang w:val="bg-BG" w:eastAsia="sr-Cyrl-CS"/>
        </w:rPr>
        <w:t>има</w:t>
      </w:r>
      <w:proofErr w:type="spellEnd"/>
      <w:r w:rsidRPr="00544E30">
        <w:rPr>
          <w:b/>
          <w:color w:val="FF0000"/>
          <w:lang w:val="bg-BG" w:eastAsia="sr-Cyrl-CS"/>
        </w:rPr>
        <w:t xml:space="preserve"> </w:t>
      </w:r>
      <w:proofErr w:type="spellStart"/>
      <w:r w:rsidRPr="00544E30">
        <w:rPr>
          <w:b/>
          <w:color w:val="FF0000"/>
          <w:lang w:val="bg-BG" w:eastAsia="sr-Cyrl-CS"/>
        </w:rPr>
        <w:t>предвид</w:t>
      </w:r>
      <w:proofErr w:type="spellEnd"/>
      <w:r w:rsidRPr="00544E30">
        <w:rPr>
          <w:b/>
          <w:color w:val="FF0000"/>
          <w:lang w:val="bg-BG" w:eastAsia="sr-Cyrl-CS"/>
        </w:rPr>
        <w:t xml:space="preserve"> и </w:t>
      </w:r>
      <w:proofErr w:type="spellStart"/>
      <w:r w:rsidRPr="00544E30">
        <w:rPr>
          <w:b/>
          <w:color w:val="FF0000"/>
          <w:lang w:val="bg-BG" w:eastAsia="sr-Cyrl-CS"/>
        </w:rPr>
        <w:t>разпоредбата</w:t>
      </w:r>
      <w:proofErr w:type="spellEnd"/>
      <w:r w:rsidRPr="00544E30">
        <w:rPr>
          <w:b/>
          <w:color w:val="FF0000"/>
          <w:lang w:val="bg-BG" w:eastAsia="sr-Cyrl-CS"/>
        </w:rPr>
        <w:t xml:space="preserve"> </w:t>
      </w:r>
      <w:proofErr w:type="spellStart"/>
      <w:r w:rsidRPr="00544E30">
        <w:rPr>
          <w:b/>
          <w:color w:val="FF0000"/>
          <w:lang w:val="bg-BG" w:eastAsia="sr-Cyrl-CS"/>
        </w:rPr>
        <w:t>на</w:t>
      </w:r>
      <w:proofErr w:type="spellEnd"/>
      <w:r w:rsidRPr="00544E30">
        <w:rPr>
          <w:b/>
          <w:color w:val="FF0000"/>
          <w:lang w:val="bg-BG" w:eastAsia="sr-Cyrl-CS"/>
        </w:rPr>
        <w:t xml:space="preserve"> </w:t>
      </w:r>
      <w:proofErr w:type="spellStart"/>
      <w:r w:rsidRPr="00544E30">
        <w:rPr>
          <w:b/>
          <w:color w:val="FF0000"/>
          <w:lang w:val="bg-BG" w:eastAsia="sr-Cyrl-CS"/>
        </w:rPr>
        <w:t>чл</w:t>
      </w:r>
      <w:proofErr w:type="spellEnd"/>
      <w:r w:rsidRPr="00544E30">
        <w:rPr>
          <w:b/>
          <w:color w:val="FF0000"/>
          <w:lang w:val="bg-BG" w:eastAsia="sr-Cyrl-CS"/>
        </w:rPr>
        <w:t xml:space="preserve">. 25, </w:t>
      </w:r>
      <w:proofErr w:type="spellStart"/>
      <w:r w:rsidRPr="00544E30">
        <w:rPr>
          <w:b/>
          <w:color w:val="FF0000"/>
          <w:lang w:val="bg-BG" w:eastAsia="sr-Cyrl-CS"/>
        </w:rPr>
        <w:t>параграф</w:t>
      </w:r>
      <w:proofErr w:type="spellEnd"/>
      <w:r w:rsidRPr="00544E30">
        <w:rPr>
          <w:b/>
          <w:color w:val="FF0000"/>
          <w:lang w:val="bg-BG" w:eastAsia="sr-Cyrl-CS"/>
        </w:rPr>
        <w:t xml:space="preserve"> 3 </w:t>
      </w:r>
      <w:proofErr w:type="spellStart"/>
      <w:r w:rsidRPr="00544E30">
        <w:rPr>
          <w:b/>
          <w:color w:val="FF0000"/>
          <w:lang w:val="bg-BG" w:eastAsia="sr-Cyrl-CS"/>
        </w:rPr>
        <w:t>от</w:t>
      </w:r>
      <w:proofErr w:type="spellEnd"/>
      <w:r w:rsidRPr="00544E30">
        <w:rPr>
          <w:b/>
          <w:color w:val="FF0000"/>
          <w:lang w:val="bg-BG" w:eastAsia="sr-Cyrl-CS"/>
        </w:rPr>
        <w:t xml:space="preserve"> </w:t>
      </w:r>
      <w:proofErr w:type="spellStart"/>
      <w:r w:rsidRPr="00544E30">
        <w:rPr>
          <w:b/>
          <w:color w:val="FF0000"/>
          <w:lang w:val="bg-BG" w:eastAsia="sr-Cyrl-CS"/>
        </w:rPr>
        <w:t>посочения</w:t>
      </w:r>
      <w:proofErr w:type="spellEnd"/>
      <w:r w:rsidRPr="00544E30">
        <w:rPr>
          <w:b/>
          <w:color w:val="FF0000"/>
          <w:lang w:val="bg-BG" w:eastAsia="sr-Cyrl-CS"/>
        </w:rPr>
        <w:t xml:space="preserve"> </w:t>
      </w:r>
      <w:proofErr w:type="spellStart"/>
      <w:r w:rsidRPr="00544E30">
        <w:rPr>
          <w:b/>
          <w:color w:val="FF0000"/>
          <w:lang w:val="bg-BG" w:eastAsia="sr-Cyrl-CS"/>
        </w:rPr>
        <w:t>регламент</w:t>
      </w:r>
      <w:proofErr w:type="spellEnd"/>
      <w:r w:rsidRPr="00544E30">
        <w:rPr>
          <w:b/>
          <w:color w:val="FF0000"/>
          <w:lang w:val="bg-BG" w:eastAsia="sr-Cyrl-CS"/>
        </w:rPr>
        <w:t xml:space="preserve">, </w:t>
      </w:r>
      <w:proofErr w:type="spellStart"/>
      <w:r w:rsidRPr="00544E30">
        <w:rPr>
          <w:b/>
          <w:color w:val="FF0000"/>
          <w:lang w:val="bg-BG" w:eastAsia="sr-Cyrl-CS"/>
        </w:rPr>
        <w:t>съгласно</w:t>
      </w:r>
      <w:proofErr w:type="spellEnd"/>
      <w:r w:rsidRPr="00544E30">
        <w:rPr>
          <w:b/>
          <w:color w:val="FF0000"/>
          <w:lang w:val="bg-BG" w:eastAsia="sr-Cyrl-CS"/>
        </w:rPr>
        <w:t xml:space="preserve"> </w:t>
      </w:r>
      <w:proofErr w:type="spellStart"/>
      <w:r w:rsidRPr="00544E30">
        <w:rPr>
          <w:b/>
          <w:color w:val="FF0000"/>
          <w:lang w:val="bg-BG" w:eastAsia="sr-Cyrl-CS"/>
        </w:rPr>
        <w:t>която</w:t>
      </w:r>
      <w:proofErr w:type="spellEnd"/>
      <w:r w:rsidRPr="00544E30">
        <w:rPr>
          <w:b/>
          <w:color w:val="FF0000"/>
          <w:lang w:val="bg-BG" w:eastAsia="sr-Cyrl-CS"/>
        </w:rPr>
        <w:t xml:space="preserve"> </w:t>
      </w:r>
      <w:proofErr w:type="spellStart"/>
      <w:r w:rsidRPr="00544E30">
        <w:rPr>
          <w:b/>
          <w:color w:val="FF0000"/>
          <w:lang w:val="bg-BG" w:eastAsia="sr-Cyrl-CS"/>
        </w:rPr>
        <w:t>квалифицираният</w:t>
      </w:r>
      <w:proofErr w:type="spellEnd"/>
      <w:r w:rsidRPr="00544E30">
        <w:rPr>
          <w:b/>
          <w:color w:val="FF0000"/>
          <w:lang w:val="bg-BG" w:eastAsia="sr-Cyrl-CS"/>
        </w:rPr>
        <w:t xml:space="preserve"> </w:t>
      </w:r>
      <w:proofErr w:type="spellStart"/>
      <w:r w:rsidRPr="00544E30">
        <w:rPr>
          <w:b/>
          <w:color w:val="FF0000"/>
          <w:lang w:val="bg-BG" w:eastAsia="sr-Cyrl-CS"/>
        </w:rPr>
        <w:t>електронен</w:t>
      </w:r>
      <w:proofErr w:type="spellEnd"/>
      <w:r w:rsidRPr="00544E30">
        <w:rPr>
          <w:b/>
          <w:color w:val="FF0000"/>
          <w:lang w:val="bg-BG" w:eastAsia="sr-Cyrl-CS"/>
        </w:rPr>
        <w:t xml:space="preserve"> </w:t>
      </w:r>
      <w:proofErr w:type="spellStart"/>
      <w:r w:rsidRPr="00544E30">
        <w:rPr>
          <w:b/>
          <w:color w:val="FF0000"/>
          <w:lang w:val="bg-BG" w:eastAsia="sr-Cyrl-CS"/>
        </w:rPr>
        <w:t>подпис</w:t>
      </w:r>
      <w:proofErr w:type="spellEnd"/>
      <w:r w:rsidRPr="00544E30">
        <w:rPr>
          <w:b/>
          <w:color w:val="FF0000"/>
          <w:lang w:val="bg-BG" w:eastAsia="sr-Cyrl-CS"/>
        </w:rPr>
        <w:t xml:space="preserve">, </w:t>
      </w:r>
      <w:proofErr w:type="spellStart"/>
      <w:r w:rsidRPr="00544E30">
        <w:rPr>
          <w:b/>
          <w:color w:val="FF0000"/>
          <w:lang w:val="bg-BG" w:eastAsia="sr-Cyrl-CS"/>
        </w:rPr>
        <w:t>основан</w:t>
      </w:r>
      <w:proofErr w:type="spellEnd"/>
      <w:r w:rsidRPr="00544E30">
        <w:rPr>
          <w:b/>
          <w:color w:val="FF0000"/>
          <w:lang w:val="bg-BG" w:eastAsia="sr-Cyrl-CS"/>
        </w:rPr>
        <w:t xml:space="preserve"> </w:t>
      </w:r>
      <w:proofErr w:type="spellStart"/>
      <w:r w:rsidRPr="00544E30">
        <w:rPr>
          <w:b/>
          <w:color w:val="FF0000"/>
          <w:lang w:val="bg-BG" w:eastAsia="sr-Cyrl-CS"/>
        </w:rPr>
        <w:t>на</w:t>
      </w:r>
      <w:proofErr w:type="spellEnd"/>
      <w:r w:rsidRPr="00544E30">
        <w:rPr>
          <w:b/>
          <w:color w:val="FF0000"/>
          <w:lang w:val="bg-BG" w:eastAsia="sr-Cyrl-CS"/>
        </w:rPr>
        <w:t xml:space="preserve"> </w:t>
      </w:r>
      <w:proofErr w:type="spellStart"/>
      <w:r w:rsidRPr="00544E30">
        <w:rPr>
          <w:b/>
          <w:color w:val="FF0000"/>
          <w:lang w:val="bg-BG" w:eastAsia="sr-Cyrl-CS"/>
        </w:rPr>
        <w:t>квалифицирано</w:t>
      </w:r>
      <w:proofErr w:type="spellEnd"/>
      <w:r w:rsidRPr="00544E30">
        <w:rPr>
          <w:b/>
          <w:color w:val="FF0000"/>
          <w:lang w:val="bg-BG" w:eastAsia="sr-Cyrl-CS"/>
        </w:rPr>
        <w:t xml:space="preserve"> </w:t>
      </w:r>
      <w:proofErr w:type="spellStart"/>
      <w:r w:rsidRPr="00544E30">
        <w:rPr>
          <w:b/>
          <w:color w:val="FF0000"/>
          <w:lang w:val="bg-BG" w:eastAsia="sr-Cyrl-CS"/>
        </w:rPr>
        <w:t>удостоверение</w:t>
      </w:r>
      <w:proofErr w:type="spellEnd"/>
      <w:r w:rsidRPr="00544E30">
        <w:rPr>
          <w:b/>
          <w:color w:val="FF0000"/>
          <w:lang w:val="bg-BG" w:eastAsia="sr-Cyrl-CS"/>
        </w:rPr>
        <w:t xml:space="preserve">, </w:t>
      </w:r>
      <w:proofErr w:type="spellStart"/>
      <w:r w:rsidRPr="00544E30">
        <w:rPr>
          <w:b/>
          <w:color w:val="FF0000"/>
          <w:lang w:val="bg-BG" w:eastAsia="sr-Cyrl-CS"/>
        </w:rPr>
        <w:t>издадено</w:t>
      </w:r>
      <w:proofErr w:type="spellEnd"/>
      <w:r w:rsidRPr="00544E30">
        <w:rPr>
          <w:b/>
          <w:color w:val="FF0000"/>
          <w:lang w:val="bg-BG" w:eastAsia="sr-Cyrl-CS"/>
        </w:rPr>
        <w:t xml:space="preserve"> в </w:t>
      </w:r>
      <w:proofErr w:type="spellStart"/>
      <w:r w:rsidRPr="00544E30">
        <w:rPr>
          <w:b/>
          <w:color w:val="FF0000"/>
          <w:lang w:val="bg-BG" w:eastAsia="sr-Cyrl-CS"/>
        </w:rPr>
        <w:t>една</w:t>
      </w:r>
      <w:proofErr w:type="spellEnd"/>
      <w:r w:rsidRPr="00544E30">
        <w:rPr>
          <w:b/>
          <w:color w:val="FF0000"/>
          <w:lang w:val="bg-BG" w:eastAsia="sr-Cyrl-CS"/>
        </w:rPr>
        <w:t xml:space="preserve"> </w:t>
      </w:r>
      <w:proofErr w:type="spellStart"/>
      <w:r w:rsidRPr="00544E30">
        <w:rPr>
          <w:b/>
          <w:color w:val="FF0000"/>
          <w:lang w:val="bg-BG" w:eastAsia="sr-Cyrl-CS"/>
        </w:rPr>
        <w:t>държава</w:t>
      </w:r>
      <w:proofErr w:type="spellEnd"/>
      <w:r w:rsidRPr="00544E30">
        <w:rPr>
          <w:b/>
          <w:color w:val="FF0000"/>
          <w:lang w:val="bg-BG" w:eastAsia="sr-Cyrl-CS"/>
        </w:rPr>
        <w:t xml:space="preserve"> </w:t>
      </w:r>
      <w:proofErr w:type="spellStart"/>
      <w:r w:rsidRPr="00544E30">
        <w:rPr>
          <w:b/>
          <w:color w:val="FF0000"/>
          <w:lang w:val="bg-BG" w:eastAsia="sr-Cyrl-CS"/>
        </w:rPr>
        <w:t>членка</w:t>
      </w:r>
      <w:proofErr w:type="spellEnd"/>
      <w:r w:rsidRPr="00544E30">
        <w:rPr>
          <w:b/>
          <w:color w:val="FF0000"/>
          <w:lang w:val="bg-BG" w:eastAsia="sr-Cyrl-CS"/>
        </w:rPr>
        <w:t xml:space="preserve">, </w:t>
      </w:r>
      <w:proofErr w:type="spellStart"/>
      <w:r w:rsidRPr="00544E30">
        <w:rPr>
          <w:b/>
          <w:color w:val="FF0000"/>
          <w:lang w:val="bg-BG" w:eastAsia="sr-Cyrl-CS"/>
        </w:rPr>
        <w:t>се</w:t>
      </w:r>
      <w:proofErr w:type="spellEnd"/>
      <w:r w:rsidRPr="00544E30">
        <w:rPr>
          <w:b/>
          <w:color w:val="FF0000"/>
          <w:lang w:val="bg-BG" w:eastAsia="sr-Cyrl-CS"/>
        </w:rPr>
        <w:t xml:space="preserve"> </w:t>
      </w:r>
      <w:proofErr w:type="spellStart"/>
      <w:r w:rsidRPr="00544E30">
        <w:rPr>
          <w:b/>
          <w:color w:val="FF0000"/>
          <w:lang w:val="bg-BG" w:eastAsia="sr-Cyrl-CS"/>
        </w:rPr>
        <w:t>признава</w:t>
      </w:r>
      <w:proofErr w:type="spellEnd"/>
      <w:r w:rsidRPr="00544E30">
        <w:rPr>
          <w:b/>
          <w:color w:val="FF0000"/>
          <w:lang w:val="bg-BG" w:eastAsia="sr-Cyrl-CS"/>
        </w:rPr>
        <w:t xml:space="preserve"> </w:t>
      </w:r>
      <w:proofErr w:type="spellStart"/>
      <w:r w:rsidRPr="00544E30">
        <w:rPr>
          <w:b/>
          <w:color w:val="FF0000"/>
          <w:lang w:val="bg-BG" w:eastAsia="sr-Cyrl-CS"/>
        </w:rPr>
        <w:t>за</w:t>
      </w:r>
      <w:proofErr w:type="spellEnd"/>
      <w:r w:rsidRPr="00544E30">
        <w:rPr>
          <w:b/>
          <w:color w:val="FF0000"/>
          <w:lang w:val="bg-BG" w:eastAsia="sr-Cyrl-CS"/>
        </w:rPr>
        <w:t xml:space="preserve"> </w:t>
      </w:r>
      <w:proofErr w:type="spellStart"/>
      <w:r w:rsidRPr="00544E30">
        <w:rPr>
          <w:b/>
          <w:color w:val="FF0000"/>
          <w:lang w:val="bg-BG" w:eastAsia="sr-Cyrl-CS"/>
        </w:rPr>
        <w:t>квалифициран</w:t>
      </w:r>
      <w:proofErr w:type="spellEnd"/>
      <w:r w:rsidRPr="00544E30">
        <w:rPr>
          <w:b/>
          <w:color w:val="FF0000"/>
          <w:lang w:val="bg-BG" w:eastAsia="sr-Cyrl-CS"/>
        </w:rPr>
        <w:t xml:space="preserve"> </w:t>
      </w:r>
      <w:proofErr w:type="spellStart"/>
      <w:r w:rsidRPr="00544E30">
        <w:rPr>
          <w:b/>
          <w:color w:val="FF0000"/>
          <w:lang w:val="bg-BG" w:eastAsia="sr-Cyrl-CS"/>
        </w:rPr>
        <w:t>електронен</w:t>
      </w:r>
      <w:proofErr w:type="spellEnd"/>
      <w:r w:rsidRPr="00544E30">
        <w:rPr>
          <w:b/>
          <w:color w:val="FF0000"/>
          <w:lang w:val="bg-BG" w:eastAsia="sr-Cyrl-CS"/>
        </w:rPr>
        <w:t xml:space="preserve"> </w:t>
      </w:r>
      <w:proofErr w:type="spellStart"/>
      <w:r w:rsidRPr="00544E30">
        <w:rPr>
          <w:b/>
          <w:color w:val="FF0000"/>
          <w:lang w:val="bg-BG" w:eastAsia="sr-Cyrl-CS"/>
        </w:rPr>
        <w:t>подпис</w:t>
      </w:r>
      <w:proofErr w:type="spellEnd"/>
      <w:r w:rsidRPr="00544E30">
        <w:rPr>
          <w:b/>
          <w:color w:val="FF0000"/>
          <w:lang w:val="bg-BG" w:eastAsia="sr-Cyrl-CS"/>
        </w:rPr>
        <w:t xml:space="preserve"> </w:t>
      </w:r>
      <w:proofErr w:type="spellStart"/>
      <w:r w:rsidRPr="00544E30">
        <w:rPr>
          <w:b/>
          <w:color w:val="FF0000"/>
          <w:lang w:val="bg-BG" w:eastAsia="sr-Cyrl-CS"/>
        </w:rPr>
        <w:t>във</w:t>
      </w:r>
      <w:proofErr w:type="spellEnd"/>
      <w:r w:rsidRPr="00544E30">
        <w:rPr>
          <w:b/>
          <w:color w:val="FF0000"/>
          <w:lang w:val="bg-BG" w:eastAsia="sr-Cyrl-CS"/>
        </w:rPr>
        <w:t xml:space="preserve"> </w:t>
      </w:r>
      <w:proofErr w:type="spellStart"/>
      <w:r w:rsidRPr="00544E30">
        <w:rPr>
          <w:b/>
          <w:color w:val="FF0000"/>
          <w:lang w:val="bg-BG" w:eastAsia="sr-Cyrl-CS"/>
        </w:rPr>
        <w:t>всички</w:t>
      </w:r>
      <w:proofErr w:type="spellEnd"/>
      <w:r w:rsidRPr="00544E30">
        <w:rPr>
          <w:b/>
          <w:color w:val="FF0000"/>
          <w:lang w:val="bg-BG" w:eastAsia="sr-Cyrl-CS"/>
        </w:rPr>
        <w:t xml:space="preserve"> </w:t>
      </w:r>
      <w:proofErr w:type="spellStart"/>
      <w:r w:rsidRPr="00544E30">
        <w:rPr>
          <w:b/>
          <w:color w:val="FF0000"/>
          <w:lang w:val="bg-BG" w:eastAsia="sr-Cyrl-CS"/>
        </w:rPr>
        <w:t>други</w:t>
      </w:r>
      <w:proofErr w:type="spellEnd"/>
      <w:r w:rsidRPr="00544E30">
        <w:rPr>
          <w:b/>
          <w:color w:val="FF0000"/>
          <w:lang w:val="bg-BG" w:eastAsia="sr-Cyrl-CS"/>
        </w:rPr>
        <w:t xml:space="preserve"> </w:t>
      </w:r>
      <w:proofErr w:type="spellStart"/>
      <w:r w:rsidRPr="00544E30">
        <w:rPr>
          <w:b/>
          <w:color w:val="FF0000"/>
          <w:lang w:val="bg-BG" w:eastAsia="sr-Cyrl-CS"/>
        </w:rPr>
        <w:t>държави</w:t>
      </w:r>
      <w:proofErr w:type="spellEnd"/>
      <w:r w:rsidRPr="00544E30">
        <w:rPr>
          <w:b/>
          <w:color w:val="FF0000"/>
          <w:lang w:val="bg-BG" w:eastAsia="sr-Cyrl-CS"/>
        </w:rPr>
        <w:t xml:space="preserve"> </w:t>
      </w:r>
      <w:proofErr w:type="spellStart"/>
      <w:r w:rsidRPr="00544E30">
        <w:rPr>
          <w:b/>
          <w:color w:val="FF0000"/>
          <w:lang w:val="bg-BG" w:eastAsia="sr-Cyrl-CS"/>
        </w:rPr>
        <w:t>членки</w:t>
      </w:r>
      <w:proofErr w:type="spellEnd"/>
      <w:r w:rsidRPr="00544E30">
        <w:rPr>
          <w:b/>
          <w:color w:val="FF0000"/>
          <w:lang w:val="bg-BG" w:eastAsia="sr-Cyrl-CS"/>
        </w:rPr>
        <w:t>.</w:t>
      </w:r>
    </w:p>
    <w:p w14:paraId="708ABCCE" w14:textId="77777777" w:rsidR="00544E30" w:rsidRPr="00544E30" w:rsidRDefault="00544E30" w:rsidP="00544E30">
      <w:pPr>
        <w:ind w:firstLine="709"/>
        <w:jc w:val="both"/>
        <w:rPr>
          <w:color w:val="FF0000"/>
          <w:lang w:val="bg-BG" w:eastAsia="sr-Cyrl-CS"/>
        </w:rPr>
      </w:pPr>
    </w:p>
    <w:p w14:paraId="274508FD" w14:textId="77777777" w:rsidR="007A5B81" w:rsidRDefault="00507119" w:rsidP="007A5B81">
      <w:pPr>
        <w:ind w:firstLine="709"/>
        <w:jc w:val="both"/>
        <w:rPr>
          <w:b/>
        </w:rPr>
      </w:pPr>
      <w:r>
        <w:rPr>
          <w:lang w:val="bg-BG" w:eastAsia="sr-Cyrl-CS"/>
        </w:rPr>
        <w:t>Преди сключването на договор за обществена 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 документите по чл. 58 от ЗОП, както и</w:t>
      </w:r>
      <w:r w:rsidR="007A5B81">
        <w:rPr>
          <w:lang w:eastAsia="sr-Cyrl-CS"/>
        </w:rPr>
        <w:t xml:space="preserve"> </w:t>
      </w:r>
      <w:r>
        <w:rPr>
          <w:lang w:val="bg-BG" w:eastAsia="sr-Cyrl-CS"/>
        </w:rPr>
        <w:t xml:space="preserve"> документи удостоверяващи съответствието с п</w:t>
      </w:r>
      <w:r w:rsidR="007A5B81">
        <w:rPr>
          <w:lang w:val="bg-BG" w:eastAsia="sr-Cyrl-CS"/>
        </w:rPr>
        <w:t xml:space="preserve">оставените критерии за подбор. </w:t>
      </w:r>
    </w:p>
    <w:p w14:paraId="08AB5C5F" w14:textId="4AD6A356" w:rsidR="00D04265" w:rsidRPr="007A5B81" w:rsidRDefault="00677D89" w:rsidP="007A5B81">
      <w:pPr>
        <w:ind w:firstLine="709"/>
        <w:jc w:val="both"/>
        <w:rPr>
          <w:b/>
        </w:rPr>
      </w:pPr>
      <w:r>
        <w:rPr>
          <w:lang w:val="bg-BG" w:eastAsia="sr-Cyrl-CS"/>
        </w:rPr>
        <w:t xml:space="preserve">Тези документи </w:t>
      </w:r>
      <w:r w:rsidR="00D04265">
        <w:rPr>
          <w:lang w:val="bg-BG" w:eastAsia="sr-Cyrl-CS"/>
        </w:rPr>
        <w:t>могат да бъдат изисквани и при условията по чл. 67, ал. 5 от ЗОП. Документите се представят и за подизпълнителите и третите лица, ако има такива.</w:t>
      </w:r>
    </w:p>
    <w:p w14:paraId="310354DF" w14:textId="77777777" w:rsidR="00D04265" w:rsidRPr="007A5B81" w:rsidRDefault="00D04265" w:rsidP="00A127A9">
      <w:pPr>
        <w:tabs>
          <w:tab w:val="left" w:pos="709"/>
        </w:tabs>
        <w:ind w:firstLine="426"/>
        <w:jc w:val="both"/>
        <w:rPr>
          <w:b/>
          <w:lang w:val="bg-BG" w:eastAsia="sr-Cyrl-CS"/>
        </w:rPr>
      </w:pPr>
      <w:r w:rsidRPr="007A5B81">
        <w:rPr>
          <w:b/>
          <w:lang w:val="bg-BG" w:eastAsia="sr-Cyrl-CS"/>
        </w:rPr>
        <w:t>Възложителят няма да изисква документи, които вече са му били предоставени от участника или са му служебно известни.</w:t>
      </w:r>
    </w:p>
    <w:p w14:paraId="67DBB6DE" w14:textId="78F4FB00" w:rsidR="00D14018" w:rsidRDefault="00D14018" w:rsidP="00CE1685">
      <w:pPr>
        <w:ind w:firstLine="720"/>
        <w:jc w:val="both"/>
        <w:rPr>
          <w:b/>
          <w:lang w:val="bg-BG" w:eastAsia="sr-Cyrl-CS"/>
        </w:rPr>
      </w:pPr>
    </w:p>
    <w:p w14:paraId="00E79A74" w14:textId="50221CEF" w:rsidR="00B53D01" w:rsidRPr="00F35D79" w:rsidRDefault="00B53D01" w:rsidP="00F35D79">
      <w:pPr>
        <w:ind w:firstLine="426"/>
        <w:jc w:val="both"/>
        <w:rPr>
          <w:b/>
          <w:bCs/>
          <w:lang w:val="bg-BG"/>
        </w:rPr>
      </w:pPr>
      <w:r>
        <w:rPr>
          <w:b/>
          <w:bCs/>
          <w:lang w:val="bg-BG"/>
        </w:rPr>
        <w:t xml:space="preserve">Важно: Преди сключване на договора, избраният изпълнител представя и </w:t>
      </w:r>
      <w:r w:rsidRPr="00FC6D1B">
        <w:rPr>
          <w:b/>
          <w:bCs/>
          <w:lang w:val="bg-BG"/>
        </w:rPr>
        <w:t xml:space="preserve"> каталози без посочени цени, описание и /или</w:t>
      </w:r>
      <w:r>
        <w:rPr>
          <w:b/>
          <w:bCs/>
          <w:lang w:val="bg-BG"/>
        </w:rPr>
        <w:t xml:space="preserve"> фотографски снимки на </w:t>
      </w:r>
      <w:r w:rsidRPr="00FC6D1B">
        <w:rPr>
          <w:b/>
          <w:bCs/>
          <w:lang w:val="bg-BG"/>
        </w:rPr>
        <w:t>стоките, които  ще се доставят.</w:t>
      </w:r>
      <w:r w:rsidRPr="00FC6D1B">
        <w:rPr>
          <w:b/>
          <w:bCs/>
          <w:lang w:val="bg-BG"/>
        </w:rPr>
        <w:tab/>
      </w:r>
      <w:r w:rsidRPr="00FC6D1B">
        <w:rPr>
          <w:b/>
          <w:bCs/>
          <w:lang w:val="bg-BG"/>
        </w:rPr>
        <w:tab/>
      </w:r>
      <w:r w:rsidRPr="00FC6D1B">
        <w:rPr>
          <w:b/>
          <w:bCs/>
          <w:lang w:val="bg-BG"/>
        </w:rPr>
        <w:tab/>
      </w:r>
      <w:r w:rsidRPr="00FC6D1B">
        <w:rPr>
          <w:b/>
          <w:bCs/>
          <w:lang w:val="bg-BG"/>
        </w:rPr>
        <w:tab/>
      </w:r>
      <w:r w:rsidRPr="00FC6D1B">
        <w:rPr>
          <w:b/>
          <w:bCs/>
          <w:lang w:val="bg-BG"/>
        </w:rPr>
        <w:tab/>
      </w:r>
      <w:r w:rsidRPr="00FC6D1B">
        <w:rPr>
          <w:b/>
          <w:bCs/>
          <w:lang w:val="bg-BG"/>
        </w:rPr>
        <w:tab/>
      </w:r>
      <w:r w:rsidRPr="00FC6D1B">
        <w:rPr>
          <w:b/>
          <w:bCs/>
          <w:lang w:val="bg-BG"/>
        </w:rPr>
        <w:tab/>
      </w:r>
      <w:r w:rsidRPr="00FC6D1B">
        <w:rPr>
          <w:b/>
          <w:bCs/>
          <w:lang w:val="bg-BG"/>
        </w:rPr>
        <w:tab/>
      </w:r>
    </w:p>
    <w:p w14:paraId="70EC358F" w14:textId="04CC5D38" w:rsidR="007A5B81" w:rsidRPr="007A5B81" w:rsidRDefault="007A5B81" w:rsidP="007A5B81">
      <w:pPr>
        <w:ind w:firstLine="709"/>
        <w:jc w:val="both"/>
        <w:rPr>
          <w:b/>
        </w:rPr>
      </w:pPr>
      <w:r w:rsidRPr="00B113CE">
        <w:rPr>
          <w:b/>
          <w:lang w:val="bg-BG" w:eastAsia="sr-Cyrl-CS"/>
        </w:rPr>
        <w:t xml:space="preserve">Преди сключване на договора възложителят ще изисква и Декларация </w:t>
      </w:r>
      <w:r w:rsidR="003842FB" w:rsidRPr="00B113CE">
        <w:rPr>
          <w:b/>
          <w:lang w:val="bg-BG" w:eastAsia="sr-Cyrl-CS"/>
        </w:rPr>
        <w:t>по чл. 59 и чл. 66 от ЗМИП.</w:t>
      </w:r>
      <w:r w:rsidR="003842FB">
        <w:rPr>
          <w:b/>
          <w:lang w:val="bg-BG" w:eastAsia="sr-Cyrl-CS"/>
        </w:rPr>
        <w:t xml:space="preserve"> </w:t>
      </w:r>
    </w:p>
    <w:p w14:paraId="730343E7" w14:textId="77777777" w:rsidR="00D04265" w:rsidRDefault="00D04265" w:rsidP="00A127A9">
      <w:pPr>
        <w:tabs>
          <w:tab w:val="left" w:pos="709"/>
        </w:tabs>
        <w:ind w:firstLine="426"/>
        <w:jc w:val="both"/>
        <w:rPr>
          <w:lang w:val="bg-BG" w:eastAsia="sr-Cyrl-CS"/>
        </w:rPr>
      </w:pPr>
    </w:p>
    <w:p w14:paraId="5F50EC47" w14:textId="77777777" w:rsidR="006650AB" w:rsidRDefault="0064133A" w:rsidP="00A127A9">
      <w:pPr>
        <w:tabs>
          <w:tab w:val="left" w:pos="709"/>
        </w:tabs>
        <w:ind w:firstLine="426"/>
        <w:jc w:val="both"/>
        <w:rPr>
          <w:lang w:val="bg-BG" w:eastAsia="sr-Cyrl-CS"/>
        </w:rPr>
      </w:pPr>
      <w:r>
        <w:rPr>
          <w:b/>
          <w:u w:val="single"/>
          <w:lang w:val="bg-BG" w:eastAsia="sr-Cyrl-CS"/>
        </w:rPr>
        <w:t>4</w:t>
      </w:r>
      <w:r w:rsidR="006650AB" w:rsidRPr="006650AB">
        <w:rPr>
          <w:b/>
          <w:u w:val="single"/>
          <w:lang w:eastAsia="sr-Cyrl-CS"/>
        </w:rPr>
        <w:t xml:space="preserve">. </w:t>
      </w:r>
      <w:r w:rsidR="006650AB" w:rsidRPr="006650AB">
        <w:rPr>
          <w:b/>
          <w:u w:val="single"/>
          <w:lang w:val="bg-BG" w:eastAsia="sr-Cyrl-CS"/>
        </w:rPr>
        <w:t>СРОК НА ВАЛИДНОСТ НА</w:t>
      </w:r>
      <w:r w:rsidR="006650AB" w:rsidRPr="006650AB">
        <w:rPr>
          <w:u w:val="single"/>
          <w:lang w:val="bg-BG" w:eastAsia="sr-Cyrl-CS"/>
        </w:rPr>
        <w:t xml:space="preserve"> </w:t>
      </w:r>
      <w:r w:rsidR="006650AB" w:rsidRPr="006650AB">
        <w:rPr>
          <w:b/>
          <w:u w:val="single"/>
          <w:lang w:val="bg-BG" w:eastAsia="sr-Cyrl-CS"/>
        </w:rPr>
        <w:t>ОФЕРТИТЕ</w:t>
      </w:r>
    </w:p>
    <w:p w14:paraId="3E854745" w14:textId="77777777" w:rsidR="006650AB" w:rsidRDefault="006650AB" w:rsidP="00A127A9">
      <w:pPr>
        <w:tabs>
          <w:tab w:val="left" w:pos="709"/>
        </w:tabs>
        <w:ind w:firstLine="426"/>
        <w:jc w:val="both"/>
        <w:rPr>
          <w:lang w:val="bg-BG" w:eastAsia="sr-Cyrl-CS"/>
        </w:rPr>
      </w:pPr>
      <w:r w:rsidRPr="00D85BE1">
        <w:rPr>
          <w:b/>
          <w:lang w:val="bg-BG" w:eastAsia="sr-Cyrl-CS"/>
        </w:rPr>
        <w:t>Срокът на валидност на офертите е 9 (девет) месеца,</w:t>
      </w:r>
      <w:r>
        <w:rPr>
          <w:lang w:val="bg-BG" w:eastAsia="sr-Cyrl-CS"/>
        </w:rPr>
        <w:t xml:space="preserve"> считано от датата, която е посочена за дата на получаване на офертата, съгласно Обявлението за обществената поръчка.</w:t>
      </w:r>
    </w:p>
    <w:p w14:paraId="1A0BF5FD" w14:textId="77777777" w:rsidR="006650AB" w:rsidRDefault="006650AB" w:rsidP="00A127A9">
      <w:pPr>
        <w:tabs>
          <w:tab w:val="left" w:pos="709"/>
        </w:tabs>
        <w:ind w:firstLine="426"/>
        <w:jc w:val="both"/>
        <w:rPr>
          <w:lang w:val="bg-BG" w:eastAsia="sr-Cyrl-CS"/>
        </w:rPr>
      </w:pPr>
      <w:r>
        <w:rPr>
          <w:lang w:val="bg-BG" w:eastAsia="sr-Cyrl-CS"/>
        </w:rPr>
        <w:t xml:space="preserve">Участникът ще бъде отстранен от участие в процедурата за възлагане на настоящата обществена поръчка, ако </w:t>
      </w:r>
      <w:r w:rsidR="00677D89">
        <w:rPr>
          <w:lang w:val="bg-BG" w:eastAsia="sr-Cyrl-CS"/>
        </w:rPr>
        <w:t>представи</w:t>
      </w:r>
      <w:r>
        <w:rPr>
          <w:lang w:val="bg-BG" w:eastAsia="sr-Cyrl-CS"/>
        </w:rPr>
        <w:t xml:space="preserve"> оферта с по-кратък срок на валидност или откаже да го удължи, при поискване от възложителя.</w:t>
      </w:r>
    </w:p>
    <w:p w14:paraId="57E8AF2B" w14:textId="77777777" w:rsidR="006650AB" w:rsidRDefault="006650AB" w:rsidP="00A127A9">
      <w:pPr>
        <w:tabs>
          <w:tab w:val="left" w:pos="709"/>
        </w:tabs>
        <w:ind w:firstLine="426"/>
        <w:jc w:val="both"/>
        <w:rPr>
          <w:lang w:val="bg-BG" w:eastAsia="sr-Cyrl-CS"/>
        </w:rPr>
      </w:pPr>
    </w:p>
    <w:p w14:paraId="1494F0AC" w14:textId="77777777" w:rsidR="00341B0F" w:rsidRPr="0064133A" w:rsidRDefault="0064133A" w:rsidP="00341B0F">
      <w:pPr>
        <w:tabs>
          <w:tab w:val="left" w:pos="709"/>
        </w:tabs>
        <w:ind w:firstLine="426"/>
        <w:jc w:val="both"/>
        <w:rPr>
          <w:b/>
          <w:bCs/>
          <w:u w:val="single"/>
          <w:lang w:val="bg-BG"/>
        </w:rPr>
      </w:pPr>
      <w:r w:rsidRPr="0064133A">
        <w:rPr>
          <w:b/>
          <w:bCs/>
          <w:u w:val="single"/>
          <w:lang w:val="bg-BG"/>
        </w:rPr>
        <w:t>5</w:t>
      </w:r>
      <w:r w:rsidR="00341B0F" w:rsidRPr="0064133A">
        <w:rPr>
          <w:b/>
          <w:bCs/>
          <w:u w:val="single"/>
          <w:lang w:val="bg-BG"/>
        </w:rPr>
        <w:t>. ГАРАНЦИЯ ЗА ИЗПЪЛНЕНИЕ НА ДОГОВОРА - УСЛОВИЯ И РАЗМЕР</w:t>
      </w:r>
    </w:p>
    <w:p w14:paraId="6F7CC7B5" w14:textId="433F4CEA" w:rsidR="002F67AC" w:rsidRPr="004A0FAA" w:rsidRDefault="00341B0F" w:rsidP="002F67AC">
      <w:pPr>
        <w:pStyle w:val="af5"/>
        <w:ind w:firstLine="425"/>
        <w:jc w:val="both"/>
        <w:rPr>
          <w:sz w:val="24"/>
          <w:szCs w:val="24"/>
          <w:u w:val="single"/>
          <w:lang w:val="bg-BG"/>
        </w:rPr>
      </w:pPr>
      <w:r w:rsidRPr="002F67AC">
        <w:rPr>
          <w:b/>
          <w:sz w:val="24"/>
          <w:szCs w:val="24"/>
          <w:lang w:val="bg-BG"/>
        </w:rPr>
        <w:t>5.1.</w:t>
      </w:r>
      <w:r w:rsidRPr="002F67AC">
        <w:rPr>
          <w:sz w:val="24"/>
          <w:szCs w:val="24"/>
          <w:lang w:val="bg-BG"/>
        </w:rPr>
        <w:t xml:space="preserve"> Гаранцията, обезпечаваща изпълнението на договора </w:t>
      </w:r>
      <w:r w:rsidR="00A409FA">
        <w:rPr>
          <w:sz w:val="24"/>
          <w:szCs w:val="24"/>
          <w:lang w:val="bg-BG"/>
        </w:rPr>
        <w:t xml:space="preserve">за всяка една от обособените позиции </w:t>
      </w:r>
      <w:r w:rsidRPr="002F67AC">
        <w:rPr>
          <w:sz w:val="24"/>
          <w:szCs w:val="24"/>
          <w:lang w:val="bg-BG"/>
        </w:rPr>
        <w:t>е в размер на</w:t>
      </w:r>
      <w:r w:rsidR="004A0FAA">
        <w:rPr>
          <w:sz w:val="24"/>
          <w:szCs w:val="24"/>
          <w:lang w:val="bg-BG"/>
        </w:rPr>
        <w:t xml:space="preserve"> 2</w:t>
      </w:r>
      <w:r w:rsidR="002F67AC" w:rsidRPr="002F67AC">
        <w:rPr>
          <w:sz w:val="24"/>
          <w:szCs w:val="24"/>
          <w:lang w:val="bg-BG"/>
        </w:rPr>
        <w:t>% от общата ориентировъчна стойност на договора без ДДС</w:t>
      </w:r>
      <w:r w:rsidR="004A0FAA">
        <w:rPr>
          <w:sz w:val="24"/>
          <w:szCs w:val="24"/>
          <w:lang w:val="bg-BG"/>
        </w:rPr>
        <w:t xml:space="preserve"> </w:t>
      </w:r>
      <w:r w:rsidR="004A0FAA" w:rsidRPr="004A0FAA">
        <w:rPr>
          <w:sz w:val="24"/>
          <w:szCs w:val="24"/>
          <w:u w:val="single"/>
          <w:lang w:val="bg-BG"/>
        </w:rPr>
        <w:t xml:space="preserve">за съответната обособена позиция. </w:t>
      </w:r>
    </w:p>
    <w:p w14:paraId="5BD4D8F4" w14:textId="77777777" w:rsidR="00341B0F" w:rsidRPr="009B5827" w:rsidRDefault="00341B0F" w:rsidP="00341B0F">
      <w:pPr>
        <w:ind w:firstLine="426"/>
        <w:jc w:val="both"/>
        <w:rPr>
          <w:lang w:val="bg-BG"/>
        </w:rPr>
      </w:pPr>
      <w:r>
        <w:rPr>
          <w:lang w:val="bg-BG"/>
        </w:rPr>
        <w:t>Същата може да</w:t>
      </w:r>
      <w:r w:rsidRPr="009B5827">
        <w:rPr>
          <w:lang w:val="bg-BG"/>
        </w:rPr>
        <w:t xml:space="preserve"> се предостав</w:t>
      </w:r>
      <w:r>
        <w:rPr>
          <w:lang w:val="bg-BG"/>
        </w:rPr>
        <w:t>и</w:t>
      </w:r>
      <w:r w:rsidRPr="009B5827">
        <w:rPr>
          <w:lang w:val="bg-BG"/>
        </w:rPr>
        <w:t xml:space="preserve"> в една от следните форми: </w:t>
      </w:r>
    </w:p>
    <w:p w14:paraId="0F93E52E" w14:textId="77777777" w:rsidR="00341B0F" w:rsidRPr="009B5827" w:rsidRDefault="00341B0F" w:rsidP="00341B0F">
      <w:pPr>
        <w:tabs>
          <w:tab w:val="left" w:pos="709"/>
        </w:tabs>
        <w:ind w:firstLine="426"/>
        <w:jc w:val="both"/>
        <w:rPr>
          <w:lang w:val="bg-BG"/>
        </w:rPr>
      </w:pPr>
      <w:r w:rsidRPr="00341B0F">
        <w:rPr>
          <w:lang w:val="bg-BG"/>
        </w:rPr>
        <w:t>1.</w:t>
      </w:r>
      <w:r w:rsidRPr="009B5827">
        <w:rPr>
          <w:lang w:val="bg-BG"/>
        </w:rPr>
        <w:t xml:space="preserve"> парична сума;</w:t>
      </w:r>
    </w:p>
    <w:p w14:paraId="37CBD5B3" w14:textId="77777777" w:rsidR="00341B0F" w:rsidRPr="009B5827" w:rsidRDefault="00341B0F" w:rsidP="00341B0F">
      <w:pPr>
        <w:tabs>
          <w:tab w:val="left" w:pos="709"/>
        </w:tabs>
        <w:ind w:firstLine="426"/>
        <w:jc w:val="both"/>
        <w:rPr>
          <w:lang w:val="bg-BG"/>
        </w:rPr>
      </w:pPr>
      <w:r w:rsidRPr="00341B0F">
        <w:rPr>
          <w:lang w:val="bg-BG"/>
        </w:rPr>
        <w:t>2.</w:t>
      </w:r>
      <w:r w:rsidRPr="009B5827">
        <w:rPr>
          <w:lang w:val="bg-BG"/>
        </w:rPr>
        <w:t xml:space="preserve"> банкова гаранция;</w:t>
      </w:r>
    </w:p>
    <w:p w14:paraId="21D21284" w14:textId="77777777" w:rsidR="00341B0F" w:rsidRPr="009B5827" w:rsidRDefault="00341B0F" w:rsidP="00341B0F">
      <w:pPr>
        <w:tabs>
          <w:tab w:val="left" w:pos="709"/>
        </w:tabs>
        <w:ind w:firstLine="426"/>
        <w:jc w:val="both"/>
        <w:rPr>
          <w:lang w:val="bg-BG"/>
        </w:rPr>
      </w:pPr>
      <w:r w:rsidRPr="00341B0F">
        <w:rPr>
          <w:lang w:val="bg-BG"/>
        </w:rPr>
        <w:t>3.</w:t>
      </w:r>
      <w:r w:rsidRPr="009B5827">
        <w:rPr>
          <w:lang w:val="bg-BG"/>
        </w:rPr>
        <w:t xml:space="preserve"> застраховка, която обезпечава изпълнението чрез покритие на отговорността на изпълнителя. </w:t>
      </w:r>
    </w:p>
    <w:p w14:paraId="131D074E" w14:textId="77777777" w:rsidR="00341B0F" w:rsidRPr="009B5827" w:rsidRDefault="00341B0F" w:rsidP="00341B0F">
      <w:pPr>
        <w:tabs>
          <w:tab w:val="left" w:pos="709"/>
        </w:tabs>
        <w:ind w:firstLine="426"/>
        <w:jc w:val="both"/>
        <w:rPr>
          <w:lang w:val="bg-BG"/>
        </w:rPr>
      </w:pPr>
      <w:r w:rsidRPr="009B5827">
        <w:rPr>
          <w:lang w:val="bg-BG"/>
        </w:rPr>
        <w:t xml:space="preserve">Гаранцията по т. 1 или </w:t>
      </w:r>
      <w:r>
        <w:rPr>
          <w:lang w:val="bg-BG"/>
        </w:rPr>
        <w:t xml:space="preserve">т. </w:t>
      </w:r>
      <w:r w:rsidRPr="009B5827">
        <w:rPr>
          <w:lang w:val="bg-BG"/>
        </w:rPr>
        <w:t xml:space="preserve">2 може да се предостави от името на изпълнителя за сметка на трето лице - гарант. </w:t>
      </w:r>
    </w:p>
    <w:p w14:paraId="5BADFB66" w14:textId="77777777" w:rsidR="00341B0F" w:rsidRPr="009B5827" w:rsidRDefault="00341B0F" w:rsidP="00341B0F">
      <w:pPr>
        <w:tabs>
          <w:tab w:val="left" w:pos="709"/>
        </w:tabs>
        <w:ind w:firstLine="426"/>
        <w:jc w:val="both"/>
        <w:rPr>
          <w:lang w:val="bg-BG"/>
        </w:rPr>
      </w:pPr>
      <w:r w:rsidRPr="009B5827">
        <w:rPr>
          <w:lang w:val="bg-BG"/>
        </w:rPr>
        <w:t>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C925D82" w14:textId="77777777" w:rsidR="00341B0F" w:rsidRDefault="00341B0F" w:rsidP="00341B0F">
      <w:pPr>
        <w:tabs>
          <w:tab w:val="left" w:pos="709"/>
        </w:tabs>
        <w:ind w:firstLine="426"/>
        <w:jc w:val="both"/>
        <w:rPr>
          <w:bCs/>
          <w:lang w:val="bg-BG"/>
        </w:rPr>
      </w:pPr>
      <w:r w:rsidRPr="00341B0F">
        <w:rPr>
          <w:bCs/>
          <w:lang w:val="bg-BG"/>
        </w:rPr>
        <w:t>Уча</w:t>
      </w:r>
      <w:r>
        <w:rPr>
          <w:bCs/>
          <w:lang w:val="bg-BG"/>
        </w:rPr>
        <w:t>стникът, определен за изпълнител на обществената поръчка представя документът за предоставената гаранция за обезпечаване изпълнението на договора при неговото сключване.</w:t>
      </w:r>
    </w:p>
    <w:p w14:paraId="561A1BD1" w14:textId="77777777" w:rsidR="0064133A" w:rsidRDefault="0064133A" w:rsidP="00341B0F">
      <w:pPr>
        <w:tabs>
          <w:tab w:val="left" w:pos="709"/>
        </w:tabs>
        <w:ind w:firstLine="426"/>
        <w:jc w:val="both"/>
        <w:rPr>
          <w:lang w:val="bg-BG"/>
        </w:rPr>
      </w:pPr>
    </w:p>
    <w:p w14:paraId="42AA07BA" w14:textId="77777777" w:rsidR="006D65E0" w:rsidRDefault="00341B0F" w:rsidP="006D65E0">
      <w:pPr>
        <w:ind w:firstLine="426"/>
        <w:jc w:val="both"/>
        <w:rPr>
          <w:lang w:val="bg-BG"/>
        </w:rPr>
      </w:pPr>
      <w:r>
        <w:rPr>
          <w:lang w:val="bg-BG"/>
        </w:rPr>
        <w:t>Когато</w:t>
      </w:r>
      <w:r w:rsidR="003B2FE4">
        <w:rPr>
          <w:lang w:val="bg-BG"/>
        </w:rPr>
        <w:t xml:space="preserve"> участникът, определен за изпълнител избере гаранцията за изпълнение на договора да бъде предоставена под формата на парична сума, то тя може</w:t>
      </w:r>
      <w:r w:rsidR="00677D89">
        <w:rPr>
          <w:lang w:val="bg-BG"/>
        </w:rPr>
        <w:t xml:space="preserve"> да се внесе в брой на касата на Община Русе или</w:t>
      </w:r>
      <w:r w:rsidR="003B2FE4">
        <w:rPr>
          <w:lang w:val="bg-BG"/>
        </w:rPr>
        <w:t xml:space="preserve"> да се преведе по банков път по следната </w:t>
      </w:r>
      <w:proofErr w:type="spellStart"/>
      <w:r w:rsidR="006D65E0" w:rsidRPr="006D65E0">
        <w:rPr>
          <w:lang w:val="bg-BG"/>
        </w:rPr>
        <w:t>набирателна</w:t>
      </w:r>
      <w:proofErr w:type="spellEnd"/>
      <w:r w:rsidR="006D65E0" w:rsidRPr="006D65E0">
        <w:rPr>
          <w:lang w:val="bg-BG"/>
        </w:rPr>
        <w:t xml:space="preserve"> сметка на Община Русе: </w:t>
      </w:r>
    </w:p>
    <w:p w14:paraId="0FF74C81" w14:textId="77777777" w:rsidR="006D65E0" w:rsidRPr="006D65E0" w:rsidRDefault="006D65E0" w:rsidP="006D65E0">
      <w:pPr>
        <w:ind w:firstLine="426"/>
        <w:jc w:val="both"/>
        <w:rPr>
          <w:lang w:val="bg-BG"/>
        </w:rPr>
      </w:pPr>
      <w:r w:rsidRPr="006D65E0">
        <w:rPr>
          <w:lang w:val="bg-BG"/>
        </w:rPr>
        <w:t>Сметка в лв. (BGN):</w:t>
      </w:r>
    </w:p>
    <w:p w14:paraId="1D3EB3DA" w14:textId="77777777" w:rsidR="006D65E0" w:rsidRPr="006D65E0" w:rsidRDefault="006D65E0" w:rsidP="006D65E0">
      <w:pPr>
        <w:ind w:firstLine="426"/>
        <w:jc w:val="both"/>
        <w:rPr>
          <w:lang w:val="bg-BG"/>
        </w:rPr>
      </w:pPr>
      <w:r w:rsidRPr="006D65E0">
        <w:rPr>
          <w:lang w:val="bg-BG"/>
        </w:rPr>
        <w:t xml:space="preserve">ТБ ИНВЕСТБАНК АД, КЛОН РУСЕ, </w:t>
      </w:r>
    </w:p>
    <w:p w14:paraId="09867483" w14:textId="77777777" w:rsidR="006D65E0" w:rsidRPr="006D65E0" w:rsidRDefault="006D65E0" w:rsidP="006D65E0">
      <w:pPr>
        <w:ind w:firstLine="426"/>
        <w:jc w:val="both"/>
        <w:rPr>
          <w:lang w:val="bg-BG"/>
        </w:rPr>
      </w:pPr>
      <w:r w:rsidRPr="006D65E0">
        <w:rPr>
          <w:lang w:val="bg-BG"/>
        </w:rPr>
        <w:t xml:space="preserve">BIG - IORTBGSF; </w:t>
      </w:r>
    </w:p>
    <w:p w14:paraId="06306F8E" w14:textId="77777777" w:rsidR="006D65E0" w:rsidRPr="006D65E0" w:rsidRDefault="006D65E0" w:rsidP="006D65E0">
      <w:pPr>
        <w:ind w:firstLine="426"/>
        <w:rPr>
          <w:lang w:val="bg-BG"/>
        </w:rPr>
      </w:pPr>
      <w:r w:rsidRPr="006D65E0">
        <w:rPr>
          <w:lang w:val="bg-BG"/>
        </w:rPr>
        <w:t>IBAN - BG37 IORT 7379 3300 0300 00</w:t>
      </w:r>
    </w:p>
    <w:p w14:paraId="0B344347" w14:textId="77777777" w:rsidR="00FF0C14" w:rsidRDefault="00FF0C14" w:rsidP="006D65E0">
      <w:pPr>
        <w:tabs>
          <w:tab w:val="left" w:pos="709"/>
        </w:tabs>
        <w:ind w:firstLine="426"/>
        <w:jc w:val="both"/>
        <w:rPr>
          <w:bCs/>
          <w:lang w:val="bg-BG"/>
        </w:rPr>
      </w:pPr>
    </w:p>
    <w:p w14:paraId="6F05A01B" w14:textId="4ECFD0AE" w:rsidR="00341B0F" w:rsidRDefault="003B2FE4" w:rsidP="006D65E0">
      <w:pPr>
        <w:tabs>
          <w:tab w:val="left" w:pos="709"/>
        </w:tabs>
        <w:ind w:firstLine="426"/>
        <w:jc w:val="both"/>
        <w:rPr>
          <w:lang w:val="bg-BG"/>
        </w:rPr>
      </w:pPr>
      <w:r w:rsidRPr="003B2FE4">
        <w:rPr>
          <w:bCs/>
          <w:lang w:val="bg-BG"/>
        </w:rPr>
        <w:t xml:space="preserve">Когато </w:t>
      </w:r>
      <w:r>
        <w:rPr>
          <w:bCs/>
          <w:lang w:val="bg-BG"/>
        </w:rPr>
        <w:t xml:space="preserve">участникът, определен за изпълнител избере гаранцията за изпълнение на договора да бъде предоставена под формата на банкова гаранция, </w:t>
      </w:r>
      <w:r w:rsidR="00341B0F" w:rsidRPr="009B5827">
        <w:rPr>
          <w:lang w:val="bg-BG"/>
        </w:rPr>
        <w:t xml:space="preserve">тогава </w:t>
      </w:r>
      <w:r>
        <w:rPr>
          <w:lang w:val="bg-BG"/>
        </w:rPr>
        <w:t>тя</w:t>
      </w:r>
      <w:r w:rsidR="00341B0F" w:rsidRPr="009B5827">
        <w:rPr>
          <w:lang w:val="bg-BG"/>
        </w:rPr>
        <w:t xml:space="preserve"> трябва да бъде</w:t>
      </w:r>
      <w:r>
        <w:rPr>
          <w:lang w:val="bg-BG"/>
        </w:rPr>
        <w:t xml:space="preserve"> в полза на Община Русе,</w:t>
      </w:r>
      <w:r w:rsidR="00341B0F" w:rsidRPr="009B5827">
        <w:rPr>
          <w:lang w:val="bg-BG"/>
        </w:rPr>
        <w:t xml:space="preserve"> безусловна, неотмен</w:t>
      </w:r>
      <w:r w:rsidR="00FF0C14">
        <w:rPr>
          <w:lang w:val="bg-BG"/>
        </w:rPr>
        <w:t>яе</w:t>
      </w:r>
      <w:r w:rsidR="00341B0F" w:rsidRPr="009B5827">
        <w:rPr>
          <w:lang w:val="bg-BG"/>
        </w:rPr>
        <w:t xml:space="preserve">ма и </w:t>
      </w:r>
      <w:r w:rsidR="00F720C9" w:rsidRPr="00F720C9">
        <w:rPr>
          <w:color w:val="000000"/>
          <w:szCs w:val="20"/>
          <w:lang w:val="bg-BG"/>
        </w:rPr>
        <w:t>да съдържа задължение на банката - гарант да извърши плащан</w:t>
      </w:r>
      <w:r w:rsidR="00F720C9">
        <w:rPr>
          <w:color w:val="000000"/>
          <w:szCs w:val="20"/>
          <w:lang w:val="bg-BG"/>
        </w:rPr>
        <w:t>е при първо писмено искане от възложителя</w:t>
      </w:r>
      <w:r w:rsidR="00F720C9" w:rsidRPr="00F720C9">
        <w:rPr>
          <w:color w:val="000000"/>
          <w:szCs w:val="20"/>
          <w:lang w:val="bg-BG"/>
        </w:rPr>
        <w:t>, деклариращ, че е налице</w:t>
      </w:r>
      <w:r w:rsidR="00F720C9">
        <w:rPr>
          <w:color w:val="000000"/>
          <w:szCs w:val="20"/>
          <w:lang w:val="bg-BG"/>
        </w:rPr>
        <w:t xml:space="preserve"> неизпълнение на задължение на изпълнителя</w:t>
      </w:r>
      <w:r w:rsidR="00F720C9" w:rsidRPr="00F720C9">
        <w:rPr>
          <w:color w:val="000000"/>
          <w:szCs w:val="20"/>
          <w:lang w:val="bg-BG"/>
        </w:rPr>
        <w:t xml:space="preserve"> или друго основание за задържане на Гаранцията за изпълнение</w:t>
      </w:r>
      <w:r w:rsidR="00F720C9">
        <w:rPr>
          <w:color w:val="000000"/>
          <w:szCs w:val="20"/>
          <w:lang w:val="bg-BG"/>
        </w:rPr>
        <w:t>, съгласно сключения договор</w:t>
      </w:r>
      <w:r w:rsidR="003E5D2F">
        <w:rPr>
          <w:lang w:val="bg-BG"/>
        </w:rPr>
        <w:t>, и</w:t>
      </w:r>
      <w:r w:rsidR="003E5D2F" w:rsidRPr="003E5D2F">
        <w:rPr>
          <w:bCs/>
          <w:lang w:val="bg-BG"/>
        </w:rPr>
        <w:t xml:space="preserve"> </w:t>
      </w:r>
      <w:r w:rsidR="003E5D2F">
        <w:rPr>
          <w:bCs/>
          <w:lang w:val="bg-BG"/>
        </w:rPr>
        <w:t xml:space="preserve">със срок на валидност най-малко </w:t>
      </w:r>
      <w:r w:rsidR="004A0FAA">
        <w:rPr>
          <w:bCs/>
          <w:lang w:val="bg-BG"/>
        </w:rPr>
        <w:t>6</w:t>
      </w:r>
      <w:r w:rsidR="003E5D2F">
        <w:rPr>
          <w:bCs/>
          <w:lang w:val="bg-BG"/>
        </w:rPr>
        <w:t>0 календарни дни след срока на изпълнение</w:t>
      </w:r>
      <w:r w:rsidR="00F720C9">
        <w:rPr>
          <w:bCs/>
          <w:lang w:val="bg-BG"/>
        </w:rPr>
        <w:t>/прекратяване</w:t>
      </w:r>
      <w:r w:rsidR="003E5D2F">
        <w:rPr>
          <w:bCs/>
          <w:lang w:val="bg-BG"/>
        </w:rPr>
        <w:t xml:space="preserve"> на договора</w:t>
      </w:r>
      <w:r w:rsidR="00341B0F" w:rsidRPr="009B5827">
        <w:rPr>
          <w:lang w:val="bg-BG"/>
        </w:rPr>
        <w:t xml:space="preserve">. </w:t>
      </w:r>
    </w:p>
    <w:p w14:paraId="45DC172E" w14:textId="77777777" w:rsidR="00CD3D2A" w:rsidRDefault="00CD3D2A" w:rsidP="003B2FE4">
      <w:pPr>
        <w:tabs>
          <w:tab w:val="left" w:pos="540"/>
          <w:tab w:val="left" w:pos="709"/>
        </w:tabs>
        <w:ind w:firstLine="426"/>
        <w:jc w:val="both"/>
        <w:rPr>
          <w:bCs/>
          <w:lang w:val="bg-BG"/>
        </w:rPr>
      </w:pPr>
    </w:p>
    <w:p w14:paraId="277224CB" w14:textId="77777777" w:rsidR="00CD3D2A" w:rsidRPr="008740F5" w:rsidRDefault="00CD3D2A" w:rsidP="003B2FE4">
      <w:pPr>
        <w:tabs>
          <w:tab w:val="left" w:pos="540"/>
          <w:tab w:val="left" w:pos="709"/>
        </w:tabs>
        <w:ind w:firstLine="426"/>
        <w:jc w:val="both"/>
        <w:rPr>
          <w:bCs/>
          <w:lang w:val="bg-BG"/>
        </w:rPr>
      </w:pPr>
      <w:r w:rsidRPr="008740F5">
        <w:rPr>
          <w:bCs/>
          <w:lang w:val="bg-BG"/>
        </w:rPr>
        <w:t>Когато участникът, определен за изпълнител избере гаранцията за изпълнение на договора да бъде предоставена под формата на застраховка, която обезпечава изпълнението</w:t>
      </w:r>
      <w:r w:rsidR="00F720C9">
        <w:rPr>
          <w:bCs/>
          <w:lang w:val="bg-BG"/>
        </w:rPr>
        <w:t xml:space="preserve"> на конкретния договор</w:t>
      </w:r>
      <w:r w:rsidRPr="008740F5">
        <w:rPr>
          <w:bCs/>
          <w:lang w:val="bg-BG"/>
        </w:rPr>
        <w:t xml:space="preserve"> чрез покритие на отговорността на изпълнителя, то застраховката следва да отговаря на следните изисквания:</w:t>
      </w:r>
    </w:p>
    <w:p w14:paraId="60FA347E" w14:textId="77777777" w:rsidR="00CD3D2A" w:rsidRPr="008740F5" w:rsidRDefault="006C6547" w:rsidP="003B2FE4">
      <w:pPr>
        <w:tabs>
          <w:tab w:val="left" w:pos="540"/>
          <w:tab w:val="left" w:pos="709"/>
        </w:tabs>
        <w:ind w:firstLine="426"/>
        <w:jc w:val="both"/>
        <w:rPr>
          <w:bCs/>
          <w:lang w:val="bg-BG"/>
        </w:rPr>
      </w:pPr>
      <w:r w:rsidRPr="008740F5">
        <w:rPr>
          <w:bCs/>
          <w:lang w:val="bg-BG"/>
        </w:rPr>
        <w:t>- да е сключена от застраховател, отговарящ на изискванията на чл. 12, ал. 1 от Кодекс на застраховането;</w:t>
      </w:r>
    </w:p>
    <w:p w14:paraId="2BD5935C" w14:textId="5E27CFB8" w:rsidR="001845C7" w:rsidRPr="0003008B" w:rsidRDefault="006C6547" w:rsidP="001845C7">
      <w:pPr>
        <w:pStyle w:val="af5"/>
        <w:ind w:firstLine="425"/>
        <w:jc w:val="both"/>
        <w:rPr>
          <w:sz w:val="24"/>
          <w:szCs w:val="24"/>
          <w:lang w:val="bg-BG"/>
        </w:rPr>
      </w:pPr>
      <w:r w:rsidRPr="0003008B">
        <w:rPr>
          <w:bCs/>
          <w:sz w:val="24"/>
          <w:szCs w:val="24"/>
          <w:lang w:val="bg-BG"/>
        </w:rPr>
        <w:t>- застрахователната сума по застраховката следва да бъде равна на</w:t>
      </w:r>
      <w:r w:rsidR="0003008B">
        <w:rPr>
          <w:bCs/>
          <w:sz w:val="24"/>
          <w:szCs w:val="24"/>
          <w:lang w:val="bg-BG"/>
        </w:rPr>
        <w:t xml:space="preserve"> </w:t>
      </w:r>
      <w:r w:rsidR="004A0FAA">
        <w:rPr>
          <w:sz w:val="24"/>
          <w:szCs w:val="24"/>
          <w:lang w:val="bg-BG"/>
        </w:rPr>
        <w:t>2</w:t>
      </w:r>
      <w:r w:rsidR="001845C7" w:rsidRPr="0003008B">
        <w:rPr>
          <w:sz w:val="24"/>
          <w:szCs w:val="24"/>
          <w:lang w:val="bg-BG"/>
        </w:rPr>
        <w:t>% от общата ориентировъчна стойност на договора , без ДДС;</w:t>
      </w:r>
    </w:p>
    <w:p w14:paraId="594BE1C5" w14:textId="77777777" w:rsidR="006C6547" w:rsidRPr="008740F5" w:rsidRDefault="006C6547" w:rsidP="003B2FE4">
      <w:pPr>
        <w:tabs>
          <w:tab w:val="left" w:pos="540"/>
          <w:tab w:val="left" w:pos="709"/>
        </w:tabs>
        <w:ind w:firstLine="426"/>
        <w:jc w:val="both"/>
        <w:rPr>
          <w:bCs/>
          <w:lang w:val="bg-BG"/>
        </w:rPr>
      </w:pPr>
      <w:r w:rsidRPr="008740F5">
        <w:rPr>
          <w:bCs/>
          <w:lang w:val="bg-BG"/>
        </w:rPr>
        <w:t>- застраховката трябва да бъде сключена в полза на Община Русе;</w:t>
      </w:r>
    </w:p>
    <w:p w14:paraId="4F21174F" w14:textId="77777777"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премия следва да бъде платима еднократно.</w:t>
      </w:r>
    </w:p>
    <w:p w14:paraId="43881C3F" w14:textId="6E2B730C" w:rsidR="006C6547" w:rsidRDefault="006C6547" w:rsidP="003B2FE4">
      <w:pPr>
        <w:tabs>
          <w:tab w:val="left" w:pos="540"/>
          <w:tab w:val="left" w:pos="709"/>
        </w:tabs>
        <w:ind w:firstLine="426"/>
        <w:jc w:val="both"/>
        <w:rPr>
          <w:bCs/>
          <w:lang w:val="bg-BG"/>
        </w:rPr>
      </w:pPr>
      <w:r w:rsidRPr="008740F5">
        <w:rPr>
          <w:bCs/>
          <w:lang w:val="bg-BG"/>
        </w:rPr>
        <w:lastRenderedPageBreak/>
        <w:t xml:space="preserve">- със срок на валидност най-малко </w:t>
      </w:r>
      <w:r w:rsidR="004A0FAA">
        <w:rPr>
          <w:bCs/>
          <w:lang w:val="bg-BG"/>
        </w:rPr>
        <w:t>6</w:t>
      </w:r>
      <w:r w:rsidRPr="008740F5">
        <w:rPr>
          <w:bCs/>
          <w:lang w:val="bg-BG"/>
        </w:rPr>
        <w:t>0 календарни дни след срока на изпълнение на договора.</w:t>
      </w:r>
      <w:r>
        <w:rPr>
          <w:bCs/>
          <w:lang w:val="bg-BG"/>
        </w:rPr>
        <w:t xml:space="preserve"> </w:t>
      </w:r>
    </w:p>
    <w:p w14:paraId="57B081F7" w14:textId="77777777" w:rsidR="00CD3D2A" w:rsidRPr="003B2FE4" w:rsidRDefault="00CD3D2A" w:rsidP="003B2FE4">
      <w:pPr>
        <w:tabs>
          <w:tab w:val="left" w:pos="540"/>
          <w:tab w:val="left" w:pos="709"/>
        </w:tabs>
        <w:ind w:firstLine="426"/>
        <w:jc w:val="both"/>
        <w:rPr>
          <w:bCs/>
          <w:lang w:val="bg-BG"/>
        </w:rPr>
      </w:pPr>
    </w:p>
    <w:p w14:paraId="2976BBD8" w14:textId="77777777" w:rsidR="0064133A" w:rsidRDefault="0064133A" w:rsidP="00341B0F">
      <w:pPr>
        <w:tabs>
          <w:tab w:val="left" w:pos="709"/>
        </w:tabs>
        <w:ind w:firstLine="426"/>
        <w:jc w:val="both"/>
        <w:rPr>
          <w:b/>
          <w:bCs/>
          <w:kern w:val="32"/>
          <w:lang w:val="bg-BG"/>
        </w:rPr>
      </w:pPr>
      <w:r>
        <w:rPr>
          <w:b/>
          <w:bCs/>
          <w:kern w:val="32"/>
          <w:lang w:val="bg-BG"/>
        </w:rPr>
        <w:t>5.2. Задържане и освобождаване на гаранцията за изпълнение</w:t>
      </w:r>
    </w:p>
    <w:p w14:paraId="4B112283" w14:textId="77777777" w:rsidR="0064133A" w:rsidRPr="009B5827" w:rsidRDefault="0064133A" w:rsidP="0064133A">
      <w:pPr>
        <w:tabs>
          <w:tab w:val="left" w:pos="709"/>
        </w:tabs>
        <w:ind w:firstLine="426"/>
        <w:jc w:val="both"/>
        <w:rPr>
          <w:lang w:val="bg-BG"/>
        </w:rPr>
      </w:pPr>
      <w:r w:rsidRPr="009B5827">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6B65DBA5" w14:textId="19B7E6C3" w:rsidR="0064133A" w:rsidRDefault="00355769" w:rsidP="00341B0F">
      <w:pPr>
        <w:tabs>
          <w:tab w:val="left" w:pos="709"/>
        </w:tabs>
        <w:ind w:firstLine="426"/>
        <w:jc w:val="both"/>
        <w:rPr>
          <w:bCs/>
          <w:kern w:val="32"/>
          <w:lang w:val="bg-BG"/>
        </w:rPr>
      </w:pPr>
      <w:r>
        <w:rPr>
          <w:bCs/>
          <w:kern w:val="32"/>
          <w:lang w:val="bg-BG"/>
        </w:rPr>
        <w:t>Договорът за изпълнение не</w:t>
      </w:r>
      <w:r w:rsidR="0064133A">
        <w:rPr>
          <w:bCs/>
          <w:kern w:val="32"/>
          <w:lang w:val="bg-BG"/>
        </w:rPr>
        <w:t xml:space="preserve"> се сключва преди спечелилият участник да представи гаранция за изпълнение.</w:t>
      </w:r>
    </w:p>
    <w:p w14:paraId="3DA843E6" w14:textId="77777777" w:rsidR="00341B0F" w:rsidRPr="0064133A" w:rsidRDefault="0064133A" w:rsidP="0064133A">
      <w:pPr>
        <w:tabs>
          <w:tab w:val="left" w:pos="709"/>
        </w:tabs>
        <w:ind w:firstLine="426"/>
        <w:jc w:val="both"/>
        <w:rPr>
          <w:lang w:val="bg-BG"/>
        </w:rPr>
      </w:pPr>
      <w:r w:rsidRPr="009B5827">
        <w:rPr>
          <w:lang w:val="bg-BG"/>
        </w:rPr>
        <w:t>Възложителят ще освободи гаранцията за изпълнение, без да дължи лихви за периода, през който средствата законно са престояли при него</w:t>
      </w:r>
      <w:r>
        <w:rPr>
          <w:lang w:val="bg-BG"/>
        </w:rPr>
        <w:t>.</w:t>
      </w:r>
    </w:p>
    <w:p w14:paraId="7B41AB3D" w14:textId="77777777" w:rsidR="00341B0F" w:rsidRDefault="00341B0F" w:rsidP="00A127A9">
      <w:pPr>
        <w:tabs>
          <w:tab w:val="left" w:pos="709"/>
        </w:tabs>
        <w:ind w:firstLine="426"/>
        <w:jc w:val="both"/>
        <w:rPr>
          <w:lang w:val="bg-BG" w:eastAsia="sr-Cyrl-CS"/>
        </w:rPr>
      </w:pPr>
    </w:p>
    <w:p w14:paraId="21533773" w14:textId="77777777" w:rsidR="0064133A" w:rsidRPr="00806912" w:rsidRDefault="00806912" w:rsidP="00A127A9">
      <w:pPr>
        <w:tabs>
          <w:tab w:val="left" w:pos="709"/>
        </w:tabs>
        <w:ind w:firstLine="426"/>
        <w:jc w:val="both"/>
        <w:rPr>
          <w:b/>
          <w:u w:val="single"/>
          <w:lang w:val="bg-BG" w:eastAsia="sr-Cyrl-CS"/>
        </w:rPr>
      </w:pPr>
      <w:r w:rsidRPr="00806912">
        <w:rPr>
          <w:b/>
          <w:u w:val="single"/>
          <w:lang w:val="bg-BG" w:eastAsia="sr-Cyrl-CS"/>
        </w:rPr>
        <w:t>6. ДОКУМЕНТАЦИЯ ЗА УЧАСТИЕ И РАЗЯСНЕНИЯ ПО НЕЯ</w:t>
      </w:r>
    </w:p>
    <w:p w14:paraId="10830D06" w14:textId="0CEA0586" w:rsidR="00FB3F9E" w:rsidRPr="00CD11A9" w:rsidRDefault="00806912" w:rsidP="00A127A9">
      <w:pPr>
        <w:tabs>
          <w:tab w:val="left" w:pos="709"/>
        </w:tabs>
        <w:ind w:firstLine="426"/>
        <w:jc w:val="both"/>
        <w:rPr>
          <w:lang w:val="bg-BG" w:eastAsia="sr-Cyrl-CS"/>
        </w:rPr>
      </w:pPr>
      <w:r w:rsidRPr="00677D89">
        <w:rPr>
          <w:lang w:val="bg-BG" w:eastAsia="sr-Cyrl-CS"/>
        </w:rPr>
        <w:t>Възложителят предоставя неограничен, пълен, безплатен и пряк достъп до документацията за участие</w:t>
      </w:r>
      <w:r w:rsidR="00915051" w:rsidRPr="00677D89">
        <w:rPr>
          <w:lang w:val="bg-BG" w:eastAsia="sr-Cyrl-CS"/>
        </w:rPr>
        <w:t xml:space="preserve"> на официалната интернет страница на Община Русе - </w:t>
      </w:r>
      <w:hyperlink r:id="rId22" w:history="1">
        <w:r w:rsidR="00915051" w:rsidRPr="00677D89">
          <w:rPr>
            <w:rStyle w:val="a9"/>
            <w:lang w:val="bg-BG" w:eastAsia="sr-Cyrl-CS"/>
          </w:rPr>
          <w:t>http://ruse-bg.eu</w:t>
        </w:r>
      </w:hyperlink>
      <w:r w:rsidR="00915051" w:rsidRPr="00677D89">
        <w:rPr>
          <w:lang w:val="bg-BG" w:eastAsia="sr-Cyrl-CS"/>
        </w:rPr>
        <w:t xml:space="preserve">, раздел </w:t>
      </w:r>
      <w:r w:rsidR="00915051" w:rsidRPr="00677D89">
        <w:rPr>
          <w:i/>
          <w:lang w:val="bg-BG" w:eastAsia="sr-Cyrl-CS"/>
        </w:rPr>
        <w:t>„Текуща информация“, „Обществени поръчки – профил на купувача след 14.04.2016 г.“</w:t>
      </w:r>
      <w:r w:rsidR="00915051" w:rsidRPr="00677D89">
        <w:rPr>
          <w:lang w:val="bg-BG" w:eastAsia="sr-Cyrl-CS"/>
        </w:rPr>
        <w:t>,</w:t>
      </w:r>
      <w:r w:rsidR="002B471C">
        <w:rPr>
          <w:lang w:val="bg-BG" w:eastAsia="sr-Cyrl-CS"/>
        </w:rPr>
        <w:t xml:space="preserve"> електронно досие на поръчката</w:t>
      </w:r>
      <w:r w:rsidR="002B471C" w:rsidRPr="00CD11A9">
        <w:rPr>
          <w:lang w:val="bg-BG" w:eastAsia="sr-Cyrl-CS"/>
        </w:rPr>
        <w:t xml:space="preserve">: </w:t>
      </w:r>
      <w:hyperlink r:id="rId23" w:history="1">
        <w:r w:rsidR="00CD11A9" w:rsidRPr="00CD11A9">
          <w:rPr>
            <w:rStyle w:val="a9"/>
          </w:rPr>
          <w:t>http://ruse-bg.eu/bg/displayzop/586/387/index.html</w:t>
        </w:r>
      </w:hyperlink>
      <w:r w:rsidR="00CD11A9">
        <w:rPr>
          <w:lang w:val="bg-BG"/>
        </w:rPr>
        <w:t xml:space="preserve"> </w:t>
      </w:r>
    </w:p>
    <w:p w14:paraId="0E975548" w14:textId="77777777" w:rsidR="00806912" w:rsidRPr="00677D89" w:rsidRDefault="00AB03BE" w:rsidP="00A127A9">
      <w:pPr>
        <w:tabs>
          <w:tab w:val="left" w:pos="709"/>
        </w:tabs>
        <w:ind w:firstLine="426"/>
        <w:jc w:val="both"/>
        <w:rPr>
          <w:lang w:val="bg-BG" w:eastAsia="sr-Cyrl-CS"/>
        </w:rPr>
      </w:pPr>
      <w:r w:rsidRPr="00677D89">
        <w:rPr>
          <w:lang w:val="bg-BG" w:eastAsia="sr-Cyrl-CS"/>
        </w:rPr>
        <w:t xml:space="preserve">При писмено искане за разяснения по условията на обществената поръчка, </w:t>
      </w:r>
      <w:r w:rsidRPr="00677D89">
        <w:rPr>
          <w:b/>
          <w:lang w:val="bg-BG" w:eastAsia="sr-Cyrl-CS"/>
        </w:rPr>
        <w:t>направено до 10 дни, преди изтичането на срока за получаване на оферти</w:t>
      </w:r>
      <w:r w:rsidRPr="00677D89">
        <w:rPr>
          <w:lang w:val="bg-BG" w:eastAsia="sr-Cyrl-CS"/>
        </w:rPr>
        <w:t xml:space="preserve">, възложителят е длъжен да публикува в профила на купувача, в електронното досие на поръчката, писмени разяснения. Разясненията се публикуват на профила на купувача, в електронното досие на поръчката, </w:t>
      </w:r>
      <w:r w:rsidRPr="00677D89">
        <w:rPr>
          <w:b/>
          <w:lang w:val="bg-BG" w:eastAsia="sr-Cyrl-CS"/>
        </w:rPr>
        <w:t xml:space="preserve">в срок от 4 дни </w:t>
      </w:r>
      <w:r w:rsidR="00D756C2" w:rsidRPr="00677D89">
        <w:rPr>
          <w:b/>
          <w:lang w:val="bg-BG" w:eastAsia="sr-Cyrl-CS"/>
        </w:rPr>
        <w:t>от получаване на искането.</w:t>
      </w:r>
    </w:p>
    <w:p w14:paraId="5EAF642D" w14:textId="77777777" w:rsidR="00677D89" w:rsidRDefault="00677D89" w:rsidP="00A127A9">
      <w:pPr>
        <w:tabs>
          <w:tab w:val="left" w:pos="709"/>
        </w:tabs>
        <w:ind w:firstLine="426"/>
        <w:jc w:val="both"/>
        <w:rPr>
          <w:b/>
          <w:u w:val="single"/>
          <w:lang w:val="bg-BG" w:eastAsia="sr-Cyrl-CS"/>
        </w:rPr>
      </w:pPr>
    </w:p>
    <w:p w14:paraId="09A2F4F5" w14:textId="77777777" w:rsidR="00DC306B" w:rsidRPr="006650AB" w:rsidRDefault="00F74F98" w:rsidP="00A127A9">
      <w:pPr>
        <w:tabs>
          <w:tab w:val="left" w:pos="709"/>
        </w:tabs>
        <w:ind w:firstLine="426"/>
        <w:jc w:val="both"/>
        <w:rPr>
          <w:b/>
          <w:u w:val="single"/>
          <w:lang w:val="bg-BG" w:eastAsia="sr-Cyrl-CS"/>
        </w:rPr>
      </w:pPr>
      <w:r w:rsidRPr="001216B8">
        <w:rPr>
          <w:b/>
          <w:u w:val="single"/>
          <w:lang w:val="bg-BG" w:eastAsia="sr-Cyrl-CS"/>
        </w:rPr>
        <w:t>7</w:t>
      </w:r>
      <w:r w:rsidR="00DC306B" w:rsidRPr="001216B8">
        <w:rPr>
          <w:b/>
          <w:u w:val="single"/>
          <w:lang w:val="bg-BG" w:eastAsia="sr-Cyrl-CS"/>
        </w:rPr>
        <w:t>. ОФЕРТИ ЗА УЧАСТИЕ.</w:t>
      </w:r>
      <w:r w:rsidR="00DC306B" w:rsidRPr="006650AB">
        <w:rPr>
          <w:b/>
          <w:u w:val="single"/>
          <w:lang w:val="bg-BG" w:eastAsia="sr-Cyrl-CS"/>
        </w:rPr>
        <w:t xml:space="preserve"> </w:t>
      </w:r>
    </w:p>
    <w:p w14:paraId="4B9C0FFA" w14:textId="77777777" w:rsidR="0016614B" w:rsidRDefault="0016614B" w:rsidP="00A127A9">
      <w:pPr>
        <w:tabs>
          <w:tab w:val="left" w:pos="709"/>
        </w:tabs>
        <w:ind w:firstLine="426"/>
        <w:jc w:val="both"/>
        <w:rPr>
          <w:b/>
          <w:bCs/>
          <w:lang w:val="bg-BG"/>
        </w:rPr>
      </w:pPr>
      <w:r>
        <w:rPr>
          <w:b/>
          <w:bCs/>
          <w:lang w:val="bg-BG"/>
        </w:rPr>
        <w:t>7.1. Подготовка на офертите</w:t>
      </w:r>
    </w:p>
    <w:p w14:paraId="3D1DD3C5" w14:textId="77777777" w:rsidR="0016614B" w:rsidRDefault="0016614B" w:rsidP="00A127A9">
      <w:pPr>
        <w:tabs>
          <w:tab w:val="left" w:pos="709"/>
        </w:tabs>
        <w:ind w:firstLine="426"/>
        <w:jc w:val="both"/>
        <w:rPr>
          <w:bCs/>
          <w:lang w:val="bg-BG"/>
        </w:rPr>
      </w:pPr>
      <w:r>
        <w:rPr>
          <w:bCs/>
          <w:lang w:val="bg-BG"/>
        </w:rPr>
        <w:t>Участниците трябва да се запознаят с всички указания и условия за участие, дадени в обявлението и документацията за участие. При изготвяне на офертата всеки участник трябва да се придържа точно към условията, обявени от възложителя.</w:t>
      </w:r>
    </w:p>
    <w:p w14:paraId="3C520043" w14:textId="77777777" w:rsidR="0016614B" w:rsidRDefault="0016614B" w:rsidP="00A127A9">
      <w:pPr>
        <w:tabs>
          <w:tab w:val="left" w:pos="709"/>
        </w:tabs>
        <w:ind w:firstLine="426"/>
        <w:jc w:val="both"/>
        <w:rPr>
          <w:bCs/>
          <w:lang w:val="bg-BG"/>
        </w:rPr>
      </w:pPr>
      <w:r>
        <w:rPr>
          <w:bCs/>
          <w:lang w:val="bg-BG"/>
        </w:rPr>
        <w:t>Офертите за участие се изготвят на български език.</w:t>
      </w:r>
    </w:p>
    <w:p w14:paraId="30E0E00F" w14:textId="77777777" w:rsidR="0016614B" w:rsidRDefault="0016614B" w:rsidP="00A127A9">
      <w:pPr>
        <w:tabs>
          <w:tab w:val="left" w:pos="709"/>
        </w:tabs>
        <w:ind w:firstLine="426"/>
        <w:jc w:val="both"/>
        <w:rPr>
          <w:bCs/>
          <w:lang w:val="bg-BG"/>
        </w:rPr>
      </w:pPr>
      <w:r>
        <w:rPr>
          <w:bCs/>
          <w:lang w:val="bg-BG"/>
        </w:rPr>
        <w:t>До изтичане на срок за подаване на заявленията за участие или офертите, всеки участник може да промени, допълни или да оттегли офертата си.</w:t>
      </w:r>
    </w:p>
    <w:p w14:paraId="3E00717F" w14:textId="77777777" w:rsidR="006A4AD8" w:rsidRPr="00E4543A" w:rsidRDefault="00E4543A" w:rsidP="00E4543A">
      <w:pPr>
        <w:ind w:firstLine="426"/>
        <w:jc w:val="both"/>
        <w:rPr>
          <w:bCs/>
          <w:lang w:val="bg-BG"/>
        </w:rPr>
      </w:pPr>
      <w:r w:rsidRPr="00E4543A">
        <w:rPr>
          <w:bCs/>
          <w:lang w:val="bg-BG"/>
        </w:rPr>
        <w:t>Участниците</w:t>
      </w:r>
      <w:r>
        <w:rPr>
          <w:bCs/>
          <w:lang w:val="bg-BG"/>
        </w:rPr>
        <w:t xml:space="preserve"> могат да посочат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14:paraId="320EEB01" w14:textId="77777777" w:rsidR="006A4AD8" w:rsidRPr="006168BE" w:rsidRDefault="006168BE" w:rsidP="00B0442C">
      <w:pPr>
        <w:ind w:firstLine="426"/>
        <w:jc w:val="both"/>
        <w:rPr>
          <w:bCs/>
          <w:lang w:val="bg-BG"/>
        </w:rPr>
      </w:pPr>
      <w:r w:rsidRPr="006168BE">
        <w:rPr>
          <w:bCs/>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общината.</w:t>
      </w:r>
    </w:p>
    <w:p w14:paraId="015A655A" w14:textId="77777777" w:rsidR="00E7780C" w:rsidRDefault="00E7780C" w:rsidP="00A127A9">
      <w:pPr>
        <w:tabs>
          <w:tab w:val="left" w:pos="709"/>
        </w:tabs>
        <w:ind w:firstLine="426"/>
        <w:jc w:val="both"/>
        <w:rPr>
          <w:b/>
          <w:bCs/>
          <w:sz w:val="22"/>
          <w:szCs w:val="22"/>
        </w:rPr>
      </w:pPr>
    </w:p>
    <w:p w14:paraId="03EED4F6" w14:textId="77777777" w:rsidR="00B14AD6" w:rsidRPr="00677D89" w:rsidRDefault="00E4543A" w:rsidP="00A127A9">
      <w:pPr>
        <w:tabs>
          <w:tab w:val="left" w:pos="709"/>
        </w:tabs>
        <w:ind w:firstLine="426"/>
        <w:jc w:val="both"/>
        <w:rPr>
          <w:b/>
          <w:bCs/>
          <w:lang w:val="bg-BG"/>
        </w:rPr>
      </w:pPr>
      <w:r w:rsidRPr="00677D89">
        <w:rPr>
          <w:b/>
          <w:bCs/>
          <w:lang w:val="bg-BG"/>
        </w:rPr>
        <w:t>7.2</w:t>
      </w:r>
      <w:r w:rsidR="00B14AD6" w:rsidRPr="00677D89">
        <w:rPr>
          <w:b/>
          <w:bCs/>
          <w:lang w:val="bg-BG"/>
        </w:rPr>
        <w:t xml:space="preserve"> Съдържание на офертите и изисквания</w:t>
      </w:r>
      <w:bookmarkEnd w:id="11"/>
    </w:p>
    <w:p w14:paraId="7C6C9BBC" w14:textId="77777777" w:rsidR="00B14AD6" w:rsidRPr="00677D89" w:rsidRDefault="00B14AD6" w:rsidP="00A127A9">
      <w:pPr>
        <w:tabs>
          <w:tab w:val="left" w:pos="709"/>
        </w:tabs>
        <w:ind w:firstLine="426"/>
        <w:jc w:val="both"/>
        <w:rPr>
          <w:lang w:val="bg-BG"/>
        </w:rPr>
      </w:pPr>
      <w:r w:rsidRPr="00677D89">
        <w:rPr>
          <w:lang w:val="bg-BG"/>
        </w:rPr>
        <w:t>Оферт</w:t>
      </w:r>
      <w:r w:rsidR="00B82CCA" w:rsidRPr="00677D89">
        <w:rPr>
          <w:lang w:val="bg-BG"/>
        </w:rPr>
        <w:t>ите</w:t>
      </w:r>
      <w:r w:rsidRPr="00677D89">
        <w:rPr>
          <w:lang w:val="bg-BG"/>
        </w:rPr>
        <w:t xml:space="preserve"> </w:t>
      </w:r>
      <w:r w:rsidR="00B82CCA" w:rsidRPr="00677D89">
        <w:rPr>
          <w:lang w:val="bg-BG"/>
        </w:rPr>
        <w:t xml:space="preserve">се представят в запечатана непрозрачна опаковка, която </w:t>
      </w:r>
      <w:r w:rsidRPr="00677D89">
        <w:rPr>
          <w:lang w:val="bg-BG"/>
        </w:rPr>
        <w:t xml:space="preserve">включва: </w:t>
      </w:r>
    </w:p>
    <w:p w14:paraId="6D9F73BD" w14:textId="20D92986" w:rsidR="00B14AD6" w:rsidRPr="00677D89" w:rsidRDefault="0057108C" w:rsidP="00A127A9">
      <w:pPr>
        <w:tabs>
          <w:tab w:val="left" w:pos="709"/>
        </w:tabs>
        <w:ind w:firstLine="426"/>
        <w:jc w:val="both"/>
        <w:rPr>
          <w:lang w:val="bg-BG"/>
        </w:rPr>
      </w:pPr>
      <w:r w:rsidRPr="00677D89">
        <w:rPr>
          <w:b/>
          <w:lang w:val="bg-BG"/>
        </w:rPr>
        <w:t>7.2.</w:t>
      </w:r>
      <w:r w:rsidR="00B14AD6" w:rsidRPr="00677D89">
        <w:rPr>
          <w:b/>
          <w:lang w:val="bg-BG"/>
        </w:rPr>
        <w:t>1.</w:t>
      </w:r>
      <w:r w:rsidR="00B14AD6" w:rsidRPr="00677D89">
        <w:rPr>
          <w:lang w:val="bg-BG"/>
        </w:rPr>
        <w:t xml:space="preserve"> </w:t>
      </w:r>
      <w:r w:rsidRPr="00677D89">
        <w:rPr>
          <w:lang w:val="bg-BG"/>
        </w:rPr>
        <w:t>О</w:t>
      </w:r>
      <w:r w:rsidR="00B14AD6" w:rsidRPr="00677D89">
        <w:rPr>
          <w:lang w:val="bg-BG"/>
        </w:rPr>
        <w:t xml:space="preserve">пис на </w:t>
      </w:r>
      <w:r w:rsidRPr="00677D89">
        <w:rPr>
          <w:lang w:val="bg-BG"/>
        </w:rPr>
        <w:t>представените документи</w:t>
      </w:r>
      <w:r w:rsidR="00C52386" w:rsidRPr="00677D89">
        <w:rPr>
          <w:lang w:val="bg-BG"/>
        </w:rPr>
        <w:t xml:space="preserve"> – по образец на участника</w:t>
      </w:r>
      <w:r w:rsidR="00AB19AD">
        <w:rPr>
          <w:lang w:val="bg-BG"/>
        </w:rPr>
        <w:t xml:space="preserve"> </w:t>
      </w:r>
      <w:r w:rsidR="00AB19AD" w:rsidRPr="00AB19AD">
        <w:rPr>
          <w:i/>
          <w:lang w:val="bg-BG"/>
        </w:rPr>
        <w:t>(поотделно за всяка обособена позиция, за която се подава оферта)</w:t>
      </w:r>
    </w:p>
    <w:p w14:paraId="1927FE97" w14:textId="50123FE7" w:rsidR="00C52386" w:rsidRPr="00677D89" w:rsidRDefault="00C52386" w:rsidP="00A127A9">
      <w:pPr>
        <w:tabs>
          <w:tab w:val="left" w:pos="709"/>
        </w:tabs>
        <w:ind w:firstLine="426"/>
        <w:jc w:val="both"/>
        <w:rPr>
          <w:rFonts w:eastAsia="Calibri"/>
          <w:lang w:val="bg-BG"/>
        </w:rPr>
      </w:pPr>
      <w:r w:rsidRPr="00677D89">
        <w:rPr>
          <w:b/>
          <w:lang w:val="bg-BG"/>
        </w:rPr>
        <w:t xml:space="preserve">7.2.2. </w:t>
      </w:r>
      <w:r w:rsidRPr="00677D89">
        <w:rPr>
          <w:lang w:val="bg-BG"/>
        </w:rPr>
        <w:t xml:space="preserve">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w:t>
      </w:r>
      <w:r w:rsidRPr="00677D89">
        <w:rPr>
          <w:rFonts w:eastAsia="Calibri"/>
          <w:lang w:val="bg-BG"/>
        </w:rPr>
        <w:t xml:space="preserve">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Когато в договора не е определен партньор който да представлява обединението за целите на поръчката, участникът представя и документ, </w:t>
      </w:r>
      <w:proofErr w:type="spellStart"/>
      <w:r w:rsidRPr="00677D89">
        <w:rPr>
          <w:rFonts w:eastAsia="Calibri"/>
          <w:lang w:val="bg-BG"/>
        </w:rPr>
        <w:t>подписн</w:t>
      </w:r>
      <w:proofErr w:type="spellEnd"/>
      <w:r w:rsidRPr="00677D89">
        <w:rPr>
          <w:rFonts w:eastAsia="Calibri"/>
          <w:lang w:val="bg-BG"/>
        </w:rPr>
        <w:t xml:space="preserve"> от членовете на обединението, в който се посочва предст</w:t>
      </w:r>
      <w:r w:rsidR="000E757B">
        <w:rPr>
          <w:rFonts w:eastAsia="Calibri"/>
          <w:lang w:val="bg-BG"/>
        </w:rPr>
        <w:t xml:space="preserve">авляващия обединението партньор </w:t>
      </w:r>
      <w:r w:rsidR="000E757B" w:rsidRPr="000E757B">
        <w:rPr>
          <w:i/>
          <w:lang w:val="bg-BG"/>
        </w:rPr>
        <w:t>(поотделно за всяка обособена позиция, за която се подава оферта)</w:t>
      </w:r>
      <w:r w:rsidR="000E757B" w:rsidRPr="000E757B">
        <w:rPr>
          <w:rFonts w:eastAsia="Calibri"/>
          <w:lang w:val="bg-BG"/>
        </w:rPr>
        <w:t>;</w:t>
      </w:r>
    </w:p>
    <w:p w14:paraId="2E5EB41C" w14:textId="5060EA22" w:rsidR="00C52386" w:rsidRPr="00677D89" w:rsidRDefault="00B0442C" w:rsidP="00A127A9">
      <w:pPr>
        <w:tabs>
          <w:tab w:val="left" w:pos="709"/>
        </w:tabs>
        <w:ind w:firstLine="426"/>
        <w:jc w:val="both"/>
        <w:rPr>
          <w:rFonts w:eastAsia="Calibri"/>
          <w:b/>
          <w:lang w:val="bg-BG"/>
        </w:rPr>
      </w:pPr>
      <w:r w:rsidRPr="00677D89">
        <w:rPr>
          <w:rFonts w:eastAsia="Calibri"/>
          <w:b/>
          <w:lang w:val="bg-BG"/>
        </w:rPr>
        <w:t xml:space="preserve">7.2.3. </w:t>
      </w:r>
      <w:r w:rsidRPr="00677D89">
        <w:rPr>
          <w:rFonts w:eastAsia="Calibri"/>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w:t>
      </w:r>
      <w:r w:rsidRPr="00677D89">
        <w:rPr>
          <w:rFonts w:eastAsia="Calibri"/>
          <w:lang w:val="bg-BG"/>
        </w:rPr>
        <w:lastRenderedPageBreak/>
        <w:t xml:space="preserve">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w:t>
      </w:r>
      <w:r w:rsidR="00A6536C" w:rsidRPr="00677D89">
        <w:rPr>
          <w:rFonts w:eastAsia="Calibri"/>
          <w:b/>
          <w:lang w:val="bg-BG"/>
        </w:rPr>
        <w:t>по образец</w:t>
      </w:r>
      <w:r w:rsidR="0066306D">
        <w:rPr>
          <w:rFonts w:eastAsia="Calibri"/>
          <w:b/>
          <w:lang w:val="bg-BG"/>
        </w:rPr>
        <w:t xml:space="preserve"> - </w:t>
      </w:r>
      <w:r w:rsidR="0066306D" w:rsidRPr="0066306D">
        <w:rPr>
          <w:rFonts w:eastAsia="Calibri"/>
          <w:b/>
          <w:lang w:val="bg-BG"/>
        </w:rPr>
        <w:t xml:space="preserve">– </w:t>
      </w:r>
      <w:r w:rsidR="0066306D" w:rsidRPr="0066306D">
        <w:rPr>
          <w:rFonts w:eastAsia="Calibri"/>
          <w:lang w:val="bg-BG"/>
        </w:rPr>
        <w:t>за всяка обособена позиция поотделно</w:t>
      </w:r>
      <w:r w:rsidR="0066306D">
        <w:rPr>
          <w:rFonts w:eastAsia="Calibri"/>
          <w:lang w:val="bg-BG"/>
        </w:rPr>
        <w:t>.</w:t>
      </w:r>
    </w:p>
    <w:p w14:paraId="02305411" w14:textId="77777777" w:rsidR="00B0442C" w:rsidRPr="00677D89" w:rsidRDefault="00B0442C" w:rsidP="00B0442C">
      <w:pPr>
        <w:ind w:firstLine="426"/>
        <w:jc w:val="both"/>
        <w:rPr>
          <w:rFonts w:eastAsia="Calibri"/>
          <w:i/>
          <w:lang w:val="bg-BG"/>
        </w:rPr>
      </w:pPr>
      <w:r w:rsidRPr="00677D89">
        <w:rPr>
          <w:rFonts w:eastAsia="Calibri"/>
          <w:i/>
          <w:lang w:val="bg-BG"/>
        </w:rPr>
        <w:t>При участник обединение, ЕЕДОП се представя и от обединението-участник в процедурата.</w:t>
      </w:r>
    </w:p>
    <w:p w14:paraId="1315C501" w14:textId="77777777" w:rsidR="00B0442C" w:rsidRDefault="00B0442C" w:rsidP="00B0442C">
      <w:pPr>
        <w:ind w:firstLine="426"/>
        <w:jc w:val="both"/>
        <w:rPr>
          <w:rFonts w:eastAsia="Calibri"/>
          <w:lang w:val="bg-BG"/>
        </w:rPr>
      </w:pPr>
      <w:r w:rsidRPr="00677D89">
        <w:rPr>
          <w:rFonts w:eastAsia="Calibri"/>
          <w:b/>
          <w:lang w:val="bg-BG"/>
        </w:rPr>
        <w:t xml:space="preserve">7.2.4. </w:t>
      </w:r>
      <w:r w:rsidRPr="00677D89">
        <w:rPr>
          <w:rFonts w:eastAsia="Calibri"/>
          <w:lang w:val="bg-BG"/>
        </w:rPr>
        <w:t>Документи за доказване</w:t>
      </w:r>
      <w:r>
        <w:rPr>
          <w:rFonts w:eastAsia="Calibri"/>
          <w:lang w:val="bg-BG"/>
        </w:rPr>
        <w:t xml:space="preserve"> на предприетите мерки за надеждност, когато е приложимо, в това число:</w:t>
      </w:r>
    </w:p>
    <w:p w14:paraId="45336D04" w14:textId="77777777" w:rsidR="00B0442C" w:rsidRDefault="00B0442C" w:rsidP="00B0442C">
      <w:pPr>
        <w:ind w:firstLine="426"/>
        <w:jc w:val="both"/>
        <w:rPr>
          <w:rFonts w:eastAsia="Calibri"/>
          <w:lang w:val="bg-BG"/>
        </w:rPr>
      </w:pPr>
      <w:r>
        <w:rPr>
          <w:rFonts w:eastAsia="Calibri"/>
          <w:lang w:val="bg-BG"/>
        </w:rPr>
        <w:t>- по отношение на обстоятелствата по чл. 56, ал. 1, т. 1 и 2 от ЗОП – документ за извършено плащане или споразумение, или друг документи,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0E9FF07" w14:textId="77777777" w:rsidR="00B0442C" w:rsidRPr="00B0442C" w:rsidRDefault="00B0442C" w:rsidP="00B0442C">
      <w:pPr>
        <w:ind w:firstLine="426"/>
        <w:jc w:val="both"/>
        <w:rPr>
          <w:lang w:val="bg-BG"/>
        </w:rPr>
      </w:pPr>
      <w:r>
        <w:rPr>
          <w:rFonts w:eastAsia="Calibri"/>
          <w:lang w:val="bg-BG"/>
        </w:rPr>
        <w:t>- по отношение на обстоятелството по чл. 56, ал. 1, т. 3 от ЗОП – документ от съответния компетентен орган за потвърждение на описаните обстоятелства.</w:t>
      </w:r>
    </w:p>
    <w:p w14:paraId="0BE9A1D0" w14:textId="3F5750FD" w:rsidR="004C4C52" w:rsidRDefault="004C4C52" w:rsidP="004C4C52">
      <w:pPr>
        <w:tabs>
          <w:tab w:val="left" w:pos="709"/>
        </w:tabs>
        <w:ind w:firstLine="426"/>
        <w:jc w:val="both"/>
        <w:rPr>
          <w:i/>
          <w:lang w:val="bg-BG"/>
        </w:rPr>
      </w:pPr>
      <w:r>
        <w:rPr>
          <w:b/>
          <w:lang w:val="bg-BG"/>
        </w:rPr>
        <w:t>7.2.5</w:t>
      </w:r>
      <w:r w:rsidRPr="009B5827">
        <w:rPr>
          <w:b/>
          <w:lang w:val="bg-BG"/>
        </w:rPr>
        <w:t>.</w:t>
      </w:r>
      <w:r w:rsidRPr="009B5827">
        <w:rPr>
          <w:lang w:val="bg-BG"/>
        </w:rPr>
        <w:t xml:space="preserve"> Декларация з</w:t>
      </w:r>
      <w:r w:rsidRPr="009B5827">
        <w:rPr>
          <w:lang w:val="bg-BG" w:eastAsia="zh-CN"/>
        </w:rPr>
        <w:t>а всички задължени лица по смисъла на чл.</w:t>
      </w:r>
      <w:r>
        <w:rPr>
          <w:lang w:val="bg-BG" w:eastAsia="zh-CN"/>
        </w:rPr>
        <w:t xml:space="preserve"> </w:t>
      </w:r>
      <w:r w:rsidRPr="009B5827">
        <w:rPr>
          <w:lang w:val="bg-BG" w:eastAsia="zh-CN"/>
        </w:rPr>
        <w:t>54, ал.</w:t>
      </w:r>
      <w:r>
        <w:rPr>
          <w:lang w:val="bg-BG" w:eastAsia="zh-CN"/>
        </w:rPr>
        <w:t xml:space="preserve"> </w:t>
      </w:r>
      <w:r w:rsidRPr="009B5827">
        <w:rPr>
          <w:lang w:val="bg-BG" w:eastAsia="zh-CN"/>
        </w:rPr>
        <w:t xml:space="preserve">2 от ЗОП - </w:t>
      </w:r>
      <w:r w:rsidRPr="004C4C52">
        <w:rPr>
          <w:b/>
          <w:lang w:val="bg-BG"/>
        </w:rPr>
        <w:t>по образец</w:t>
      </w:r>
      <w:r w:rsidR="00C713B1">
        <w:rPr>
          <w:b/>
          <w:lang w:val="bg-BG" w:eastAsia="zh-CN"/>
        </w:rPr>
        <w:t xml:space="preserve"> </w:t>
      </w:r>
      <w:r w:rsidR="00C713B1" w:rsidRPr="00C713B1">
        <w:rPr>
          <w:i/>
          <w:lang w:val="bg-BG"/>
        </w:rPr>
        <w:t>(поотделно за всяка обособена позиция, за която се подава оферта)</w:t>
      </w:r>
    </w:p>
    <w:p w14:paraId="13CACCB5" w14:textId="0F70B747" w:rsidR="000C30B7" w:rsidRPr="009B5827" w:rsidRDefault="000C30B7" w:rsidP="004C4C52">
      <w:pPr>
        <w:tabs>
          <w:tab w:val="left" w:pos="709"/>
        </w:tabs>
        <w:ind w:firstLine="426"/>
        <w:jc w:val="both"/>
        <w:rPr>
          <w:lang w:val="bg-BG" w:eastAsia="zh-CN"/>
        </w:rPr>
      </w:pPr>
      <w:r>
        <w:rPr>
          <w:i/>
          <w:lang w:val="bg-BG"/>
        </w:rPr>
        <w:t>***</w:t>
      </w:r>
      <w:r w:rsidRPr="000C30B7">
        <w:rPr>
          <w:lang w:val="bg-BG" w:eastAsia="zh-CN"/>
        </w:rPr>
        <w:t xml:space="preserve"> Декларация по чл. 12, ал. 6 от ЗОП</w:t>
      </w:r>
      <w:r w:rsidRPr="000C30B7">
        <w:rPr>
          <w:b/>
          <w:lang w:val="bg-BG" w:eastAsia="zh-CN"/>
        </w:rPr>
        <w:t xml:space="preserve"> – по образец</w:t>
      </w:r>
      <w:r w:rsidRPr="000C30B7">
        <w:rPr>
          <w:b/>
          <w:lang w:eastAsia="zh-CN"/>
        </w:rPr>
        <w:t xml:space="preserve"> </w:t>
      </w:r>
      <w:r w:rsidRPr="000C30B7">
        <w:rPr>
          <w:i/>
          <w:lang w:val="bg-BG" w:eastAsia="zh-CN"/>
        </w:rPr>
        <w:t>(само за обособена позиция №2 и само от участници, които са специализирани предприятия и кооперации на хора с увреждания);</w:t>
      </w:r>
    </w:p>
    <w:p w14:paraId="1CF15C1E" w14:textId="30B72E6E" w:rsidR="00B14AD6" w:rsidRPr="009B5827" w:rsidRDefault="004C4C52" w:rsidP="00A127A9">
      <w:pPr>
        <w:tabs>
          <w:tab w:val="left" w:pos="709"/>
        </w:tabs>
        <w:ind w:firstLine="426"/>
        <w:jc w:val="both"/>
        <w:rPr>
          <w:lang w:val="bg-BG"/>
        </w:rPr>
      </w:pPr>
      <w:r>
        <w:rPr>
          <w:b/>
          <w:lang w:val="bg-BG"/>
        </w:rPr>
        <w:t>7.2.6</w:t>
      </w:r>
      <w:r w:rsidR="00B14AD6" w:rsidRPr="009B5827">
        <w:rPr>
          <w:b/>
          <w:lang w:val="bg-BG"/>
        </w:rPr>
        <w:t>.</w:t>
      </w:r>
      <w:r w:rsidR="00B14AD6" w:rsidRPr="009B5827">
        <w:rPr>
          <w:lang w:val="bg-BG"/>
        </w:rPr>
        <w:t xml:space="preserve"> </w:t>
      </w:r>
      <w:r w:rsidR="00B0442C" w:rsidRPr="008802F4">
        <w:rPr>
          <w:b/>
          <w:lang w:val="bg-BG"/>
        </w:rPr>
        <w:t>Т</w:t>
      </w:r>
      <w:r w:rsidR="00B14AD6" w:rsidRPr="008802F4">
        <w:rPr>
          <w:b/>
          <w:lang w:val="bg-BG"/>
        </w:rPr>
        <w:t>ехническо предложение</w:t>
      </w:r>
      <w:r w:rsidR="008C2D59">
        <w:rPr>
          <w:b/>
          <w:lang w:val="bg-BG"/>
        </w:rPr>
        <w:t xml:space="preserve"> </w:t>
      </w:r>
      <w:r w:rsidR="008C2D59" w:rsidRPr="008C2D59">
        <w:rPr>
          <w:b/>
          <w:i/>
          <w:lang w:val="bg-BG"/>
        </w:rPr>
        <w:t>(поотделно за всяка обособена позиция, за която се подава оферта)</w:t>
      </w:r>
      <w:r w:rsidR="008C2D59">
        <w:rPr>
          <w:b/>
          <w:lang w:val="bg-BG"/>
        </w:rPr>
        <w:t xml:space="preserve"> </w:t>
      </w:r>
      <w:r w:rsidR="00B14AD6" w:rsidRPr="008802F4">
        <w:rPr>
          <w:b/>
          <w:lang w:val="bg-BG"/>
        </w:rPr>
        <w:t>, съдържащо:</w:t>
      </w:r>
      <w:r w:rsidR="00B14AD6" w:rsidRPr="009B5827">
        <w:rPr>
          <w:lang w:val="bg-BG"/>
        </w:rPr>
        <w:t xml:space="preserve"> </w:t>
      </w:r>
    </w:p>
    <w:p w14:paraId="054C4778" w14:textId="6BE81C68" w:rsidR="001354C6" w:rsidRPr="001354C6" w:rsidRDefault="00B14AD6" w:rsidP="001354C6">
      <w:pPr>
        <w:tabs>
          <w:tab w:val="left" w:pos="709"/>
        </w:tabs>
        <w:ind w:firstLine="426"/>
        <w:jc w:val="both"/>
        <w:rPr>
          <w:lang w:val="bg-BG"/>
        </w:rPr>
      </w:pPr>
      <w:r w:rsidRPr="009B5827">
        <w:rPr>
          <w:b/>
          <w:lang w:val="bg-BG"/>
        </w:rPr>
        <w:t>а)</w:t>
      </w:r>
      <w:r w:rsidRPr="009B5827">
        <w:rPr>
          <w:lang w:val="bg-BG"/>
        </w:rPr>
        <w:t xml:space="preserve"> </w:t>
      </w:r>
      <w:r w:rsidR="001354C6">
        <w:rPr>
          <w:lang w:val="bg-BG"/>
        </w:rPr>
        <w:t>к</w:t>
      </w:r>
      <w:r w:rsidR="001354C6" w:rsidRPr="001354C6">
        <w:rPr>
          <w:lang w:val="bg-BG"/>
        </w:rPr>
        <w:t xml:space="preserve">ъм всяко Техническо предложение (в </w:t>
      </w:r>
      <w:proofErr w:type="spellStart"/>
      <w:r w:rsidR="001354C6" w:rsidRPr="001354C6">
        <w:rPr>
          <w:lang w:val="bg-BG"/>
        </w:rPr>
        <w:t>зависимос</w:t>
      </w:r>
      <w:proofErr w:type="spellEnd"/>
      <w:r w:rsidR="001354C6" w:rsidRPr="001354C6">
        <w:rPr>
          <w:lang w:val="bg-BG"/>
        </w:rPr>
        <w:t xml:space="preserve"> от обособената/</w:t>
      </w:r>
      <w:proofErr w:type="spellStart"/>
      <w:r w:rsidR="001354C6" w:rsidRPr="001354C6">
        <w:rPr>
          <w:lang w:val="bg-BG"/>
        </w:rPr>
        <w:t>ите</w:t>
      </w:r>
      <w:proofErr w:type="spellEnd"/>
      <w:r w:rsidR="001354C6" w:rsidRPr="001354C6">
        <w:rPr>
          <w:lang w:val="bg-BG"/>
        </w:rPr>
        <w:t xml:space="preserve"> позиция/и, за която/</w:t>
      </w:r>
      <w:proofErr w:type="spellStart"/>
      <w:r w:rsidR="001354C6" w:rsidRPr="001354C6">
        <w:rPr>
          <w:lang w:val="bg-BG"/>
        </w:rPr>
        <w:t>ито</w:t>
      </w:r>
      <w:proofErr w:type="spellEnd"/>
      <w:r w:rsidR="001354C6" w:rsidRPr="001354C6">
        <w:rPr>
          <w:lang w:val="bg-BG"/>
        </w:rPr>
        <w:t xml:space="preserve"> се подава оферта), участниците прилагат документ за упълномощаване, </w:t>
      </w:r>
      <w:r w:rsidR="001354C6" w:rsidRPr="001354C6">
        <w:rPr>
          <w:u w:val="single"/>
          <w:lang w:val="bg-BG"/>
        </w:rPr>
        <w:t xml:space="preserve">когато лицето, което подава офертата, не е законният представител на участника. </w:t>
      </w:r>
    </w:p>
    <w:p w14:paraId="72679D2C" w14:textId="52BBAF98" w:rsidR="00B14AD6" w:rsidRPr="009B5827" w:rsidRDefault="00B14AD6" w:rsidP="00A127A9">
      <w:pPr>
        <w:tabs>
          <w:tab w:val="left" w:pos="709"/>
        </w:tabs>
        <w:ind w:firstLine="426"/>
        <w:jc w:val="both"/>
        <w:rPr>
          <w:lang w:val="bg-BG"/>
        </w:rPr>
      </w:pPr>
      <w:r w:rsidRPr="009B5827">
        <w:rPr>
          <w:lang w:val="bg-BG"/>
        </w:rPr>
        <w:t xml:space="preserve"> </w:t>
      </w:r>
    </w:p>
    <w:p w14:paraId="0C059C9F" w14:textId="295ECE5E" w:rsidR="00B14AD6" w:rsidRPr="009B5827" w:rsidRDefault="00B14AD6" w:rsidP="00A127A9">
      <w:pPr>
        <w:pStyle w:val="a7"/>
        <w:tabs>
          <w:tab w:val="left" w:pos="709"/>
        </w:tabs>
        <w:spacing w:after="0"/>
        <w:ind w:firstLine="426"/>
        <w:jc w:val="both"/>
        <w:rPr>
          <w:lang w:val="bg-BG"/>
        </w:rPr>
      </w:pPr>
      <w:r w:rsidRPr="009B5827">
        <w:rPr>
          <w:b/>
          <w:lang w:val="bg-BG"/>
        </w:rPr>
        <w:t>б)</w:t>
      </w:r>
      <w:r w:rsidRPr="009B5827">
        <w:rPr>
          <w:lang w:val="bg-BG"/>
        </w:rPr>
        <w:t xml:space="preserve"> предложение за изпълнение на поръчката, в съответствие с техническите спецификации и изисквани</w:t>
      </w:r>
      <w:r w:rsidR="0087077B" w:rsidRPr="009B5827">
        <w:rPr>
          <w:lang w:val="bg-BG"/>
        </w:rPr>
        <w:t>ята на възложителя</w:t>
      </w:r>
      <w:r w:rsidR="00A6536C">
        <w:rPr>
          <w:lang w:val="bg-BG"/>
        </w:rPr>
        <w:t xml:space="preserve"> – оригинал, </w:t>
      </w:r>
      <w:r w:rsidR="00155DCE">
        <w:rPr>
          <w:b/>
          <w:lang w:val="bg-BG"/>
        </w:rPr>
        <w:t>по образец – за всяка обособена позиция поотделно,</w:t>
      </w:r>
    </w:p>
    <w:p w14:paraId="4E562826" w14:textId="351FA219" w:rsidR="00A60CF2" w:rsidRPr="00894AF7" w:rsidRDefault="00A60CF2" w:rsidP="00A127A9">
      <w:pPr>
        <w:tabs>
          <w:tab w:val="left" w:pos="709"/>
        </w:tabs>
        <w:ind w:firstLine="426"/>
        <w:jc w:val="both"/>
        <w:rPr>
          <w:b/>
          <w:lang w:val="bg-BG"/>
        </w:rPr>
      </w:pPr>
    </w:p>
    <w:p w14:paraId="7CC2703B" w14:textId="1EEC9E6E" w:rsidR="00D3252C" w:rsidRPr="00E97181" w:rsidRDefault="00E97181" w:rsidP="00E97181">
      <w:pPr>
        <w:suppressAutoHyphens/>
        <w:ind w:firstLine="426"/>
        <w:jc w:val="both"/>
        <w:rPr>
          <w:b/>
          <w:lang w:val="bg-BG"/>
        </w:rPr>
      </w:pPr>
      <w:r>
        <w:rPr>
          <w:b/>
          <w:lang w:val="bg-BG"/>
        </w:rPr>
        <w:t>Когато участникът участва за повече от една обособена позиция документите по т. 7.2.6. от настоящия раздел се представят толкова пъти, за колкото обособени позиции участникът участва.</w:t>
      </w:r>
    </w:p>
    <w:p w14:paraId="6E918257" w14:textId="77777777" w:rsidR="00B14AD6" w:rsidRPr="009B5827" w:rsidRDefault="00B14AD6" w:rsidP="00A127A9">
      <w:pPr>
        <w:tabs>
          <w:tab w:val="left" w:pos="0"/>
          <w:tab w:val="left" w:pos="709"/>
        </w:tabs>
        <w:suppressAutoHyphens/>
        <w:ind w:firstLine="426"/>
        <w:jc w:val="both"/>
        <w:rPr>
          <w:b/>
          <w:bCs/>
          <w:lang w:val="bg-BG"/>
        </w:rPr>
      </w:pPr>
    </w:p>
    <w:p w14:paraId="5F423BCA" w14:textId="6344D624" w:rsidR="00A020FB" w:rsidRPr="00894AF7" w:rsidRDefault="004C4C52" w:rsidP="004C4C52">
      <w:pPr>
        <w:ind w:firstLine="426"/>
        <w:jc w:val="both"/>
        <w:rPr>
          <w:b/>
          <w:bCs/>
          <w:lang w:val="bg-BG"/>
        </w:rPr>
      </w:pPr>
      <w:r w:rsidRPr="00894AF7">
        <w:rPr>
          <w:b/>
          <w:bCs/>
          <w:lang w:val="bg-BG"/>
        </w:rPr>
        <w:t>7.2.7</w:t>
      </w:r>
      <w:r w:rsidR="00B14AD6" w:rsidRPr="00894AF7">
        <w:rPr>
          <w:b/>
          <w:bCs/>
          <w:lang w:val="bg-BG"/>
        </w:rPr>
        <w:t xml:space="preserve">. </w:t>
      </w:r>
      <w:r w:rsidR="00A020FB" w:rsidRPr="00894AF7">
        <w:rPr>
          <w:b/>
          <w:bCs/>
          <w:lang w:val="bg-BG"/>
        </w:rPr>
        <w:t xml:space="preserve">Отделен непрозрачен запечатан плик с надпис „Предлагани ценови параметри“, </w:t>
      </w:r>
      <w:r w:rsidR="003A478B" w:rsidRPr="003A478B">
        <w:rPr>
          <w:b/>
          <w:bCs/>
          <w:u w:val="single"/>
          <w:lang w:val="bg-BG"/>
        </w:rPr>
        <w:t>с посочване на позицията, за която се отнася,</w:t>
      </w:r>
      <w:r w:rsidR="003A478B" w:rsidRPr="003A478B">
        <w:rPr>
          <w:b/>
          <w:bCs/>
          <w:lang w:val="bg-BG"/>
        </w:rPr>
        <w:t xml:space="preserve"> </w:t>
      </w:r>
      <w:r w:rsidR="003A478B" w:rsidRPr="003A478B">
        <w:rPr>
          <w:b/>
          <w:i/>
          <w:lang w:val="bg-BG"/>
        </w:rPr>
        <w:t>(поотделно за всяка обособена позиция, за която се подава оферта)</w:t>
      </w:r>
      <w:r w:rsidR="003A478B">
        <w:rPr>
          <w:b/>
          <w:bCs/>
          <w:lang w:val="bg-BG"/>
        </w:rPr>
        <w:t xml:space="preserve">, </w:t>
      </w:r>
      <w:r w:rsidR="003A478B" w:rsidRPr="00894AF7">
        <w:rPr>
          <w:b/>
          <w:bCs/>
          <w:lang w:val="bg-BG"/>
        </w:rPr>
        <w:t xml:space="preserve"> </w:t>
      </w:r>
      <w:r w:rsidR="00A020FB" w:rsidRPr="00894AF7">
        <w:rPr>
          <w:b/>
          <w:bCs/>
          <w:lang w:val="bg-BG"/>
        </w:rPr>
        <w:t>който съдържа:</w:t>
      </w:r>
    </w:p>
    <w:p w14:paraId="7C56F9A2" w14:textId="01BDA10F" w:rsidR="006C4E5B" w:rsidRPr="00007318" w:rsidRDefault="00A020FB" w:rsidP="00D77E24">
      <w:pPr>
        <w:ind w:firstLine="426"/>
        <w:jc w:val="both"/>
        <w:rPr>
          <w:lang w:val="bg-BG"/>
        </w:rPr>
      </w:pPr>
      <w:r w:rsidRPr="00007318">
        <w:rPr>
          <w:bCs/>
          <w:lang w:val="bg-BG"/>
        </w:rPr>
        <w:t xml:space="preserve">- </w:t>
      </w:r>
      <w:r w:rsidR="00D77E24" w:rsidRPr="00D77E24">
        <w:rPr>
          <w:bCs/>
          <w:lang w:val="bg-BG"/>
        </w:rPr>
        <w:t>- „Ценово</w:t>
      </w:r>
      <w:r w:rsidR="00D77E24" w:rsidRPr="00D77E24">
        <w:rPr>
          <w:b/>
          <w:bCs/>
          <w:lang w:val="bg-BG"/>
        </w:rPr>
        <w:t xml:space="preserve"> </w:t>
      </w:r>
      <w:r w:rsidR="00D77E24" w:rsidRPr="00D77E24">
        <w:rPr>
          <w:bCs/>
          <w:lang w:val="bg-BG"/>
        </w:rPr>
        <w:t xml:space="preserve">предложение“ – попълнено и подписано, в оригинал, </w:t>
      </w:r>
      <w:r w:rsidR="00D77E24" w:rsidRPr="00D77E24">
        <w:rPr>
          <w:b/>
          <w:lang w:val="bg-BG"/>
        </w:rPr>
        <w:t xml:space="preserve">по образец </w:t>
      </w:r>
      <w:r w:rsidR="00D77E24" w:rsidRPr="00D77E24">
        <w:rPr>
          <w:rFonts w:eastAsia="Calibri"/>
          <w:b/>
          <w:lang w:val="bg-BG"/>
        </w:rPr>
        <w:t>– за всяка обособена позиция поотделно</w:t>
      </w:r>
      <w:r w:rsidR="00D77E24" w:rsidRPr="00D77E24">
        <w:rPr>
          <w:b/>
          <w:lang w:val="bg-BG"/>
        </w:rPr>
        <w:t xml:space="preserve">, </w:t>
      </w:r>
      <w:r w:rsidR="00D77E24" w:rsidRPr="00D77E24">
        <w:rPr>
          <w:lang w:val="bg-BG"/>
        </w:rPr>
        <w:t>като крайното ценово предложение да не бъде закръглено, а да бъде изписано до стотинка (до втория знак след десетичната запетая), да бъде посочена стойнос</w:t>
      </w:r>
      <w:r w:rsidR="00D77E24">
        <w:rPr>
          <w:lang w:val="bg-BG"/>
        </w:rPr>
        <w:t>тта без ДДС и стойността с ДДС</w:t>
      </w:r>
      <w:r w:rsidRPr="00007318">
        <w:rPr>
          <w:b/>
          <w:lang w:val="bg-BG"/>
        </w:rPr>
        <w:t xml:space="preserve">, </w:t>
      </w:r>
      <w:r w:rsidR="006C4E5B" w:rsidRPr="00007318">
        <w:rPr>
          <w:lang w:val="bg-BG"/>
        </w:rPr>
        <w:t xml:space="preserve">като участниците предлагат единични цени по </w:t>
      </w:r>
      <w:r w:rsidR="00D77E24">
        <w:rPr>
          <w:lang w:val="bg-BG"/>
        </w:rPr>
        <w:t>артикули</w:t>
      </w:r>
      <w:r w:rsidR="002A32E1">
        <w:rPr>
          <w:lang w:val="bg-BG"/>
        </w:rPr>
        <w:t>.</w:t>
      </w:r>
    </w:p>
    <w:p w14:paraId="0AFC9BB6" w14:textId="269653C4" w:rsidR="00B14AD6" w:rsidRPr="00007318" w:rsidRDefault="006C4E5B" w:rsidP="006C4E5B">
      <w:pPr>
        <w:ind w:firstLine="426"/>
        <w:jc w:val="both"/>
        <w:rPr>
          <w:lang w:val="bg-BG"/>
        </w:rPr>
      </w:pPr>
      <w:r>
        <w:rPr>
          <w:lang w:val="bg-BG" w:eastAsia="bg-BG"/>
        </w:rPr>
        <w:t xml:space="preserve">Предложените единични цени да </w:t>
      </w:r>
      <w:r w:rsidRPr="00007318">
        <w:rPr>
          <w:lang w:val="bg-BG"/>
        </w:rPr>
        <w:t>не бъдат закръглени, а да бъдат изписани</w:t>
      </w:r>
      <w:r w:rsidR="00A020FB" w:rsidRPr="00007318">
        <w:rPr>
          <w:lang w:val="bg-BG"/>
        </w:rPr>
        <w:t xml:space="preserve"> до стотинка (до втория знак след десетичната запетая), да бъде посочена стойността </w:t>
      </w:r>
      <w:r w:rsidR="002A32E1">
        <w:rPr>
          <w:lang w:val="bg-BG"/>
        </w:rPr>
        <w:t>съгласно съответния образец.</w:t>
      </w:r>
    </w:p>
    <w:p w14:paraId="17EE5B1A" w14:textId="77777777" w:rsidR="0032662E" w:rsidRPr="00007318" w:rsidRDefault="0032662E" w:rsidP="00A127A9">
      <w:pPr>
        <w:tabs>
          <w:tab w:val="left" w:pos="709"/>
        </w:tabs>
        <w:ind w:firstLine="426"/>
        <w:jc w:val="both"/>
        <w:rPr>
          <w:lang w:val="bg-BG"/>
        </w:rPr>
      </w:pPr>
      <w:r w:rsidRPr="00007318">
        <w:rPr>
          <w:lang w:val="bg-BG"/>
        </w:rPr>
        <w:t>Участникът е единствено отговорен за евентуално допуснати грешки и пропуски в изчисленията на предложените от него цени, което удостоверява с</w:t>
      </w:r>
      <w:r w:rsidR="005E1511" w:rsidRPr="00007318">
        <w:rPr>
          <w:lang w:val="bg-BG"/>
        </w:rPr>
        <w:t xml:space="preserve"> </w:t>
      </w:r>
      <w:r w:rsidRPr="00007318">
        <w:rPr>
          <w:lang w:val="bg-BG"/>
        </w:rPr>
        <w:t xml:space="preserve">подпис и печат на всеки един </w:t>
      </w:r>
      <w:proofErr w:type="spellStart"/>
      <w:r w:rsidRPr="00007318">
        <w:rPr>
          <w:lang w:val="bg-BG"/>
        </w:rPr>
        <w:t>докумети</w:t>
      </w:r>
      <w:proofErr w:type="spellEnd"/>
      <w:r w:rsidRPr="00007318">
        <w:rPr>
          <w:lang w:val="bg-BG"/>
        </w:rPr>
        <w:t>, включен в ценовото предложение.</w:t>
      </w:r>
    </w:p>
    <w:p w14:paraId="2E29C0F3" w14:textId="77777777" w:rsidR="00B14AD6" w:rsidRPr="00007318" w:rsidRDefault="00B14AD6" w:rsidP="00A127A9">
      <w:pPr>
        <w:tabs>
          <w:tab w:val="left" w:pos="709"/>
        </w:tabs>
        <w:ind w:firstLine="426"/>
        <w:jc w:val="both"/>
        <w:rPr>
          <w:lang w:val="bg-BG" w:eastAsia="zh-CN"/>
        </w:rPr>
      </w:pPr>
      <w:r w:rsidRPr="00007318">
        <w:rPr>
          <w:lang w:val="bg-BG" w:eastAsia="zh-CN"/>
        </w:rPr>
        <w:t>При несъответствие между цифрова и изписана с думи цена ще се взема предвид изписаната с думи.</w:t>
      </w:r>
    </w:p>
    <w:p w14:paraId="12DBEF37" w14:textId="77777777" w:rsidR="00B14AD6" w:rsidRPr="009B5827" w:rsidRDefault="00B14AD6" w:rsidP="0032662E">
      <w:pPr>
        <w:ind w:firstLine="426"/>
        <w:jc w:val="both"/>
        <w:rPr>
          <w:lang w:val="bg-BG"/>
        </w:rPr>
      </w:pPr>
      <w:r w:rsidRPr="00007318">
        <w:rPr>
          <w:lang w:val="bg-BG"/>
        </w:rPr>
        <w:t>В цената на договора се включват всички разходи, свързани с качественото изпълнение на поръчката в описания вид и обхват.</w:t>
      </w:r>
      <w:r w:rsidRPr="009B5827">
        <w:rPr>
          <w:lang w:val="bg-BG"/>
        </w:rPr>
        <w:t xml:space="preserve"> </w:t>
      </w:r>
    </w:p>
    <w:p w14:paraId="1A74C8A8" w14:textId="77777777" w:rsidR="005E1511" w:rsidRDefault="005E1511" w:rsidP="00A127A9">
      <w:pPr>
        <w:tabs>
          <w:tab w:val="left" w:pos="0"/>
          <w:tab w:val="left" w:pos="567"/>
          <w:tab w:val="left" w:pos="709"/>
        </w:tabs>
        <w:ind w:firstLine="426"/>
        <w:jc w:val="both"/>
        <w:rPr>
          <w:b/>
          <w:lang w:val="bg-BG"/>
        </w:rPr>
      </w:pPr>
    </w:p>
    <w:p w14:paraId="0D4286F0" w14:textId="77777777" w:rsidR="00270F7C" w:rsidRDefault="00270F7C" w:rsidP="00A127A9">
      <w:pPr>
        <w:tabs>
          <w:tab w:val="left" w:pos="0"/>
          <w:tab w:val="left" w:pos="567"/>
          <w:tab w:val="left" w:pos="709"/>
        </w:tabs>
        <w:ind w:firstLine="426"/>
        <w:jc w:val="both"/>
        <w:rPr>
          <w:b/>
          <w:lang w:val="bg-BG"/>
        </w:rPr>
      </w:pPr>
      <w:r>
        <w:rPr>
          <w:b/>
          <w:lang w:val="bg-BG"/>
        </w:rPr>
        <w:lastRenderedPageBreak/>
        <w:t>Извън отделния непрозрачен запечатан плик с надпис „Предлагани ценови параметри“</w:t>
      </w:r>
      <w:r w:rsidR="005D0E3F">
        <w:rPr>
          <w:b/>
          <w:lang w:val="bg-BG"/>
        </w:rPr>
        <w:t xml:space="preserve"> не трябва да е посочена никаква информация за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w:t>
      </w:r>
      <w:proofErr w:type="spellStart"/>
      <w:r w:rsidR="005D0E3F">
        <w:rPr>
          <w:b/>
          <w:lang w:val="bg-BG"/>
        </w:rPr>
        <w:t>участние</w:t>
      </w:r>
      <w:proofErr w:type="spellEnd"/>
      <w:r w:rsidR="005D0E3F">
        <w:rPr>
          <w:b/>
          <w:lang w:val="bg-BG"/>
        </w:rPr>
        <w:t xml:space="preserve"> в процедурата.</w:t>
      </w:r>
    </w:p>
    <w:p w14:paraId="4C3F579D" w14:textId="77777777" w:rsidR="005D0E3F" w:rsidRDefault="005D0E3F" w:rsidP="00A127A9">
      <w:pPr>
        <w:tabs>
          <w:tab w:val="left" w:pos="0"/>
          <w:tab w:val="left" w:pos="567"/>
          <w:tab w:val="left" w:pos="709"/>
        </w:tabs>
        <w:ind w:firstLine="426"/>
        <w:jc w:val="both"/>
        <w:rPr>
          <w:b/>
          <w:lang w:val="bg-BG"/>
        </w:rPr>
      </w:pPr>
    </w:p>
    <w:p w14:paraId="3511053E" w14:textId="018097CD" w:rsidR="005D0E3F" w:rsidRDefault="005D0E3F" w:rsidP="00A127A9">
      <w:pPr>
        <w:tabs>
          <w:tab w:val="left" w:pos="0"/>
          <w:tab w:val="left" w:pos="567"/>
          <w:tab w:val="left" w:pos="709"/>
        </w:tabs>
        <w:ind w:firstLine="426"/>
        <w:jc w:val="both"/>
        <w:rPr>
          <w:lang w:val="bg-BG"/>
        </w:rPr>
      </w:pPr>
      <w:r>
        <w:rPr>
          <w:lang w:val="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превод на български език.</w:t>
      </w:r>
    </w:p>
    <w:p w14:paraId="6902E1E1" w14:textId="77777777" w:rsidR="005D0E3F" w:rsidRDefault="005D0E3F" w:rsidP="00A127A9">
      <w:pPr>
        <w:tabs>
          <w:tab w:val="left" w:pos="0"/>
          <w:tab w:val="left" w:pos="567"/>
          <w:tab w:val="left" w:pos="709"/>
        </w:tabs>
        <w:ind w:firstLine="426"/>
        <w:jc w:val="both"/>
        <w:rPr>
          <w:lang w:val="bg-BG"/>
        </w:rPr>
      </w:pPr>
    </w:p>
    <w:p w14:paraId="2EA06415" w14:textId="77777777" w:rsidR="005D0E3F" w:rsidRPr="005D0E3F" w:rsidRDefault="005D0E3F" w:rsidP="00A127A9">
      <w:pPr>
        <w:tabs>
          <w:tab w:val="left" w:pos="0"/>
          <w:tab w:val="left" w:pos="567"/>
          <w:tab w:val="left" w:pos="709"/>
        </w:tabs>
        <w:ind w:firstLine="426"/>
        <w:jc w:val="both"/>
        <w:rPr>
          <w:b/>
          <w:lang w:val="bg-BG"/>
        </w:rPr>
      </w:pPr>
      <w:r w:rsidRPr="005D0E3F">
        <w:rPr>
          <w:b/>
          <w:lang w:val="bg-BG"/>
        </w:rPr>
        <w:t xml:space="preserve">Указания за подготовката на образците на документи се съдържа във всеки отделен образец, предоставен от Възложителя и в отделен раздел към документацията – </w:t>
      </w:r>
      <w:r w:rsidR="00356280">
        <w:rPr>
          <w:b/>
          <w:lang w:val="bg-BG"/>
        </w:rPr>
        <w:t xml:space="preserve">Раздел </w:t>
      </w:r>
      <w:r w:rsidR="00356280">
        <w:rPr>
          <w:b/>
        </w:rPr>
        <w:t>V</w:t>
      </w:r>
      <w:r w:rsidR="00356280">
        <w:rPr>
          <w:b/>
          <w:lang w:val="bg-BG"/>
        </w:rPr>
        <w:t xml:space="preserve"> </w:t>
      </w:r>
      <w:r w:rsidRPr="005D0E3F">
        <w:rPr>
          <w:b/>
          <w:lang w:val="bg-BG"/>
        </w:rPr>
        <w:t>Указания за подготовка на образците на документи.</w:t>
      </w:r>
    </w:p>
    <w:p w14:paraId="5A2C5052" w14:textId="77777777" w:rsidR="005D0E3F" w:rsidRDefault="005D0E3F" w:rsidP="00A127A9">
      <w:pPr>
        <w:tabs>
          <w:tab w:val="left" w:pos="0"/>
          <w:tab w:val="left" w:pos="567"/>
          <w:tab w:val="left" w:pos="709"/>
        </w:tabs>
        <w:ind w:firstLine="426"/>
        <w:jc w:val="both"/>
        <w:rPr>
          <w:lang w:val="bg-BG"/>
        </w:rPr>
      </w:pPr>
    </w:p>
    <w:p w14:paraId="711239B2" w14:textId="77777777" w:rsidR="005D0E3F" w:rsidRPr="00703348" w:rsidRDefault="005D0E3F" w:rsidP="00A127A9">
      <w:pPr>
        <w:tabs>
          <w:tab w:val="left" w:pos="0"/>
          <w:tab w:val="left" w:pos="567"/>
          <w:tab w:val="left" w:pos="709"/>
        </w:tabs>
        <w:ind w:firstLine="426"/>
        <w:jc w:val="both"/>
        <w:rPr>
          <w:i/>
          <w:lang w:val="bg-BG"/>
        </w:rPr>
      </w:pPr>
      <w:r w:rsidRPr="00703348">
        <w:rPr>
          <w:i/>
          <w:lang w:val="bg-BG"/>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w:t>
      </w:r>
      <w:r w:rsidR="00703348" w:rsidRPr="00703348">
        <w:rPr>
          <w:i/>
          <w:lang w:val="bg-BG"/>
        </w:rPr>
        <w:t>а не ангажира по никакъв начин В</w:t>
      </w:r>
      <w:r w:rsidRPr="00703348">
        <w:rPr>
          <w:i/>
          <w:lang w:val="bg-BG"/>
        </w:rPr>
        <w:t>ъзложителя.</w:t>
      </w:r>
    </w:p>
    <w:p w14:paraId="633C4EAF" w14:textId="23203723" w:rsidR="005D0E3F" w:rsidRDefault="005D0E3F" w:rsidP="00A127A9">
      <w:pPr>
        <w:tabs>
          <w:tab w:val="left" w:pos="0"/>
          <w:tab w:val="left" w:pos="567"/>
          <w:tab w:val="left" w:pos="709"/>
        </w:tabs>
        <w:ind w:firstLine="426"/>
        <w:jc w:val="both"/>
        <w:rPr>
          <w:lang w:val="bg-BG"/>
        </w:rPr>
      </w:pPr>
    </w:p>
    <w:p w14:paraId="563C4D36" w14:textId="6BBA8FFC" w:rsidR="00F17ACE" w:rsidRPr="00F17ACE" w:rsidRDefault="00F17ACE" w:rsidP="00F17ACE">
      <w:pPr>
        <w:tabs>
          <w:tab w:val="left" w:pos="0"/>
          <w:tab w:val="left" w:pos="567"/>
          <w:tab w:val="left" w:pos="709"/>
        </w:tabs>
        <w:ind w:firstLine="426"/>
        <w:jc w:val="both"/>
        <w:rPr>
          <w:b/>
          <w:lang w:val="bg-BG"/>
        </w:rPr>
      </w:pPr>
      <w:r w:rsidRPr="00F17ACE">
        <w:rPr>
          <w:b/>
          <w:lang w:val="bg-BG"/>
        </w:rPr>
        <w:t xml:space="preserve">ВАЖНО! В случаите когато участник подава оферта за повече от една обособена позиция, в запечатаната непрозрачна опаковка, </w:t>
      </w:r>
      <w:r w:rsidRPr="00F17ACE">
        <w:rPr>
          <w:b/>
          <w:u w:val="single"/>
          <w:lang w:val="bg-BG"/>
        </w:rPr>
        <w:t>за всяка от позициите се представят отделно комплектувани документите по т.</w:t>
      </w:r>
      <w:r>
        <w:rPr>
          <w:b/>
          <w:u w:val="single"/>
          <w:lang w:val="bg-BG"/>
        </w:rPr>
        <w:t xml:space="preserve"> 7.2.1 до т. 7</w:t>
      </w:r>
      <w:r w:rsidRPr="00F17ACE">
        <w:rPr>
          <w:b/>
          <w:u w:val="single"/>
          <w:lang w:val="bg-BG"/>
        </w:rPr>
        <w:t>.2.</w:t>
      </w:r>
      <w:r>
        <w:rPr>
          <w:b/>
          <w:u w:val="single"/>
          <w:lang w:val="bg-BG"/>
        </w:rPr>
        <w:t>6</w:t>
      </w:r>
      <w:r w:rsidRPr="00F17ACE">
        <w:rPr>
          <w:b/>
          <w:u w:val="single"/>
          <w:lang w:val="bg-BG"/>
        </w:rPr>
        <w:t>. (включително) и отделни непрозрачни пликове с надпис „Пр</w:t>
      </w:r>
      <w:r>
        <w:rPr>
          <w:b/>
          <w:u w:val="single"/>
          <w:lang w:val="bg-BG"/>
        </w:rPr>
        <w:t>едлагани ценови параметри“ (т. 7</w:t>
      </w:r>
      <w:r w:rsidRPr="00F17ACE">
        <w:rPr>
          <w:b/>
          <w:u w:val="single"/>
          <w:lang w:val="bg-BG"/>
        </w:rPr>
        <w:t>.2.</w:t>
      </w:r>
      <w:r>
        <w:rPr>
          <w:b/>
          <w:u w:val="single"/>
          <w:lang w:val="bg-BG"/>
        </w:rPr>
        <w:t>7</w:t>
      </w:r>
      <w:r w:rsidRPr="00F17ACE">
        <w:rPr>
          <w:b/>
          <w:u w:val="single"/>
          <w:lang w:val="bg-BG"/>
        </w:rPr>
        <w:t>.)</w:t>
      </w:r>
      <w:r w:rsidRPr="00F17ACE">
        <w:rPr>
          <w:b/>
          <w:lang w:val="bg-BG"/>
        </w:rPr>
        <w:t xml:space="preserve"> с посочване на обособената позиция, за която се отнасят.</w:t>
      </w:r>
    </w:p>
    <w:p w14:paraId="25EFFBE1" w14:textId="029EA921" w:rsidR="00903120" w:rsidRDefault="00903120" w:rsidP="00A127A9">
      <w:pPr>
        <w:tabs>
          <w:tab w:val="left" w:pos="0"/>
          <w:tab w:val="left" w:pos="567"/>
          <w:tab w:val="left" w:pos="709"/>
        </w:tabs>
        <w:ind w:firstLine="426"/>
        <w:jc w:val="both"/>
        <w:rPr>
          <w:lang w:val="bg-BG"/>
        </w:rPr>
      </w:pPr>
    </w:p>
    <w:p w14:paraId="1BCB07EB" w14:textId="77777777" w:rsidR="00903120" w:rsidRDefault="00903120" w:rsidP="00A127A9">
      <w:pPr>
        <w:tabs>
          <w:tab w:val="left" w:pos="0"/>
          <w:tab w:val="left" w:pos="567"/>
          <w:tab w:val="left" w:pos="709"/>
        </w:tabs>
        <w:ind w:firstLine="426"/>
        <w:jc w:val="both"/>
        <w:rPr>
          <w:lang w:val="bg-BG"/>
        </w:rPr>
      </w:pPr>
    </w:p>
    <w:p w14:paraId="1BA37481" w14:textId="77777777" w:rsidR="005D0E3F" w:rsidRDefault="00C9541C" w:rsidP="00A127A9">
      <w:pPr>
        <w:tabs>
          <w:tab w:val="left" w:pos="0"/>
          <w:tab w:val="left" w:pos="567"/>
          <w:tab w:val="left" w:pos="709"/>
        </w:tabs>
        <w:ind w:firstLine="426"/>
        <w:jc w:val="both"/>
        <w:rPr>
          <w:b/>
          <w:lang w:val="bg-BG"/>
        </w:rPr>
      </w:pPr>
      <w:r>
        <w:rPr>
          <w:b/>
          <w:lang w:val="bg-BG"/>
        </w:rPr>
        <w:t>7.3. Запечатване</w:t>
      </w:r>
    </w:p>
    <w:p w14:paraId="68B9460A" w14:textId="77777777" w:rsidR="00C9541C" w:rsidRDefault="00C9541C" w:rsidP="00A127A9">
      <w:pPr>
        <w:tabs>
          <w:tab w:val="left" w:pos="0"/>
          <w:tab w:val="left" w:pos="567"/>
          <w:tab w:val="left" w:pos="709"/>
        </w:tabs>
        <w:ind w:firstLine="426"/>
        <w:jc w:val="both"/>
        <w:rPr>
          <w:lang w:val="bg-BG"/>
        </w:rPr>
      </w:pPr>
      <w:r>
        <w:rPr>
          <w:lang w:val="bg-BG"/>
        </w:rPr>
        <w:t>Запечатаната непрозрачна опаковка с документите, свързани с участието в процедурата следва да съдържа:</w:t>
      </w:r>
    </w:p>
    <w:p w14:paraId="26C0CAEC" w14:textId="77777777" w:rsidR="00C9541C" w:rsidRDefault="00C9541C" w:rsidP="00A127A9">
      <w:pPr>
        <w:tabs>
          <w:tab w:val="left" w:pos="0"/>
          <w:tab w:val="left" w:pos="567"/>
          <w:tab w:val="left" w:pos="709"/>
        </w:tabs>
        <w:ind w:firstLine="426"/>
        <w:jc w:val="both"/>
        <w:rPr>
          <w:lang w:val="bg-BG"/>
        </w:rPr>
      </w:pPr>
      <w:r>
        <w:rPr>
          <w:lang w:val="bg-BG"/>
        </w:rPr>
        <w:t>7.3.1. Документите от т. 7.2.1 до т. 7.2.6</w:t>
      </w:r>
      <w:r w:rsidR="00125C9F">
        <w:rPr>
          <w:lang w:val="bg-BG"/>
        </w:rPr>
        <w:t>.</w:t>
      </w:r>
      <w:r>
        <w:rPr>
          <w:lang w:val="bg-BG"/>
        </w:rPr>
        <w:t xml:space="preserve"> от настоящия раздел;</w:t>
      </w:r>
    </w:p>
    <w:p w14:paraId="4D3578AE" w14:textId="67056238" w:rsidR="00C9541C" w:rsidRDefault="00C9541C" w:rsidP="00591A74">
      <w:pPr>
        <w:tabs>
          <w:tab w:val="left" w:pos="0"/>
          <w:tab w:val="left" w:pos="567"/>
          <w:tab w:val="left" w:pos="709"/>
        </w:tabs>
        <w:ind w:firstLine="426"/>
        <w:jc w:val="both"/>
        <w:rPr>
          <w:lang w:val="bg-BG"/>
        </w:rPr>
      </w:pPr>
      <w:r>
        <w:rPr>
          <w:lang w:val="bg-BG"/>
        </w:rPr>
        <w:t xml:space="preserve">7.3.2. Отделен непрозрачен запечатан плик с надпис „Предлагани ценови параметри“ </w:t>
      </w:r>
      <w:r w:rsidR="00573029">
        <w:rPr>
          <w:lang w:val="bg-BG"/>
        </w:rPr>
        <w:t xml:space="preserve">за съответната обособена позиция </w:t>
      </w:r>
      <w:r>
        <w:rPr>
          <w:lang w:val="bg-BG"/>
        </w:rPr>
        <w:t>– т. 7.2.7</w:t>
      </w:r>
      <w:r w:rsidR="00125C9F">
        <w:rPr>
          <w:lang w:val="bg-BG"/>
        </w:rPr>
        <w:t>.</w:t>
      </w:r>
      <w:r w:rsidR="00356280">
        <w:rPr>
          <w:lang w:val="bg-BG"/>
        </w:rPr>
        <w:t xml:space="preserve"> от настоящия раздел, съдържащ Ценовото предложение</w:t>
      </w:r>
      <w:r>
        <w:rPr>
          <w:lang w:val="bg-BG"/>
        </w:rPr>
        <w:t>.</w:t>
      </w:r>
    </w:p>
    <w:p w14:paraId="176386DA" w14:textId="77777777" w:rsidR="00C42BB5" w:rsidRDefault="00C42BB5" w:rsidP="00A127A9">
      <w:pPr>
        <w:tabs>
          <w:tab w:val="left" w:pos="0"/>
          <w:tab w:val="left" w:pos="567"/>
          <w:tab w:val="left" w:pos="709"/>
        </w:tabs>
        <w:ind w:firstLine="426"/>
        <w:jc w:val="both"/>
        <w:rPr>
          <w:lang w:val="bg-BG"/>
        </w:rPr>
      </w:pPr>
    </w:p>
    <w:p w14:paraId="6039124A" w14:textId="77777777" w:rsidR="00125C9F" w:rsidRDefault="00125C9F" w:rsidP="00A127A9">
      <w:pPr>
        <w:tabs>
          <w:tab w:val="left" w:pos="0"/>
          <w:tab w:val="left" w:pos="567"/>
          <w:tab w:val="left" w:pos="709"/>
        </w:tabs>
        <w:ind w:firstLine="426"/>
        <w:jc w:val="both"/>
        <w:rPr>
          <w:lang w:val="bg-BG"/>
        </w:rPr>
      </w:pPr>
      <w:r>
        <w:rPr>
          <w:lang w:val="bg-BG"/>
        </w:rPr>
        <w:t>Документите по т. 7.2.1. до т. 7.2.6. и отделният непрозрачен запечатан плик с надпис „Предлагани ценови параметри“ – т. 7.2.7., се представят в обща непрозрачна опаковка, върху която се изписва:</w:t>
      </w:r>
    </w:p>
    <w:p w14:paraId="087F8A76" w14:textId="77777777" w:rsidR="00125C9F" w:rsidRDefault="00125C9F" w:rsidP="00A127A9">
      <w:pPr>
        <w:tabs>
          <w:tab w:val="left" w:pos="0"/>
          <w:tab w:val="left" w:pos="567"/>
          <w:tab w:val="left" w:pos="709"/>
        </w:tabs>
        <w:ind w:firstLine="426"/>
        <w:jc w:val="both"/>
        <w:rPr>
          <w:lang w:val="bg-BG"/>
        </w:rPr>
      </w:pPr>
    </w:p>
    <w:p w14:paraId="1FEF81B9" w14:textId="77777777"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14:paraId="42505A2B" w14:textId="77777777" w:rsidR="00125C9F" w:rsidRPr="00591A74" w:rsidRDefault="00125C9F" w:rsidP="00591A74">
      <w:pPr>
        <w:pBdr>
          <w:top w:val="single" w:sz="4" w:space="1" w:color="auto"/>
          <w:left w:val="single" w:sz="4" w:space="4" w:color="auto"/>
          <w:bottom w:val="single" w:sz="4" w:space="1" w:color="auto"/>
          <w:right w:val="single" w:sz="4" w:space="4" w:color="auto"/>
        </w:pBdr>
        <w:jc w:val="both"/>
        <w:rPr>
          <w:b/>
          <w:lang w:val="bg-BG"/>
        </w:rPr>
      </w:pPr>
      <w:r w:rsidRPr="00591A74">
        <w:rPr>
          <w:b/>
          <w:lang w:val="bg-BG"/>
        </w:rPr>
        <w:t>Наименование на участника</w:t>
      </w:r>
    </w:p>
    <w:p w14:paraId="1F9FF3CC"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Участниците в обединението (когато е приложимо)</w:t>
      </w:r>
    </w:p>
    <w:p w14:paraId="56589A39"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Адрес за кореспонденция</w:t>
      </w:r>
    </w:p>
    <w:p w14:paraId="202150A1"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Телефон</w:t>
      </w:r>
    </w:p>
    <w:p w14:paraId="391EF4C0"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Факс</w:t>
      </w:r>
    </w:p>
    <w:p w14:paraId="73A02F6E" w14:textId="77777777"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Електронен адрес</w:t>
      </w:r>
    </w:p>
    <w:p w14:paraId="63488C50" w14:textId="77777777"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14:paraId="713BD4EB" w14:textId="77777777" w:rsidR="00125C9F" w:rsidRPr="00591A74" w:rsidRDefault="00125C9F" w:rsidP="00591A74">
      <w:pPr>
        <w:pBdr>
          <w:top w:val="single" w:sz="4" w:space="1" w:color="auto"/>
          <w:left w:val="single" w:sz="4" w:space="4" w:color="auto"/>
          <w:bottom w:val="single" w:sz="4" w:space="1" w:color="auto"/>
          <w:right w:val="single" w:sz="4" w:space="4" w:color="auto"/>
        </w:pBdr>
        <w:jc w:val="center"/>
        <w:rPr>
          <w:b/>
          <w:lang w:val="bg-BG"/>
        </w:rPr>
      </w:pPr>
      <w:r w:rsidRPr="00591A74">
        <w:rPr>
          <w:b/>
          <w:lang w:val="bg-BG"/>
        </w:rPr>
        <w:t>ОФЕРТА</w:t>
      </w:r>
    </w:p>
    <w:p w14:paraId="1F641EE1" w14:textId="77777777"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center"/>
        <w:rPr>
          <w:lang w:val="bg-BG"/>
        </w:rPr>
      </w:pPr>
    </w:p>
    <w:p w14:paraId="5F01599B" w14:textId="5495F69A" w:rsidR="00125C9F" w:rsidRDefault="00125C9F" w:rsidP="00591A74">
      <w:pPr>
        <w:pBdr>
          <w:top w:val="single" w:sz="4" w:space="1" w:color="auto"/>
          <w:left w:val="single" w:sz="4" w:space="4" w:color="auto"/>
          <w:bottom w:val="single" w:sz="4" w:space="1" w:color="auto"/>
          <w:right w:val="single" w:sz="4" w:space="4" w:color="auto"/>
        </w:pBdr>
        <w:jc w:val="center"/>
        <w:rPr>
          <w:lang w:val="bg-BG"/>
        </w:rPr>
      </w:pPr>
      <w:r>
        <w:rPr>
          <w:lang w:val="bg-BG"/>
        </w:rPr>
        <w:t>за участие в открита процедура с предмет:</w:t>
      </w:r>
    </w:p>
    <w:p w14:paraId="1822603E" w14:textId="29B300E4" w:rsidR="00573029" w:rsidRDefault="00573029" w:rsidP="00591A74">
      <w:pPr>
        <w:pBdr>
          <w:top w:val="single" w:sz="4" w:space="1" w:color="auto"/>
          <w:left w:val="single" w:sz="4" w:space="4" w:color="auto"/>
          <w:bottom w:val="single" w:sz="4" w:space="1" w:color="auto"/>
          <w:right w:val="single" w:sz="4" w:space="4" w:color="auto"/>
        </w:pBdr>
        <w:jc w:val="center"/>
        <w:rPr>
          <w:lang w:val="bg-BG"/>
        </w:rPr>
      </w:pPr>
      <w:r>
        <w:rPr>
          <w:lang w:val="bg-BG"/>
        </w:rPr>
        <w:lastRenderedPageBreak/>
        <w:t>Доставка на канцеларски материали по три обособени позиции</w:t>
      </w:r>
      <w:r w:rsidR="007E5437">
        <w:rPr>
          <w:lang w:val="bg-BG"/>
        </w:rPr>
        <w:t>, за обособена позиция №………….</w:t>
      </w:r>
    </w:p>
    <w:p w14:paraId="2E5EE063" w14:textId="77777777" w:rsidR="00125C9F" w:rsidRPr="00125C9F" w:rsidRDefault="00125C9F" w:rsidP="00591A74">
      <w:pPr>
        <w:pBdr>
          <w:top w:val="single" w:sz="4" w:space="1" w:color="auto"/>
          <w:left w:val="single" w:sz="4" w:space="4" w:color="auto"/>
          <w:bottom w:val="single" w:sz="4" w:space="1" w:color="auto"/>
          <w:right w:val="single" w:sz="4" w:space="4" w:color="auto"/>
        </w:pBdr>
        <w:tabs>
          <w:tab w:val="left" w:pos="0"/>
        </w:tabs>
        <w:rPr>
          <w:b/>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125C9F">
        <w:rPr>
          <w:b/>
          <w:lang w:val="bg-BG"/>
        </w:rPr>
        <w:t>Получател:</w:t>
      </w:r>
    </w:p>
    <w:p w14:paraId="08D2F6EE" w14:textId="77777777"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Община Русе</w:t>
      </w:r>
    </w:p>
    <w:p w14:paraId="2057CE72" w14:textId="77777777"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Гр. Русе, пл. Свобода №6</w:t>
      </w:r>
    </w:p>
    <w:p w14:paraId="6397B7EA" w14:textId="77777777"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14:paraId="4E77774E" w14:textId="77777777" w:rsidR="00125C9F" w:rsidRPr="00C9541C" w:rsidRDefault="00125C9F" w:rsidP="00A127A9">
      <w:pPr>
        <w:tabs>
          <w:tab w:val="left" w:pos="0"/>
          <w:tab w:val="left" w:pos="567"/>
          <w:tab w:val="left" w:pos="709"/>
        </w:tabs>
        <w:ind w:firstLine="426"/>
        <w:jc w:val="both"/>
        <w:rPr>
          <w:lang w:val="bg-BG"/>
        </w:rPr>
      </w:pPr>
    </w:p>
    <w:p w14:paraId="5828C95F" w14:textId="77777777" w:rsidR="00DC306B" w:rsidRPr="009B5827" w:rsidRDefault="00F03381" w:rsidP="00BD7D31">
      <w:pPr>
        <w:ind w:firstLine="426"/>
        <w:jc w:val="both"/>
        <w:rPr>
          <w:b/>
          <w:lang w:val="bg-BG"/>
        </w:rPr>
      </w:pPr>
      <w:r>
        <w:rPr>
          <w:b/>
          <w:lang w:val="bg-BG"/>
        </w:rPr>
        <w:t xml:space="preserve">7.4. </w:t>
      </w:r>
      <w:r w:rsidR="00DC306B" w:rsidRPr="009B5827">
        <w:rPr>
          <w:b/>
          <w:lang w:val="bg-BG"/>
        </w:rPr>
        <w:t xml:space="preserve">Подаване на оферта </w:t>
      </w:r>
    </w:p>
    <w:p w14:paraId="2FC219C7" w14:textId="682FBA5F" w:rsidR="00DC306B" w:rsidRPr="009B5827" w:rsidRDefault="00DC306B" w:rsidP="00A127A9">
      <w:pPr>
        <w:tabs>
          <w:tab w:val="left" w:pos="0"/>
          <w:tab w:val="left" w:pos="567"/>
          <w:tab w:val="left" w:pos="709"/>
        </w:tabs>
        <w:ind w:firstLine="426"/>
        <w:jc w:val="both"/>
        <w:rPr>
          <w:lang w:val="bg-BG"/>
        </w:rPr>
      </w:pPr>
      <w:r w:rsidRPr="009B5827">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FC3329">
        <w:rPr>
          <w:lang w:val="bg-BG"/>
        </w:rPr>
        <w:t>:</w:t>
      </w:r>
      <w:r w:rsidRPr="009B5827">
        <w:rPr>
          <w:lang w:val="bg-BG"/>
        </w:rPr>
        <w:t xml:space="preserve"> гр. Русе, пл. Свобода 6, Информационен  център, гише „Обществени поръчки и транспорт“.</w:t>
      </w:r>
    </w:p>
    <w:p w14:paraId="4463C015" w14:textId="77777777" w:rsidR="00831A73" w:rsidRPr="00831A73" w:rsidRDefault="00831A73" w:rsidP="00A127A9">
      <w:pPr>
        <w:tabs>
          <w:tab w:val="left" w:pos="0"/>
          <w:tab w:val="left" w:pos="567"/>
          <w:tab w:val="left" w:pos="709"/>
        </w:tabs>
        <w:ind w:firstLine="426"/>
        <w:jc w:val="both"/>
        <w:rPr>
          <w:b/>
          <w:lang w:val="bg-BG"/>
        </w:rPr>
      </w:pPr>
      <w:r w:rsidRPr="00831A73">
        <w:rPr>
          <w:b/>
          <w:lang w:val="bg-BG"/>
        </w:rPr>
        <w:t>Оферт</w:t>
      </w:r>
      <w:r w:rsidR="008B1D09">
        <w:rPr>
          <w:b/>
          <w:lang w:val="bg-BG"/>
        </w:rPr>
        <w:t>и</w:t>
      </w:r>
      <w:r w:rsidRPr="00831A73">
        <w:rPr>
          <w:b/>
          <w:lang w:val="bg-BG"/>
        </w:rPr>
        <w:t xml:space="preserve"> се приемат до датата и часа, посочени в раздел </w:t>
      </w:r>
      <w:r w:rsidRPr="00831A73">
        <w:rPr>
          <w:b/>
        </w:rPr>
        <w:t>IV</w:t>
      </w:r>
      <w:r w:rsidRPr="00831A73">
        <w:rPr>
          <w:b/>
          <w:lang w:val="bg-BG"/>
        </w:rPr>
        <w:t xml:space="preserve">.2.2. на Обявлението за </w:t>
      </w:r>
      <w:proofErr w:type="spellStart"/>
      <w:r w:rsidRPr="00831A73">
        <w:rPr>
          <w:b/>
          <w:lang w:val="bg-BG"/>
        </w:rPr>
        <w:t>общесвена</w:t>
      </w:r>
      <w:proofErr w:type="spellEnd"/>
      <w:r w:rsidRPr="00831A73">
        <w:rPr>
          <w:b/>
          <w:lang w:val="bg-BG"/>
        </w:rPr>
        <w:t xml:space="preserve"> поръчка (местно време).</w:t>
      </w:r>
    </w:p>
    <w:p w14:paraId="41CCC8D6" w14:textId="77777777" w:rsidR="00784E45" w:rsidRDefault="00784E45" w:rsidP="00A127A9">
      <w:pPr>
        <w:tabs>
          <w:tab w:val="left" w:pos="0"/>
          <w:tab w:val="left" w:pos="567"/>
          <w:tab w:val="left" w:pos="709"/>
        </w:tabs>
        <w:ind w:firstLine="426"/>
        <w:jc w:val="both"/>
        <w:rPr>
          <w:lang w:val="bg-BG"/>
        </w:rPr>
      </w:pPr>
      <w:r>
        <w:rPr>
          <w:lang w:val="bg-BG"/>
        </w:rPr>
        <w:t>До изтичане на срока за подаване на офертите, всеки участник може да промени, допълни или да оттегли офертата си.</w:t>
      </w:r>
    </w:p>
    <w:p w14:paraId="79B53BA1" w14:textId="77777777" w:rsidR="007E5437" w:rsidRPr="007E5437" w:rsidRDefault="00784E45" w:rsidP="007E5437">
      <w:pPr>
        <w:ind w:firstLine="425"/>
        <w:jc w:val="both"/>
        <w:rPr>
          <w:bCs/>
          <w:lang w:val="bg-BG"/>
        </w:rPr>
      </w:pPr>
      <w:r>
        <w:rPr>
          <w:lang w:val="bg-BG"/>
        </w:rPr>
        <w:t xml:space="preserve">Оттеглянето на офертата прекратява по-нататъшното участие на участника в </w:t>
      </w:r>
      <w:proofErr w:type="spellStart"/>
      <w:r>
        <w:rPr>
          <w:lang w:val="bg-BG"/>
        </w:rPr>
        <w:t>проедурата</w:t>
      </w:r>
      <w:proofErr w:type="spellEnd"/>
      <w:r>
        <w:rPr>
          <w:lang w:val="bg-BG"/>
        </w:rPr>
        <w:t xml:space="preserve">. Допълнението и промяната на офертата трябва да отговарят на изискванията и условията за </w:t>
      </w:r>
      <w:proofErr w:type="spellStart"/>
      <w:r>
        <w:rPr>
          <w:lang w:val="bg-BG"/>
        </w:rPr>
        <w:t>пресдтавяне</w:t>
      </w:r>
      <w:proofErr w:type="spellEnd"/>
      <w:r>
        <w:rPr>
          <w:lang w:val="bg-BG"/>
        </w:rPr>
        <w:t xml:space="preserve"> на първоначалната оферта, като върху плика бъде отбелязан и текст „Допълнение/Промяна на оферта (с входящ номер)“ – За участие</w:t>
      </w:r>
      <w:r w:rsidR="001A3485">
        <w:rPr>
          <w:lang w:val="bg-BG"/>
        </w:rPr>
        <w:t xml:space="preserve"> в открита процедура с предмет: </w:t>
      </w:r>
      <w:r w:rsidR="007E5437">
        <w:rPr>
          <w:bCs/>
        </w:rPr>
        <w:t xml:space="preserve"> </w:t>
      </w:r>
      <w:r w:rsidR="007E5437" w:rsidRPr="007E5437">
        <w:rPr>
          <w:bCs/>
          <w:lang w:val="bg-BG"/>
        </w:rPr>
        <w:t>Доставка на канцеларски материали по три обособени позиции, за обособена позиция №………….</w:t>
      </w:r>
    </w:p>
    <w:p w14:paraId="33DC2E6D" w14:textId="7FC312CD" w:rsidR="00DC306B" w:rsidRPr="009B5827" w:rsidRDefault="00DC306B" w:rsidP="007E5437">
      <w:pPr>
        <w:ind w:firstLine="425"/>
        <w:jc w:val="both"/>
        <w:rPr>
          <w:lang w:val="bg-BG"/>
        </w:rPr>
      </w:pPr>
      <w:r w:rsidRPr="009B5827">
        <w:rPr>
          <w:lang w:val="bg-BG"/>
        </w:rPr>
        <w:t xml:space="preserve">Не се приемат оферти, които са представени след изтичане на крайния срок за получаване или в </w:t>
      </w:r>
      <w:proofErr w:type="spellStart"/>
      <w:r w:rsidRPr="009B5827">
        <w:rPr>
          <w:lang w:val="bg-BG"/>
        </w:rPr>
        <w:t>незапечатана</w:t>
      </w:r>
      <w:proofErr w:type="spellEnd"/>
      <w:r w:rsidRPr="009B5827">
        <w:rPr>
          <w:lang w:val="bg-BG"/>
        </w:rPr>
        <w:t xml:space="preserve"> или скъсана опаковка.</w:t>
      </w:r>
    </w:p>
    <w:p w14:paraId="20EDE24B" w14:textId="77777777" w:rsidR="00DC306B" w:rsidRPr="009B5827" w:rsidRDefault="00DC306B" w:rsidP="00A127A9">
      <w:pPr>
        <w:tabs>
          <w:tab w:val="left" w:pos="0"/>
          <w:tab w:val="left" w:pos="567"/>
          <w:tab w:val="left" w:pos="709"/>
        </w:tabs>
        <w:ind w:firstLine="426"/>
        <w:jc w:val="both"/>
        <w:rPr>
          <w:lang w:val="bg-BG"/>
        </w:rPr>
      </w:pPr>
      <w:r w:rsidRPr="009B5827">
        <w:rPr>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w:t>
      </w:r>
    </w:p>
    <w:p w14:paraId="610F10CA" w14:textId="77777777" w:rsidR="00DC306B" w:rsidRPr="009B5827" w:rsidRDefault="00DC306B" w:rsidP="00A127A9">
      <w:pPr>
        <w:tabs>
          <w:tab w:val="left" w:pos="0"/>
          <w:tab w:val="left" w:pos="709"/>
        </w:tabs>
        <w:suppressAutoHyphens/>
        <w:ind w:firstLine="426"/>
        <w:jc w:val="both"/>
        <w:rPr>
          <w:b/>
          <w:bCs/>
          <w:lang w:val="bg-BG"/>
        </w:rPr>
      </w:pPr>
      <w:r w:rsidRPr="009B5827">
        <w:rPr>
          <w:lang w:val="bg-BG"/>
        </w:rPr>
        <w:t>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1A040268" w14:textId="77777777" w:rsidR="000F1438" w:rsidRDefault="000F1438" w:rsidP="00A127A9">
      <w:pPr>
        <w:tabs>
          <w:tab w:val="left" w:pos="709"/>
        </w:tabs>
        <w:ind w:firstLine="426"/>
        <w:jc w:val="both"/>
        <w:rPr>
          <w:b/>
          <w:bCs/>
          <w:lang w:val="bg-BG"/>
        </w:rPr>
      </w:pPr>
      <w:bookmarkStart w:id="12" w:name="_Toc355016365"/>
    </w:p>
    <w:p w14:paraId="26DD0E46" w14:textId="77777777" w:rsidR="00784E45" w:rsidRDefault="00784E45" w:rsidP="00A127A9">
      <w:pPr>
        <w:tabs>
          <w:tab w:val="left" w:pos="709"/>
        </w:tabs>
        <w:ind w:firstLine="426"/>
        <w:jc w:val="both"/>
        <w:rPr>
          <w:b/>
          <w:bCs/>
          <w:lang w:val="bg-BG"/>
        </w:rPr>
      </w:pPr>
      <w:r>
        <w:rPr>
          <w:b/>
          <w:bCs/>
          <w:lang w:val="bg-BG"/>
        </w:rPr>
        <w:t>Срокът за подаване на оферти може да се удължава, съгласно чл. 100 от ЗОП.</w:t>
      </w:r>
    </w:p>
    <w:p w14:paraId="097959A4" w14:textId="77777777" w:rsidR="00784E45" w:rsidRDefault="00784E45" w:rsidP="0064133A">
      <w:pPr>
        <w:tabs>
          <w:tab w:val="left" w:pos="709"/>
        </w:tabs>
        <w:ind w:firstLine="426"/>
        <w:jc w:val="both"/>
        <w:rPr>
          <w:b/>
          <w:bCs/>
          <w:kern w:val="32"/>
          <w:lang w:val="bg-BG"/>
        </w:rPr>
      </w:pPr>
    </w:p>
    <w:p w14:paraId="0F70A3A0" w14:textId="77777777" w:rsidR="0064133A" w:rsidRDefault="00F03381" w:rsidP="0064133A">
      <w:pPr>
        <w:tabs>
          <w:tab w:val="left" w:pos="709"/>
        </w:tabs>
        <w:ind w:firstLine="426"/>
        <w:jc w:val="both"/>
        <w:rPr>
          <w:kern w:val="32"/>
          <w:lang w:val="bg-BG"/>
        </w:rPr>
      </w:pPr>
      <w:r>
        <w:rPr>
          <w:b/>
          <w:bCs/>
          <w:kern w:val="32"/>
          <w:lang w:val="bg-BG"/>
        </w:rPr>
        <w:t>7.5</w:t>
      </w:r>
      <w:r w:rsidR="0064133A" w:rsidRPr="009B5827">
        <w:rPr>
          <w:b/>
          <w:bCs/>
          <w:kern w:val="32"/>
          <w:lang w:val="bg-BG"/>
        </w:rPr>
        <w:t xml:space="preserve">. </w:t>
      </w:r>
      <w:r w:rsidR="0064133A" w:rsidRPr="009B5827">
        <w:rPr>
          <w:kern w:val="32"/>
          <w:lang w:val="bg-BG"/>
        </w:rPr>
        <w:t>Възложителят сключва писмен договор с избрания за изпълнител участник по реда и при условията на чл.</w:t>
      </w:r>
      <w:r w:rsidR="008B1D09">
        <w:rPr>
          <w:kern w:val="32"/>
          <w:lang w:val="bg-BG"/>
        </w:rPr>
        <w:t xml:space="preserve"> </w:t>
      </w:r>
      <w:r w:rsidR="0064133A" w:rsidRPr="009B5827">
        <w:rPr>
          <w:kern w:val="32"/>
          <w:lang w:val="bg-BG"/>
        </w:rPr>
        <w:t>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14:paraId="6F41E9B1" w14:textId="77777777" w:rsidR="0064133A" w:rsidRPr="009B5827" w:rsidRDefault="0064133A" w:rsidP="0064133A">
      <w:pPr>
        <w:tabs>
          <w:tab w:val="left" w:pos="709"/>
        </w:tabs>
        <w:ind w:firstLine="426"/>
        <w:jc w:val="both"/>
        <w:rPr>
          <w:kern w:val="32"/>
          <w:lang w:val="bg-BG"/>
        </w:rPr>
      </w:pPr>
    </w:p>
    <w:p w14:paraId="4EAF30D3" w14:textId="77777777" w:rsidR="001823DE" w:rsidRDefault="001823DE" w:rsidP="001823DE">
      <w:pPr>
        <w:ind w:firstLine="426"/>
        <w:jc w:val="both"/>
        <w:rPr>
          <w:b/>
          <w:bCs/>
          <w:lang w:val="bg-BG"/>
        </w:rPr>
      </w:pPr>
      <w:r>
        <w:rPr>
          <w:b/>
          <w:bCs/>
          <w:lang w:val="bg-BG"/>
        </w:rPr>
        <w:t>8. ОЦЕНКА НА ОФЕРТИТЕ И ИЗБОР НА ИЗПЪЛНИТЕЛ</w:t>
      </w:r>
    </w:p>
    <w:p w14:paraId="31F0DC81" w14:textId="77777777" w:rsidR="001823DE" w:rsidRPr="001823DE" w:rsidRDefault="001823DE" w:rsidP="001823DE">
      <w:pPr>
        <w:tabs>
          <w:tab w:val="left" w:pos="709"/>
        </w:tabs>
        <w:ind w:firstLine="426"/>
        <w:jc w:val="both"/>
        <w:rPr>
          <w:b/>
          <w:color w:val="000000"/>
          <w:lang w:val="bg-BG"/>
        </w:rPr>
      </w:pPr>
      <w:r w:rsidRPr="001823DE">
        <w:rPr>
          <w:b/>
          <w:color w:val="000000"/>
          <w:lang w:val="bg-BG"/>
        </w:rPr>
        <w:t>8.1. Публични заседания на комисията</w:t>
      </w:r>
    </w:p>
    <w:p w14:paraId="00481024" w14:textId="77777777" w:rsidR="001823DE" w:rsidRDefault="001823DE" w:rsidP="001823DE">
      <w:pPr>
        <w:tabs>
          <w:tab w:val="left" w:pos="709"/>
        </w:tabs>
        <w:ind w:firstLine="426"/>
        <w:jc w:val="both"/>
        <w:rPr>
          <w:color w:val="000000"/>
          <w:lang w:val="bg-BG"/>
        </w:rPr>
      </w:pPr>
      <w:r w:rsidRPr="005169A9">
        <w:rPr>
          <w:color w:val="000000"/>
          <w:u w:val="single"/>
          <w:lang w:val="bg-BG"/>
        </w:rPr>
        <w:t>Първо публично заседание</w:t>
      </w:r>
      <w:r>
        <w:rPr>
          <w:color w:val="000000"/>
          <w:lang w:val="bg-BG"/>
        </w:rPr>
        <w:t xml:space="preserve"> – мястото и датата на отварянето на офертите са съгласно посочените в раздел </w:t>
      </w:r>
      <w:r>
        <w:rPr>
          <w:color w:val="000000"/>
        </w:rPr>
        <w:t>IV</w:t>
      </w:r>
      <w:r>
        <w:rPr>
          <w:color w:val="000000"/>
          <w:lang w:val="bg-BG"/>
        </w:rPr>
        <w:t xml:space="preserve">.2.7. Условия за отваряне на офертите от Обявлението за обществената поръчка. Заседанието по отваряне на офертите е публично и на него могат да присъстват участниците в процедурата или </w:t>
      </w:r>
      <w:proofErr w:type="spellStart"/>
      <w:r>
        <w:rPr>
          <w:color w:val="000000"/>
          <w:lang w:val="bg-BG"/>
        </w:rPr>
        <w:t>тени</w:t>
      </w:r>
      <w:proofErr w:type="spellEnd"/>
      <w:r>
        <w:rPr>
          <w:color w:val="000000"/>
          <w:lang w:val="bg-BG"/>
        </w:rPr>
        <w:t xml:space="preserve"> представители, както и представители на средствата за масово осведомяване.</w:t>
      </w:r>
    </w:p>
    <w:p w14:paraId="679FEF4C" w14:textId="77777777" w:rsidR="001823DE" w:rsidRPr="001823DE" w:rsidRDefault="001823DE" w:rsidP="001823DE">
      <w:pPr>
        <w:tabs>
          <w:tab w:val="left" w:pos="709"/>
        </w:tabs>
        <w:ind w:firstLine="426"/>
        <w:jc w:val="both"/>
        <w:rPr>
          <w:color w:val="000000"/>
          <w:lang w:val="bg-BG"/>
        </w:rPr>
      </w:pPr>
      <w:r w:rsidRPr="005169A9">
        <w:rPr>
          <w:color w:val="000000"/>
          <w:u w:val="single"/>
          <w:lang w:val="bg-BG"/>
        </w:rPr>
        <w:t>Второ публично заседание</w:t>
      </w:r>
      <w:r>
        <w:rPr>
          <w:color w:val="000000"/>
          <w:lang w:val="bg-BG"/>
        </w:rPr>
        <w:t xml:space="preserve">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14:paraId="7DAC159E" w14:textId="77777777" w:rsidR="005169A9" w:rsidRDefault="005169A9" w:rsidP="001823DE">
      <w:pPr>
        <w:ind w:firstLine="426"/>
        <w:jc w:val="both"/>
        <w:rPr>
          <w:color w:val="000000"/>
          <w:lang w:val="bg-BG"/>
        </w:rPr>
      </w:pPr>
    </w:p>
    <w:p w14:paraId="4DC642E9" w14:textId="77777777" w:rsidR="005169A9" w:rsidRPr="005169A9" w:rsidRDefault="005169A9" w:rsidP="001823DE">
      <w:pPr>
        <w:ind w:firstLine="426"/>
        <w:jc w:val="both"/>
        <w:rPr>
          <w:b/>
          <w:color w:val="000000"/>
          <w:lang w:val="bg-BG"/>
        </w:rPr>
      </w:pPr>
      <w:r w:rsidRPr="005169A9">
        <w:rPr>
          <w:b/>
          <w:color w:val="000000"/>
          <w:lang w:val="bg-BG"/>
        </w:rPr>
        <w:t>8.2. Разглеждане на офертите за участие</w:t>
      </w:r>
    </w:p>
    <w:p w14:paraId="4A01CFDE" w14:textId="77777777" w:rsidR="005169A9" w:rsidRDefault="005169A9" w:rsidP="001823DE">
      <w:pPr>
        <w:ind w:firstLine="426"/>
        <w:jc w:val="both"/>
        <w:rPr>
          <w:bCs/>
          <w:lang w:val="bg-BG"/>
        </w:rPr>
      </w:pPr>
      <w:r>
        <w:rPr>
          <w:bCs/>
          <w:lang w:val="bg-BG"/>
        </w:rPr>
        <w:t>Извършването на подбор на участниците, разглеждането и оценката на офертите се осъществява от назначена от Възложителя комисия.</w:t>
      </w:r>
    </w:p>
    <w:p w14:paraId="42904EB7" w14:textId="77777777" w:rsidR="005169A9" w:rsidRDefault="005169A9" w:rsidP="001823DE">
      <w:pPr>
        <w:ind w:firstLine="426"/>
        <w:jc w:val="both"/>
        <w:rPr>
          <w:bCs/>
          <w:lang w:val="bg-BG"/>
        </w:rPr>
      </w:pPr>
      <w:r>
        <w:rPr>
          <w:bCs/>
          <w:lang w:val="bg-BG"/>
        </w:rPr>
        <w:t>При провеждане на процедурата първо се провежда предварителен подбор, след което се разглеждат офертите на участниците.</w:t>
      </w:r>
    </w:p>
    <w:p w14:paraId="35289EDE" w14:textId="77777777" w:rsidR="005169A9" w:rsidRDefault="005169A9" w:rsidP="001823DE">
      <w:pPr>
        <w:ind w:firstLine="426"/>
        <w:jc w:val="both"/>
        <w:rPr>
          <w:bCs/>
          <w:lang w:val="bg-BG"/>
        </w:rPr>
      </w:pPr>
      <w:r>
        <w:rPr>
          <w:bCs/>
          <w:lang w:val="bg-BG"/>
        </w:rPr>
        <w:t>Комисията спазва регламентирания ред за работа в чл. 104, ал. 1, ал. 4-6 от ЗОП, чл. 53 – чл. 60 от ППЗОП и другите разпоредби на ЗОП и ППЗОП.</w:t>
      </w:r>
    </w:p>
    <w:p w14:paraId="72638310" w14:textId="77777777" w:rsidR="005169A9" w:rsidRDefault="005169A9" w:rsidP="001823DE">
      <w:pPr>
        <w:ind w:firstLine="426"/>
        <w:jc w:val="both"/>
        <w:rPr>
          <w:bCs/>
          <w:lang w:val="bg-BG"/>
        </w:rPr>
      </w:pPr>
    </w:p>
    <w:p w14:paraId="6EA7E389" w14:textId="77777777" w:rsidR="00AF1B33" w:rsidRPr="00B01723" w:rsidRDefault="005169A9" w:rsidP="001823DE">
      <w:pPr>
        <w:ind w:firstLine="426"/>
        <w:jc w:val="both"/>
        <w:rPr>
          <w:b/>
          <w:bCs/>
          <w:lang w:val="bg-BG"/>
        </w:rPr>
      </w:pPr>
      <w:r w:rsidRPr="00B01723">
        <w:rPr>
          <w:b/>
          <w:bCs/>
          <w:lang w:val="bg-BG"/>
        </w:rPr>
        <w:t>8.3. Обществената поръчка се възлага въз основа на Икономически най-изгодната оферта, определена по критерий за възлагане – оптимално съотношение</w:t>
      </w:r>
      <w:r w:rsidR="00AF1B33" w:rsidRPr="00B01723">
        <w:rPr>
          <w:b/>
          <w:bCs/>
          <w:lang w:val="bg-BG"/>
        </w:rPr>
        <w:t xml:space="preserve"> качество/цена, въз основа на цена и качествени показатели, съгласно утвърдената от Възложителя методика.</w:t>
      </w:r>
    </w:p>
    <w:p w14:paraId="39D1002C" w14:textId="680BEE7D" w:rsidR="00AF1B33" w:rsidRDefault="00AF1B33" w:rsidP="001823DE">
      <w:pPr>
        <w:ind w:firstLine="426"/>
        <w:jc w:val="both"/>
        <w:rPr>
          <w:b/>
          <w:bCs/>
          <w:lang w:val="bg-BG"/>
        </w:rPr>
      </w:pPr>
      <w:r w:rsidRPr="00B01723">
        <w:rPr>
          <w:b/>
          <w:bCs/>
          <w:lang w:val="bg-BG"/>
        </w:rPr>
        <w:t>На първо място се класира офертата на участника, получил най-висока комплексна оценка.</w:t>
      </w:r>
    </w:p>
    <w:p w14:paraId="2CC93104" w14:textId="3D6A26BE" w:rsidR="00FC6D1B" w:rsidRDefault="00FC6D1B" w:rsidP="001823DE">
      <w:pPr>
        <w:ind w:firstLine="426"/>
        <w:jc w:val="both"/>
        <w:rPr>
          <w:b/>
          <w:bCs/>
          <w:lang w:val="bg-BG"/>
        </w:rPr>
      </w:pPr>
    </w:p>
    <w:p w14:paraId="34BB2B99" w14:textId="70E518A3" w:rsidR="000679FC" w:rsidRDefault="00440B4F" w:rsidP="000679FC">
      <w:pPr>
        <w:autoSpaceDE w:val="0"/>
        <w:autoSpaceDN w:val="0"/>
        <w:adjustRightInd w:val="0"/>
        <w:jc w:val="center"/>
        <w:rPr>
          <w:b/>
          <w:bCs/>
          <w:kern w:val="32"/>
          <w:sz w:val="26"/>
          <w:szCs w:val="26"/>
          <w:lang w:val="bg-BG"/>
        </w:rPr>
      </w:pPr>
      <w:r>
        <w:rPr>
          <w:b/>
          <w:bCs/>
          <w:lang w:val="bg-BG"/>
        </w:rPr>
        <w:br w:type="column"/>
      </w:r>
      <w:bookmarkStart w:id="13" w:name="_Toc355016368"/>
      <w:bookmarkEnd w:id="12"/>
      <w:r w:rsidR="000679FC">
        <w:rPr>
          <w:b/>
          <w:bCs/>
          <w:kern w:val="32"/>
          <w:sz w:val="26"/>
          <w:szCs w:val="26"/>
          <w:lang w:val="bg-BG"/>
        </w:rPr>
        <w:lastRenderedPageBreak/>
        <w:t xml:space="preserve"> </w:t>
      </w:r>
    </w:p>
    <w:p w14:paraId="47E0A39C" w14:textId="062DF122" w:rsidR="002C7BF3" w:rsidRPr="002C7BF3" w:rsidRDefault="002C7BF3" w:rsidP="008423D0">
      <w:pPr>
        <w:keepNext/>
        <w:ind w:right="23"/>
        <w:jc w:val="center"/>
        <w:outlineLvl w:val="0"/>
        <w:rPr>
          <w:b/>
          <w:bCs/>
          <w:kern w:val="32"/>
          <w:sz w:val="26"/>
          <w:szCs w:val="26"/>
          <w:lang w:val="bg-BG"/>
        </w:rPr>
      </w:pPr>
      <w:r w:rsidRPr="003D09D8">
        <w:rPr>
          <w:b/>
          <w:bCs/>
          <w:kern w:val="32"/>
          <w:sz w:val="26"/>
          <w:szCs w:val="26"/>
          <w:lang w:val="bg-BG"/>
        </w:rPr>
        <w:t xml:space="preserve">РАЗДЕЛ </w:t>
      </w:r>
      <w:r w:rsidR="00AB3129" w:rsidRPr="003D09D8">
        <w:rPr>
          <w:b/>
          <w:bCs/>
          <w:kern w:val="32"/>
          <w:sz w:val="26"/>
          <w:szCs w:val="26"/>
        </w:rPr>
        <w:t>II</w:t>
      </w:r>
    </w:p>
    <w:p w14:paraId="0FF182AC" w14:textId="77777777" w:rsidR="007D5372" w:rsidRDefault="007D5372" w:rsidP="002C7BF3">
      <w:pPr>
        <w:keepNext/>
        <w:jc w:val="center"/>
        <w:outlineLvl w:val="0"/>
        <w:rPr>
          <w:b/>
          <w:bCs/>
          <w:kern w:val="32"/>
          <w:lang w:val="bg-BG"/>
        </w:rPr>
      </w:pPr>
    </w:p>
    <w:p w14:paraId="3F2EC2A5" w14:textId="68BBC580" w:rsidR="008C2EC7" w:rsidRDefault="008C2EC7" w:rsidP="002C7BF3">
      <w:pPr>
        <w:keepNext/>
        <w:jc w:val="center"/>
        <w:outlineLvl w:val="0"/>
        <w:rPr>
          <w:b/>
          <w:bCs/>
          <w:kern w:val="32"/>
        </w:rPr>
      </w:pPr>
      <w:r w:rsidRPr="00A04645">
        <w:rPr>
          <w:b/>
          <w:bCs/>
          <w:kern w:val="32"/>
        </w:rPr>
        <w:t>ОБРАЗЦИ НА ДОКУМЕНТИ</w:t>
      </w:r>
      <w:bookmarkEnd w:id="13"/>
    </w:p>
    <w:p w14:paraId="0694B48B" w14:textId="11DEE156" w:rsidR="003B0ED1" w:rsidRDefault="003B0ED1" w:rsidP="002C7BF3">
      <w:pPr>
        <w:keepNext/>
        <w:jc w:val="center"/>
        <w:outlineLvl w:val="0"/>
        <w:rPr>
          <w:b/>
          <w:bCs/>
          <w:kern w:val="32"/>
        </w:rPr>
      </w:pPr>
    </w:p>
    <w:p w14:paraId="2E77537F" w14:textId="32CAEBE8" w:rsidR="003B0ED1" w:rsidRDefault="003B0ED1" w:rsidP="002C7BF3">
      <w:pPr>
        <w:keepNext/>
        <w:jc w:val="center"/>
        <w:outlineLvl w:val="0"/>
        <w:rPr>
          <w:b/>
          <w:bCs/>
          <w:kern w:val="32"/>
        </w:rPr>
      </w:pPr>
    </w:p>
    <w:p w14:paraId="647B6E37" w14:textId="77777777" w:rsidR="00B4364F" w:rsidRPr="00B4364F" w:rsidRDefault="00B4364F" w:rsidP="00B4364F">
      <w:pPr>
        <w:keepNext/>
        <w:spacing w:before="120" w:after="360"/>
        <w:jc w:val="center"/>
        <w:rPr>
          <w:rFonts w:eastAsia="Calibri"/>
          <w:b/>
          <w:u w:val="single"/>
          <w:lang w:val="bg-BG" w:eastAsia="bg-BG"/>
        </w:rPr>
      </w:pPr>
      <w:r w:rsidRPr="00B4364F">
        <w:rPr>
          <w:rFonts w:eastAsia="Calibri"/>
          <w:b/>
          <w:u w:val="single"/>
          <w:lang w:val="bg-BG" w:eastAsia="bg-BG"/>
        </w:rPr>
        <w:t xml:space="preserve">Единен европейски документ за обществени поръчки (ЕЕДОП) в електронен вид- </w:t>
      </w:r>
      <w:proofErr w:type="spellStart"/>
      <w:r w:rsidRPr="00B4364F">
        <w:rPr>
          <w:rFonts w:eastAsia="Calibri"/>
          <w:b/>
          <w:u w:val="single"/>
          <w:lang w:val="bg-BG" w:eastAsia="bg-BG"/>
        </w:rPr>
        <w:t>еЕЕДОП</w:t>
      </w:r>
      <w:proofErr w:type="spellEnd"/>
    </w:p>
    <w:p w14:paraId="6E401A8E" w14:textId="77777777" w:rsidR="00B4364F" w:rsidRPr="00B4364F" w:rsidRDefault="00B4364F" w:rsidP="00B4364F">
      <w:pPr>
        <w:keepNext/>
        <w:spacing w:before="120" w:after="360"/>
        <w:jc w:val="center"/>
        <w:rPr>
          <w:rFonts w:eastAsia="Calibri"/>
          <w:b/>
          <w:u w:val="single"/>
          <w:lang w:val="bg-BG" w:eastAsia="bg-BG"/>
        </w:rPr>
      </w:pPr>
    </w:p>
    <w:p w14:paraId="2C47ACFA" w14:textId="77777777" w:rsidR="00B4364F" w:rsidRPr="00B4364F" w:rsidRDefault="00B4364F" w:rsidP="00B4364F">
      <w:pPr>
        <w:keepNext/>
        <w:spacing w:before="120" w:after="360"/>
        <w:jc w:val="center"/>
        <w:rPr>
          <w:rFonts w:eastAsia="Calibri"/>
          <w:b/>
          <w:i/>
          <w:lang w:val="bg-BG" w:eastAsia="bg-BG"/>
        </w:rPr>
      </w:pPr>
      <w:r w:rsidRPr="00B4364F">
        <w:rPr>
          <w:rFonts w:eastAsia="Calibri"/>
          <w:b/>
          <w:i/>
          <w:u w:val="single"/>
          <w:lang w:val="bg-BG" w:eastAsia="bg-BG"/>
        </w:rPr>
        <w:t>Забележка:</w:t>
      </w:r>
      <w:r w:rsidRPr="00B4364F">
        <w:rPr>
          <w:rFonts w:eastAsia="Calibri"/>
          <w:b/>
          <w:i/>
          <w:lang w:val="bg-BG" w:eastAsia="bg-BG"/>
        </w:rPr>
        <w:t xml:space="preserve"> Образецът на </w:t>
      </w:r>
      <w:proofErr w:type="spellStart"/>
      <w:r w:rsidRPr="00B4364F">
        <w:rPr>
          <w:rFonts w:eastAsia="Calibri"/>
          <w:b/>
          <w:i/>
          <w:lang w:val="bg-BG" w:eastAsia="bg-BG"/>
        </w:rPr>
        <w:t>еЕЕДОП</w:t>
      </w:r>
      <w:proofErr w:type="spellEnd"/>
      <w:r w:rsidRPr="00B4364F">
        <w:rPr>
          <w:rFonts w:eastAsia="Calibri"/>
          <w:b/>
          <w:i/>
          <w:lang w:val="bg-BG" w:eastAsia="bg-BG"/>
        </w:rPr>
        <w:t xml:space="preserve"> (</w:t>
      </w:r>
      <w:r w:rsidRPr="00B4364F">
        <w:rPr>
          <w:rFonts w:eastAsia="Calibri"/>
          <w:b/>
          <w:i/>
          <w:lang w:eastAsia="bg-BG"/>
        </w:rPr>
        <w:t>XML</w:t>
      </w:r>
      <w:r w:rsidRPr="00B4364F">
        <w:rPr>
          <w:rFonts w:eastAsia="Calibri"/>
          <w:b/>
          <w:i/>
          <w:lang w:val="bg-BG" w:eastAsia="bg-BG"/>
        </w:rPr>
        <w:t xml:space="preserve"> и</w:t>
      </w:r>
      <w:r w:rsidRPr="00B4364F">
        <w:rPr>
          <w:rFonts w:eastAsia="Calibri"/>
          <w:b/>
          <w:i/>
          <w:lang w:eastAsia="bg-BG"/>
        </w:rPr>
        <w:t xml:space="preserve"> PDF</w:t>
      </w:r>
      <w:r w:rsidRPr="00B4364F">
        <w:rPr>
          <w:rFonts w:eastAsia="Calibri"/>
          <w:b/>
          <w:i/>
          <w:lang w:val="bg-BG" w:eastAsia="bg-BG"/>
        </w:rPr>
        <w:t xml:space="preserve"> формат</w:t>
      </w:r>
      <w:r w:rsidRPr="00B4364F">
        <w:rPr>
          <w:rFonts w:eastAsia="Calibri"/>
          <w:b/>
          <w:i/>
          <w:lang w:eastAsia="bg-BG"/>
        </w:rPr>
        <w:t>)</w:t>
      </w:r>
      <w:r w:rsidRPr="00B4364F">
        <w:rPr>
          <w:rFonts w:eastAsia="Calibri"/>
          <w:b/>
          <w:i/>
          <w:lang w:val="bg-BG" w:eastAsia="bg-BG"/>
        </w:rPr>
        <w:t xml:space="preserve"> е публикуван в отделен файл на профила на купувача на Община Русе. </w:t>
      </w:r>
    </w:p>
    <w:p w14:paraId="2DC8E2AC" w14:textId="0EACAD97" w:rsidR="003B0ED1" w:rsidRDefault="003B0ED1" w:rsidP="002C7BF3">
      <w:pPr>
        <w:keepNext/>
        <w:jc w:val="center"/>
        <w:outlineLvl w:val="0"/>
        <w:rPr>
          <w:b/>
          <w:bCs/>
          <w:kern w:val="32"/>
        </w:rPr>
      </w:pPr>
    </w:p>
    <w:p w14:paraId="118C29D0" w14:textId="492CCDA1" w:rsidR="003B0ED1" w:rsidRDefault="003B0ED1" w:rsidP="002C7BF3">
      <w:pPr>
        <w:keepNext/>
        <w:jc w:val="center"/>
        <w:outlineLvl w:val="0"/>
        <w:rPr>
          <w:b/>
          <w:bCs/>
          <w:kern w:val="32"/>
        </w:rPr>
      </w:pPr>
    </w:p>
    <w:p w14:paraId="56D974C0" w14:textId="77777777" w:rsidR="003B0ED1" w:rsidRPr="00A04645" w:rsidRDefault="003B0ED1" w:rsidP="002C7BF3">
      <w:pPr>
        <w:keepNext/>
        <w:jc w:val="center"/>
        <w:outlineLvl w:val="0"/>
        <w:rPr>
          <w:b/>
          <w:bCs/>
          <w:kern w:val="32"/>
        </w:rPr>
      </w:pPr>
    </w:p>
    <w:p w14:paraId="7FEE1CB0" w14:textId="77777777" w:rsidR="003F1516" w:rsidRDefault="003F1516" w:rsidP="00992104">
      <w:pPr>
        <w:tabs>
          <w:tab w:val="left" w:pos="3130"/>
        </w:tabs>
        <w:spacing w:before="120" w:after="120"/>
        <w:jc w:val="right"/>
        <w:rPr>
          <w:rFonts w:asciiTheme="minorHAnsi" w:eastAsia="Calibri" w:hAnsiTheme="minorHAnsi"/>
          <w:i/>
          <w:lang w:val="bg-BG" w:eastAsia="bg-BG"/>
        </w:rPr>
      </w:pPr>
    </w:p>
    <w:p w14:paraId="6CCF8997" w14:textId="77777777" w:rsidR="00992104" w:rsidRPr="00992104" w:rsidRDefault="00992104" w:rsidP="00992104">
      <w:pPr>
        <w:tabs>
          <w:tab w:val="left" w:pos="3130"/>
        </w:tabs>
        <w:spacing w:before="120" w:after="120"/>
        <w:jc w:val="right"/>
        <w:rPr>
          <w:rFonts w:eastAsia="Calibri"/>
          <w:b/>
          <w:i/>
          <w:sz w:val="28"/>
          <w:szCs w:val="28"/>
          <w:lang w:val="bg-BG" w:eastAsia="bg-BG"/>
        </w:rPr>
      </w:pPr>
      <w:r w:rsidRPr="00992104">
        <w:rPr>
          <w:rFonts w:ascii="Times New Roman Bold" w:eastAsia="Calibri" w:hAnsi="Times New Roman Bold"/>
          <w:i/>
          <w:lang w:val="bg-BG" w:eastAsia="bg-BG"/>
        </w:rPr>
        <w:t>ОБРАЗЕЦ №1</w:t>
      </w:r>
    </w:p>
    <w:p w14:paraId="70DE5738" w14:textId="77777777" w:rsidR="00992104" w:rsidRPr="00992104" w:rsidRDefault="00992104" w:rsidP="00992104">
      <w:pPr>
        <w:spacing w:before="120" w:after="120"/>
        <w:jc w:val="center"/>
        <w:rPr>
          <w:rFonts w:eastAsia="Calibri"/>
          <w:b/>
          <w:szCs w:val="22"/>
          <w:u w:val="single"/>
          <w:lang w:val="bg-BG" w:eastAsia="bg-BG"/>
        </w:rPr>
      </w:pPr>
    </w:p>
    <w:p w14:paraId="3E8BF0FE" w14:textId="5E72022F" w:rsidR="008C2EC7" w:rsidRDefault="008C2EC7" w:rsidP="00992104">
      <w:pPr>
        <w:rPr>
          <w:lang w:val="bg-BG"/>
        </w:rPr>
      </w:pPr>
    </w:p>
    <w:p w14:paraId="138C1AB2" w14:textId="77777777" w:rsidR="008C2EC7" w:rsidRDefault="008C2EC7" w:rsidP="00AB499E">
      <w:pPr>
        <w:shd w:val="clear" w:color="auto" w:fill="FFFFFF"/>
        <w:spacing w:line="360" w:lineRule="auto"/>
        <w:jc w:val="center"/>
        <w:rPr>
          <w:b/>
          <w:bCs/>
        </w:rPr>
      </w:pPr>
      <w:r>
        <w:rPr>
          <w:b/>
          <w:bCs/>
          <w:lang w:val="ru-RU"/>
        </w:rPr>
        <w:t>ПРЕДЛОЖЕНИЕ ЗА ИЗПЪЛНЕНИЕ НА ПОРЪЧКАТА</w:t>
      </w:r>
    </w:p>
    <w:p w14:paraId="00E8E89F" w14:textId="77777777" w:rsidR="002B356D" w:rsidRPr="002B356D" w:rsidRDefault="002B356D" w:rsidP="00A127A9">
      <w:pPr>
        <w:shd w:val="clear" w:color="auto" w:fill="FFFFFF"/>
        <w:spacing w:line="360" w:lineRule="auto"/>
        <w:jc w:val="center"/>
        <w:rPr>
          <w:b/>
          <w:bCs/>
        </w:rPr>
      </w:pPr>
    </w:p>
    <w:p w14:paraId="0230D9F5" w14:textId="77777777" w:rsidR="002B356D" w:rsidRDefault="002B356D" w:rsidP="00A127A9">
      <w:pPr>
        <w:jc w:val="both"/>
        <w:rPr>
          <w:lang w:val="en-GB"/>
        </w:rPr>
      </w:pPr>
      <w:proofErr w:type="spellStart"/>
      <w:r>
        <w:rPr>
          <w:lang w:val="en-GB"/>
        </w:rPr>
        <w:t>Подписаният</w:t>
      </w:r>
      <w:proofErr w:type="spellEnd"/>
      <w:r>
        <w:rPr>
          <w:lang w:val="en-GB"/>
        </w:rPr>
        <w:t>/</w:t>
      </w:r>
      <w:proofErr w:type="spellStart"/>
      <w:r>
        <w:rPr>
          <w:lang w:val="en-GB"/>
        </w:rPr>
        <w:t>ата</w:t>
      </w:r>
      <w:proofErr w:type="spellEnd"/>
      <w:r>
        <w:rPr>
          <w:lang w:val="en-GB"/>
        </w:rPr>
        <w:t>……………………………………………</w:t>
      </w:r>
      <w:r w:rsidR="00DA56F8">
        <w:rPr>
          <w:lang w:val="en-GB"/>
        </w:rPr>
        <w:t>…</w:t>
      </w:r>
      <w:r>
        <w:rPr>
          <w:lang w:val="en-GB"/>
        </w:rPr>
        <w:t>...............………</w:t>
      </w:r>
      <w:r w:rsidR="00DA56F8">
        <w:rPr>
          <w:lang w:val="en-GB"/>
        </w:rPr>
        <w:t>…</w:t>
      </w:r>
      <w:r>
        <w:rPr>
          <w:lang w:val="en-GB"/>
        </w:rPr>
        <w:t>.......</w:t>
      </w:r>
      <w:r w:rsidR="00A5732C">
        <w:rPr>
          <w:lang w:val="bg-BG"/>
        </w:rPr>
        <w:t>...............</w:t>
      </w:r>
      <w:r>
        <w:rPr>
          <w:lang w:val="en-GB"/>
        </w:rPr>
        <w:t>......</w:t>
      </w:r>
    </w:p>
    <w:p w14:paraId="27263657" w14:textId="77777777" w:rsidR="002B356D" w:rsidRDefault="002B356D" w:rsidP="00A127A9">
      <w:pPr>
        <w:jc w:val="center"/>
        <w:rPr>
          <w:i/>
          <w:vertAlign w:val="superscript"/>
          <w:lang w:val="en-GB"/>
        </w:rPr>
      </w:pPr>
      <w:r>
        <w:rPr>
          <w:i/>
          <w:vertAlign w:val="superscript"/>
          <w:lang w:val="en-GB"/>
        </w:rPr>
        <w:t>(</w:t>
      </w:r>
      <w:proofErr w:type="spellStart"/>
      <w:r>
        <w:rPr>
          <w:i/>
          <w:vertAlign w:val="superscript"/>
          <w:lang w:val="en-GB"/>
        </w:rPr>
        <w:t>трите</w:t>
      </w:r>
      <w:proofErr w:type="spell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14:paraId="7FFF7EA1" w14:textId="77777777" w:rsidR="002B356D" w:rsidRPr="00A5732C" w:rsidRDefault="002B356D" w:rsidP="00A127A9">
      <w:pPr>
        <w:jc w:val="both"/>
        <w:rPr>
          <w:i/>
          <w:lang w:val="bg-BG"/>
        </w:rPr>
      </w:pPr>
      <w:proofErr w:type="spellStart"/>
      <w:r>
        <w:rPr>
          <w:lang w:val="en-GB"/>
        </w:rPr>
        <w:t>данни</w:t>
      </w:r>
      <w:proofErr w:type="spell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w:t>
      </w:r>
      <w:proofErr w:type="spellStart"/>
      <w:r>
        <w:rPr>
          <w:lang w:val="en-GB"/>
        </w:rPr>
        <w:t>за</w:t>
      </w:r>
      <w:proofErr w:type="spellEnd"/>
      <w:r>
        <w:rPr>
          <w:lang w:val="en-GB"/>
        </w:rPr>
        <w:t xml:space="preserve"> самоличност</w:t>
      </w:r>
      <w:r w:rsidR="00DA56F8">
        <w:rPr>
          <w:lang w:val="en-GB"/>
        </w:rPr>
        <w:t>…</w:t>
      </w:r>
      <w:r>
        <w:rPr>
          <w:lang w:val="en-GB"/>
        </w:rPr>
        <w:t>...........................................................................</w:t>
      </w:r>
      <w:r w:rsidR="00A5732C">
        <w:rPr>
          <w:lang w:val="bg-BG"/>
        </w:rPr>
        <w:t>...............</w:t>
      </w:r>
      <w:r>
        <w:rPr>
          <w:lang w:val="en-GB"/>
        </w:rPr>
        <w:t>..…</w:t>
      </w:r>
    </w:p>
    <w:p w14:paraId="07A9E1F0" w14:textId="77777777" w:rsidR="002B356D" w:rsidRDefault="002B356D" w:rsidP="00AB499E">
      <w:pPr>
        <w:ind w:left="2124" w:firstLine="708"/>
        <w:jc w:val="center"/>
        <w:rPr>
          <w:i/>
          <w:vertAlign w:val="superscript"/>
          <w:lang w:val="en-GB"/>
        </w:rPr>
      </w:pPr>
      <w:r>
        <w:rPr>
          <w:i/>
          <w:vertAlign w:val="superscript"/>
          <w:lang w:val="en-GB"/>
        </w:rPr>
        <w:t>(</w:t>
      </w:r>
      <w:proofErr w:type="spellStart"/>
      <w:r>
        <w:rPr>
          <w:i/>
          <w:vertAlign w:val="superscript"/>
          <w:lang w:val="en-GB"/>
        </w:rPr>
        <w:t>номер</w:t>
      </w:r>
      <w:proofErr w:type="spell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лична</w:t>
      </w:r>
      <w:proofErr w:type="spellEnd"/>
      <w:r>
        <w:rPr>
          <w:i/>
          <w:vertAlign w:val="superscript"/>
          <w:lang w:val="en-GB"/>
        </w:rPr>
        <w:t xml:space="preserve">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издаването</w:t>
      </w:r>
      <w:proofErr w:type="spellEnd"/>
      <w:r>
        <w:rPr>
          <w:i/>
          <w:vertAlign w:val="superscript"/>
          <w:lang w:val="en-GB"/>
        </w:rPr>
        <w:t>)</w:t>
      </w:r>
    </w:p>
    <w:p w14:paraId="1B4D5E3A" w14:textId="77777777" w:rsidR="002B356D" w:rsidRDefault="002B356D" w:rsidP="00A127A9">
      <w:pPr>
        <w:jc w:val="both"/>
        <w:rPr>
          <w:lang w:val="en-GB"/>
        </w:rPr>
      </w:pPr>
      <w:r>
        <w:rPr>
          <w:lang w:val="en-GB"/>
        </w:rPr>
        <w:t xml:space="preserve">в </w:t>
      </w:r>
      <w:proofErr w:type="spellStart"/>
      <w:r>
        <w:rPr>
          <w:lang w:val="en-GB"/>
        </w:rPr>
        <w:t>качеството</w:t>
      </w:r>
      <w:proofErr w:type="spellEnd"/>
      <w:r>
        <w:rPr>
          <w:lang w:val="en-GB"/>
        </w:rPr>
        <w:t xml:space="preserve"> </w:t>
      </w:r>
      <w:proofErr w:type="spellStart"/>
      <w:r>
        <w:rPr>
          <w:lang w:val="en-GB"/>
        </w:rPr>
        <w:t>си</w:t>
      </w:r>
      <w:proofErr w:type="spellEnd"/>
      <w:r>
        <w:rPr>
          <w:lang w:val="en-GB"/>
        </w:rPr>
        <w:t xml:space="preserve"> </w:t>
      </w:r>
      <w:proofErr w:type="spellStart"/>
      <w:r>
        <w:rPr>
          <w:lang w:val="en-GB"/>
        </w:rPr>
        <w:t>на</w:t>
      </w:r>
      <w:proofErr w:type="spellEnd"/>
      <w:r>
        <w:rPr>
          <w:lang w:val="en-GB"/>
        </w:rPr>
        <w:t xml:space="preserve"> ………………………………………………………………………</w:t>
      </w:r>
      <w:r w:rsidR="00A5732C">
        <w:rPr>
          <w:lang w:val="bg-BG"/>
        </w:rPr>
        <w:t>...............</w:t>
      </w:r>
      <w:r>
        <w:rPr>
          <w:lang w:val="en-GB"/>
        </w:rPr>
        <w:t>…</w:t>
      </w:r>
    </w:p>
    <w:p w14:paraId="022486BB" w14:textId="77777777" w:rsidR="002B356D" w:rsidRDefault="002B356D" w:rsidP="00A127A9">
      <w:pPr>
        <w:jc w:val="center"/>
        <w:rPr>
          <w:i/>
          <w:vertAlign w:val="superscript"/>
          <w:lang w:val="en-GB"/>
        </w:rPr>
      </w:pPr>
      <w:r>
        <w:rPr>
          <w:i/>
          <w:vertAlign w:val="superscript"/>
          <w:lang w:val="en-GB"/>
        </w:rPr>
        <w:t>(</w:t>
      </w:r>
      <w:proofErr w:type="spellStart"/>
      <w:r>
        <w:rPr>
          <w:i/>
          <w:vertAlign w:val="superscript"/>
          <w:lang w:val="en-GB"/>
        </w:rPr>
        <w:t>длъжност</w:t>
      </w:r>
      <w:proofErr w:type="spellEnd"/>
      <w:r>
        <w:rPr>
          <w:i/>
          <w:vertAlign w:val="superscript"/>
          <w:lang w:val="en-GB"/>
        </w:rPr>
        <w:t>)</w:t>
      </w:r>
    </w:p>
    <w:p w14:paraId="4E515520" w14:textId="77777777" w:rsidR="002B356D" w:rsidRDefault="002B356D" w:rsidP="00A127A9">
      <w:pPr>
        <w:jc w:val="both"/>
        <w:rPr>
          <w:lang w:val="en-GB"/>
        </w:rPr>
      </w:pPr>
      <w:proofErr w:type="spellStart"/>
      <w:r>
        <w:rPr>
          <w:lang w:val="en-GB"/>
        </w:rPr>
        <w:t>на</w:t>
      </w:r>
      <w:proofErr w:type="spellEnd"/>
      <w:r>
        <w:rPr>
          <w:lang w:val="en-GB"/>
        </w:rPr>
        <w:t xml:space="preserve"> </w:t>
      </w:r>
      <w:r w:rsidR="00DA56F8">
        <w:rPr>
          <w:lang w:val="en-GB"/>
        </w:rPr>
        <w:t>…</w:t>
      </w:r>
      <w:r>
        <w:rPr>
          <w:lang w:val="en-GB"/>
        </w:rPr>
        <w:t>............................................................................................................................</w:t>
      </w:r>
      <w:r w:rsidR="00A5732C">
        <w:rPr>
          <w:lang w:val="bg-BG"/>
        </w:rPr>
        <w:t>.............</w:t>
      </w:r>
      <w:r>
        <w:rPr>
          <w:lang w:val="en-GB"/>
        </w:rPr>
        <w:t xml:space="preserve">............, </w:t>
      </w:r>
    </w:p>
    <w:p w14:paraId="213B9860" w14:textId="77777777" w:rsidR="002B356D" w:rsidRDefault="002B356D" w:rsidP="00A127A9">
      <w:pPr>
        <w:jc w:val="center"/>
        <w:rPr>
          <w:i/>
          <w:vertAlign w:val="superscript"/>
          <w:lang w:val="en-GB"/>
        </w:rPr>
      </w:pPr>
      <w:r>
        <w:rPr>
          <w:i/>
          <w:vertAlign w:val="superscript"/>
          <w:lang w:val="en-GB"/>
        </w:rPr>
        <w:t>(</w:t>
      </w:r>
      <w:proofErr w:type="spellStart"/>
      <w:r>
        <w:rPr>
          <w:i/>
          <w:vertAlign w:val="superscript"/>
          <w:lang w:val="en-GB"/>
        </w:rPr>
        <w:t>наименование</w:t>
      </w:r>
      <w:proofErr w:type="spell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участника</w:t>
      </w:r>
      <w:proofErr w:type="spellEnd"/>
      <w:r>
        <w:rPr>
          <w:i/>
          <w:vertAlign w:val="superscript"/>
          <w:lang w:val="en-GB"/>
        </w:rPr>
        <w:t>)</w:t>
      </w:r>
    </w:p>
    <w:p w14:paraId="06516D00" w14:textId="77B23E5C" w:rsidR="008C2EC7" w:rsidRPr="003B0ED1" w:rsidRDefault="002B356D" w:rsidP="00A127A9">
      <w:pPr>
        <w:jc w:val="both"/>
        <w:rPr>
          <w:lang w:val="bg-BG"/>
        </w:rPr>
      </w:pPr>
      <w:r>
        <w:rPr>
          <w:lang w:val="en-GB"/>
        </w:rPr>
        <w:t>ЕИК/БУЛСТАТ</w:t>
      </w:r>
      <w:r w:rsidR="00DA56F8">
        <w:rPr>
          <w:lang w:val="en-GB"/>
        </w:rPr>
        <w:t>…</w:t>
      </w:r>
      <w:r>
        <w:rPr>
          <w:lang w:val="en-GB"/>
        </w:rPr>
        <w:t xml:space="preserve">.............................................,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възлагане</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обществена</w:t>
      </w:r>
      <w:proofErr w:type="spellEnd"/>
      <w:r>
        <w:rPr>
          <w:lang w:val="en-GB"/>
        </w:rPr>
        <w:t xml:space="preserve"> </w:t>
      </w:r>
      <w:proofErr w:type="spellStart"/>
      <w:r>
        <w:rPr>
          <w:lang w:val="en-GB"/>
        </w:rPr>
        <w:t>поръчка</w:t>
      </w:r>
      <w:proofErr w:type="spellEnd"/>
      <w:r>
        <w:rPr>
          <w:lang w:val="en-GB"/>
        </w:rPr>
        <w:t xml:space="preserve"> с </w:t>
      </w:r>
      <w:proofErr w:type="spellStart"/>
      <w:r>
        <w:rPr>
          <w:lang w:val="en-GB"/>
        </w:rPr>
        <w:t>предмет</w:t>
      </w:r>
      <w:proofErr w:type="spellEnd"/>
      <w:r>
        <w:rPr>
          <w:lang w:val="en-GB"/>
        </w:rPr>
        <w:t xml:space="preserve">: </w:t>
      </w:r>
      <w:r w:rsidR="003B0ED1" w:rsidRPr="003B0ED1">
        <w:rPr>
          <w:lang w:val="bg-BG"/>
        </w:rPr>
        <w:t xml:space="preserve">Доставка на канцеларски материали, оригинални и зареждане с тонер касети за нуждите на Община Русе и всички второстепенни разпоредители,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по обособени позиции. </w:t>
      </w:r>
    </w:p>
    <w:p w14:paraId="7CCF4F78" w14:textId="77777777" w:rsidR="001508F8" w:rsidRDefault="001508F8" w:rsidP="003F1516">
      <w:pPr>
        <w:ind w:right="-18" w:firstLine="708"/>
        <w:jc w:val="both"/>
        <w:rPr>
          <w:lang w:val="ru-RU"/>
        </w:rPr>
      </w:pPr>
    </w:p>
    <w:p w14:paraId="3828B0D2" w14:textId="0EF30642" w:rsidR="00F97A54" w:rsidRDefault="003B0ED1" w:rsidP="003F1516">
      <w:pPr>
        <w:ind w:right="-18" w:firstLine="708"/>
        <w:jc w:val="both"/>
        <w:rPr>
          <w:lang w:val="ru-RU"/>
        </w:rPr>
      </w:pPr>
      <w:r w:rsidRPr="003B0ED1">
        <w:rPr>
          <w:b/>
          <w:bCs/>
          <w:lang w:val="ru-RU"/>
        </w:rPr>
        <w:t xml:space="preserve">За </w:t>
      </w:r>
      <w:proofErr w:type="spellStart"/>
      <w:r w:rsidRPr="003B0ED1">
        <w:rPr>
          <w:b/>
          <w:bCs/>
          <w:lang w:val="ru-RU"/>
        </w:rPr>
        <w:t>обособена</w:t>
      </w:r>
      <w:proofErr w:type="spellEnd"/>
      <w:r w:rsidRPr="003B0ED1">
        <w:rPr>
          <w:b/>
          <w:bCs/>
          <w:lang w:val="ru-RU"/>
        </w:rPr>
        <w:t xml:space="preserve"> позиция № ………………………………….</w:t>
      </w:r>
    </w:p>
    <w:p w14:paraId="0C143671" w14:textId="77777777" w:rsidR="00D23DBB" w:rsidRPr="00D23DBB" w:rsidRDefault="008C2EC7" w:rsidP="003F1516">
      <w:pPr>
        <w:ind w:right="-18" w:firstLine="708"/>
        <w:jc w:val="both"/>
        <w:rPr>
          <w:i/>
          <w:vertAlign w:val="superscript"/>
          <w:lang w:val="ru-RU"/>
        </w:rPr>
      </w:pPr>
      <w:r>
        <w:rPr>
          <w:lang w:val="ru-RU"/>
        </w:rPr>
        <w:t xml:space="preserve">С </w:t>
      </w:r>
      <w:proofErr w:type="spellStart"/>
      <w:r>
        <w:rPr>
          <w:lang w:val="ru-RU"/>
        </w:rPr>
        <w:t>настоящото</w:t>
      </w:r>
      <w:proofErr w:type="spellEnd"/>
      <w:r>
        <w:rPr>
          <w:lang w:val="ru-RU"/>
        </w:rPr>
        <w:t xml:space="preserve"> </w:t>
      </w:r>
      <w:proofErr w:type="spellStart"/>
      <w:r>
        <w:rPr>
          <w:lang w:val="ru-RU"/>
        </w:rPr>
        <w:t>представяме</w:t>
      </w:r>
      <w:proofErr w:type="spellEnd"/>
      <w:r>
        <w:rPr>
          <w:lang w:val="ru-RU"/>
        </w:rPr>
        <w:t xml:space="preserve"> </w:t>
      </w:r>
      <w:proofErr w:type="spellStart"/>
      <w:r>
        <w:rPr>
          <w:lang w:val="ru-RU"/>
        </w:rPr>
        <w:t>нашето</w:t>
      </w:r>
      <w:proofErr w:type="spellEnd"/>
      <w:r>
        <w:rPr>
          <w:lang w:val="ru-RU"/>
        </w:rPr>
        <w:t xml:space="preserve"> предложение за </w:t>
      </w:r>
      <w:proofErr w:type="spellStart"/>
      <w:r>
        <w:rPr>
          <w:lang w:val="ru-RU"/>
        </w:rPr>
        <w:t>изпълнение</w:t>
      </w:r>
      <w:proofErr w:type="spellEnd"/>
      <w:r>
        <w:rPr>
          <w:lang w:val="ru-RU"/>
        </w:rPr>
        <w:t xml:space="preserve"> н</w:t>
      </w:r>
      <w:r w:rsidR="0055154A">
        <w:rPr>
          <w:lang w:val="ru-RU"/>
        </w:rPr>
        <w:t xml:space="preserve">а предмета на </w:t>
      </w:r>
      <w:proofErr w:type="spellStart"/>
      <w:r w:rsidR="0055154A">
        <w:rPr>
          <w:lang w:val="ru-RU"/>
        </w:rPr>
        <w:t>обществената</w:t>
      </w:r>
      <w:proofErr w:type="spellEnd"/>
      <w:r w:rsidR="0055154A">
        <w:rPr>
          <w:lang w:val="ru-RU"/>
        </w:rPr>
        <w:t xml:space="preserve"> </w:t>
      </w:r>
      <w:proofErr w:type="spellStart"/>
      <w:r w:rsidR="0055154A">
        <w:rPr>
          <w:lang w:val="ru-RU"/>
        </w:rPr>
        <w:t>поръчка</w:t>
      </w:r>
      <w:proofErr w:type="spellEnd"/>
      <w:r w:rsidR="0059044E">
        <w:rPr>
          <w:lang w:val="ru-RU"/>
        </w:rPr>
        <w:t>.</w:t>
      </w:r>
    </w:p>
    <w:p w14:paraId="7E7951D5" w14:textId="77777777" w:rsidR="0059044E" w:rsidRDefault="0059044E" w:rsidP="003F1516">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w:t>
      </w:r>
      <w:r w:rsidR="00B61BB1">
        <w:rPr>
          <w:rFonts w:eastAsia="Calibri"/>
          <w:lang w:val="bg-BG" w:eastAsia="bg-BG"/>
        </w:rPr>
        <w:t xml:space="preserve">в </w:t>
      </w:r>
      <w:r w:rsidR="00234D84">
        <w:rPr>
          <w:rFonts w:eastAsia="Calibri"/>
          <w:lang w:val="bg-BG" w:eastAsia="bg-BG"/>
        </w:rPr>
        <w:t>Документация</w:t>
      </w:r>
      <w:r w:rsidR="00B61BB1">
        <w:rPr>
          <w:rFonts w:eastAsia="Calibri"/>
          <w:lang w:val="bg-BG" w:eastAsia="bg-BG"/>
        </w:rPr>
        <w:t>та</w:t>
      </w:r>
      <w:r w:rsidR="00234D84">
        <w:rPr>
          <w:rFonts w:eastAsia="Calibri"/>
          <w:lang w:val="bg-BG" w:eastAsia="bg-BG"/>
        </w:rPr>
        <w:t xml:space="preserve"> за участие</w:t>
      </w:r>
      <w:r w:rsidRPr="0059044E">
        <w:rPr>
          <w:rFonts w:eastAsia="Calibri"/>
          <w:lang w:val="bg-BG" w:eastAsia="bg-BG"/>
        </w:rPr>
        <w:t xml:space="preserve">. </w:t>
      </w:r>
    </w:p>
    <w:p w14:paraId="0F454ED8" w14:textId="77777777" w:rsidR="00B61BB1" w:rsidRDefault="00B61BB1" w:rsidP="00234D84">
      <w:pPr>
        <w:ind w:firstLine="567"/>
        <w:jc w:val="both"/>
        <w:rPr>
          <w:rFonts w:eastAsia="Calibri"/>
          <w:lang w:val="bg-BG" w:eastAsia="bg-BG"/>
        </w:rPr>
      </w:pPr>
    </w:p>
    <w:p w14:paraId="70EE6EAF" w14:textId="77777777" w:rsidR="00234D84" w:rsidRPr="00234D84" w:rsidRDefault="00234D84" w:rsidP="00234D84">
      <w:pPr>
        <w:ind w:firstLine="567"/>
        <w:jc w:val="both"/>
        <w:rPr>
          <w:lang w:val="ru-RU"/>
        </w:rPr>
      </w:pPr>
      <w:r>
        <w:rPr>
          <w:rFonts w:eastAsia="Calibri"/>
          <w:lang w:val="bg-BG" w:eastAsia="bg-BG"/>
        </w:rPr>
        <w:t xml:space="preserve">2. </w:t>
      </w:r>
      <w:proofErr w:type="spellStart"/>
      <w:r>
        <w:rPr>
          <w:lang w:val="ru-RU"/>
        </w:rPr>
        <w:t>Запознат</w:t>
      </w:r>
      <w:r w:rsidR="00B61BB1">
        <w:rPr>
          <w:lang w:val="ru-RU"/>
        </w:rPr>
        <w:t>и</w:t>
      </w:r>
      <w:proofErr w:type="spellEnd"/>
      <w:r>
        <w:rPr>
          <w:lang w:val="ru-RU"/>
        </w:rPr>
        <w:t xml:space="preserve"> </w:t>
      </w:r>
      <w:proofErr w:type="spellStart"/>
      <w:r>
        <w:rPr>
          <w:lang w:val="ru-RU"/>
        </w:rPr>
        <w:t>с</w:t>
      </w:r>
      <w:r w:rsidR="00B61BB1">
        <w:rPr>
          <w:lang w:val="ru-RU"/>
        </w:rPr>
        <w:t>ме</w:t>
      </w:r>
      <w:proofErr w:type="spellEnd"/>
      <w:r>
        <w:rPr>
          <w:lang w:val="ru-RU"/>
        </w:rPr>
        <w:t xml:space="preserve"> </w:t>
      </w:r>
      <w:proofErr w:type="spellStart"/>
      <w:r>
        <w:rPr>
          <w:lang w:val="ru-RU"/>
        </w:rPr>
        <w:t>със</w:t>
      </w:r>
      <w:proofErr w:type="spellEnd"/>
      <w:r>
        <w:rPr>
          <w:lang w:val="ru-RU"/>
        </w:rPr>
        <w:t xml:space="preserve"> </w:t>
      </w:r>
      <w:proofErr w:type="spellStart"/>
      <w:r>
        <w:rPr>
          <w:lang w:val="ru-RU"/>
        </w:rPr>
        <w:t>съдържанието</w:t>
      </w:r>
      <w:proofErr w:type="spellEnd"/>
      <w:r>
        <w:rPr>
          <w:lang w:val="ru-RU"/>
        </w:rPr>
        <w:t xml:space="preserve"> на проекта на договор и </w:t>
      </w:r>
      <w:proofErr w:type="spellStart"/>
      <w:r>
        <w:rPr>
          <w:lang w:val="ru-RU"/>
        </w:rPr>
        <w:t>приемам</w:t>
      </w:r>
      <w:r w:rsidR="00677746">
        <w:rPr>
          <w:lang w:val="ru-RU"/>
        </w:rPr>
        <w:t>е</w:t>
      </w:r>
      <w:proofErr w:type="spellEnd"/>
      <w:r>
        <w:rPr>
          <w:lang w:val="ru-RU"/>
        </w:rPr>
        <w:t xml:space="preserve"> </w:t>
      </w:r>
      <w:proofErr w:type="spellStart"/>
      <w:r>
        <w:rPr>
          <w:lang w:val="ru-RU"/>
        </w:rPr>
        <w:t>клаузите</w:t>
      </w:r>
      <w:proofErr w:type="spellEnd"/>
      <w:r>
        <w:rPr>
          <w:lang w:val="ru-RU"/>
        </w:rPr>
        <w:t xml:space="preserve"> в него.</w:t>
      </w:r>
    </w:p>
    <w:p w14:paraId="061934F3" w14:textId="77777777" w:rsidR="00B61BB1" w:rsidRDefault="00B61BB1" w:rsidP="003F1516">
      <w:pPr>
        <w:tabs>
          <w:tab w:val="left" w:pos="993"/>
        </w:tabs>
        <w:ind w:firstLine="567"/>
        <w:jc w:val="both"/>
        <w:rPr>
          <w:rFonts w:eastAsia="Calibri"/>
          <w:szCs w:val="22"/>
          <w:lang w:val="bg-BG" w:eastAsia="bg-BG"/>
        </w:rPr>
      </w:pPr>
    </w:p>
    <w:p w14:paraId="10110E0B" w14:textId="77777777" w:rsidR="0059044E" w:rsidRPr="0059044E" w:rsidRDefault="00234D84" w:rsidP="003F1516">
      <w:pPr>
        <w:tabs>
          <w:tab w:val="left" w:pos="993"/>
        </w:tabs>
        <w:ind w:firstLine="567"/>
        <w:jc w:val="both"/>
        <w:rPr>
          <w:rFonts w:eastAsia="Calibri"/>
          <w:lang w:val="bg-BG" w:eastAsia="bg-BG"/>
        </w:rPr>
      </w:pPr>
      <w:r>
        <w:rPr>
          <w:rFonts w:eastAsia="Calibri"/>
          <w:szCs w:val="22"/>
          <w:lang w:val="bg-BG" w:eastAsia="bg-BG"/>
        </w:rPr>
        <w:lastRenderedPageBreak/>
        <w:t>3</w:t>
      </w:r>
      <w:r w:rsidR="0059044E" w:rsidRPr="0059044E">
        <w:rPr>
          <w:rFonts w:eastAsia="Calibri"/>
          <w:szCs w:val="22"/>
          <w:lang w:val="bg-BG" w:eastAsia="bg-BG"/>
        </w:rPr>
        <w:t xml:space="preserve">. Приемаме срокът на валидност на нашата оферта да бъде </w:t>
      </w:r>
      <w:r w:rsidR="00097D08">
        <w:rPr>
          <w:rFonts w:eastAsia="Calibri"/>
          <w:szCs w:val="22"/>
          <w:lang w:val="bg-BG" w:eastAsia="bg-BG"/>
        </w:rPr>
        <w:t>9</w:t>
      </w:r>
      <w:r w:rsidR="0059044E" w:rsidRPr="0059044E">
        <w:rPr>
          <w:rFonts w:eastAsia="Calibri"/>
          <w:szCs w:val="22"/>
          <w:lang w:val="bg-BG" w:eastAsia="bg-BG"/>
        </w:rPr>
        <w:t xml:space="preserve"> (</w:t>
      </w:r>
      <w:r w:rsidR="00097D08">
        <w:rPr>
          <w:rFonts w:eastAsia="Calibri"/>
          <w:szCs w:val="22"/>
          <w:lang w:val="bg-BG" w:eastAsia="bg-BG"/>
        </w:rPr>
        <w:t>девет</w:t>
      </w:r>
      <w:r w:rsidR="0059044E" w:rsidRPr="0059044E">
        <w:rPr>
          <w:rFonts w:eastAsia="Calibri"/>
          <w:szCs w:val="22"/>
          <w:lang w:val="bg-BG" w:eastAsia="bg-BG"/>
        </w:rPr>
        <w:t>) месеца,</w:t>
      </w:r>
      <w:r w:rsidR="0059044E" w:rsidRPr="0059044E">
        <w:rPr>
          <w:rFonts w:eastAsia="Calibri"/>
          <w:b/>
          <w:szCs w:val="22"/>
          <w:lang w:val="bg-BG" w:eastAsia="bg-BG"/>
        </w:rPr>
        <w:t xml:space="preserve"> </w:t>
      </w:r>
      <w:r w:rsidR="0059044E" w:rsidRPr="0059044E">
        <w:rPr>
          <w:rFonts w:eastAsia="Calibri"/>
          <w:szCs w:val="22"/>
          <w:lang w:val="bg-BG" w:eastAsia="bg-BG"/>
        </w:rPr>
        <w:t xml:space="preserve">считано от датата, посочена за </w:t>
      </w:r>
      <w:r w:rsidR="00097D08">
        <w:rPr>
          <w:rFonts w:eastAsia="Calibri"/>
          <w:szCs w:val="22"/>
          <w:lang w:val="bg-BG" w:eastAsia="bg-BG"/>
        </w:rPr>
        <w:t>дата за получаване на офертата</w:t>
      </w:r>
      <w:r w:rsidR="0059044E" w:rsidRPr="0059044E">
        <w:rPr>
          <w:rFonts w:eastAsia="Calibri"/>
          <w:szCs w:val="22"/>
          <w:lang w:val="bg-BG" w:eastAsia="bg-BG"/>
        </w:rPr>
        <w:t xml:space="preserve">, съгласно Обявлението за поръчка. </w:t>
      </w:r>
    </w:p>
    <w:p w14:paraId="79548593" w14:textId="77777777" w:rsidR="00B61BB1" w:rsidRDefault="00B61BB1" w:rsidP="003F1516">
      <w:pPr>
        <w:tabs>
          <w:tab w:val="left" w:pos="993"/>
        </w:tabs>
        <w:ind w:firstLine="567"/>
        <w:jc w:val="both"/>
        <w:rPr>
          <w:rFonts w:eastAsia="Calibri"/>
          <w:lang w:val="bg-BG" w:eastAsia="bg-BG"/>
        </w:rPr>
      </w:pPr>
    </w:p>
    <w:p w14:paraId="3A95407A" w14:textId="36BD76A2" w:rsidR="0059044E" w:rsidRPr="0059044E" w:rsidRDefault="00234D84" w:rsidP="003F1516">
      <w:pPr>
        <w:tabs>
          <w:tab w:val="left" w:pos="993"/>
        </w:tabs>
        <w:ind w:firstLine="567"/>
        <w:jc w:val="both"/>
        <w:rPr>
          <w:rFonts w:eastAsia="Calibri"/>
          <w:lang w:val="bg-BG" w:eastAsia="bg-BG"/>
        </w:rPr>
      </w:pPr>
      <w:r>
        <w:rPr>
          <w:rFonts w:eastAsia="Calibri"/>
          <w:lang w:val="bg-BG" w:eastAsia="bg-BG"/>
        </w:rPr>
        <w:t>4</w:t>
      </w:r>
      <w:r w:rsidR="0059044E" w:rsidRPr="0059044E">
        <w:rPr>
          <w:rFonts w:eastAsia="Calibri"/>
          <w:lang w:val="bg-BG" w:eastAsia="bg-BG"/>
        </w:rPr>
        <w:t xml:space="preserve">. Декларираме, че ако бъдем избрани за изпълнител ще изпълним предмета на поръчката в пълно съответствие с </w:t>
      </w:r>
      <w:r w:rsidR="003B0ED1">
        <w:rPr>
          <w:rFonts w:eastAsia="Calibri"/>
          <w:lang w:val="bg-BG" w:eastAsia="bg-BG"/>
        </w:rPr>
        <w:t xml:space="preserve">техническата спецификация /Приложение № </w:t>
      </w:r>
      <w:r w:rsidR="003B0ED1" w:rsidRPr="003B0ED1">
        <w:rPr>
          <w:rFonts w:eastAsia="Calibri"/>
          <w:i/>
          <w:lang w:val="bg-BG" w:eastAsia="bg-BG"/>
        </w:rPr>
        <w:t>……………/***попълва се номера на приложението за съответната обособена позиция</w:t>
      </w:r>
      <w:r w:rsidR="0059044E" w:rsidRPr="003B0ED1">
        <w:rPr>
          <w:rFonts w:eastAsia="Calibri"/>
          <w:i/>
          <w:lang w:val="bg-BG" w:eastAsia="bg-BG"/>
        </w:rPr>
        <w:t>,</w:t>
      </w:r>
      <w:r w:rsidR="0059044E" w:rsidRPr="0059044E">
        <w:rPr>
          <w:rFonts w:eastAsia="Calibri"/>
          <w:lang w:val="bg-BG" w:eastAsia="bg-BG"/>
        </w:rPr>
        <w:t xml:space="preserve">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14:paraId="0AD76DB4" w14:textId="77777777" w:rsidR="00B61BB1" w:rsidRDefault="00B61BB1" w:rsidP="003F1516">
      <w:pPr>
        <w:ind w:firstLine="426"/>
        <w:jc w:val="both"/>
        <w:rPr>
          <w:rFonts w:eastAsia="Calibri"/>
          <w:b/>
          <w:lang w:val="bg-BG" w:eastAsia="bg-BG"/>
        </w:rPr>
      </w:pPr>
    </w:p>
    <w:p w14:paraId="056719BF" w14:textId="65B9393C" w:rsidR="001D7DF9" w:rsidRPr="006E6E5C" w:rsidRDefault="0059044E" w:rsidP="001D7DF9">
      <w:pPr>
        <w:pStyle w:val="a3"/>
        <w:numPr>
          <w:ilvl w:val="0"/>
          <w:numId w:val="29"/>
        </w:numPr>
        <w:contextualSpacing w:val="0"/>
        <w:jc w:val="both"/>
        <w:textAlignment w:val="center"/>
        <w:rPr>
          <w:rFonts w:eastAsia="Calibri"/>
          <w:lang w:eastAsia="en-US"/>
        </w:rPr>
      </w:pPr>
      <w:r w:rsidRPr="001C22BD">
        <w:rPr>
          <w:rFonts w:eastAsia="Calibri"/>
          <w:b/>
        </w:rPr>
        <w:t xml:space="preserve"> </w:t>
      </w:r>
      <w:r w:rsidR="001D7DF9" w:rsidRPr="006E6E5C">
        <w:rPr>
          <w:rFonts w:eastAsia="Calibri"/>
          <w:lang w:eastAsia="en-US"/>
        </w:rPr>
        <w:t>Срок за доставка - ................................. ден/дни.</w:t>
      </w:r>
    </w:p>
    <w:p w14:paraId="5F5366BD" w14:textId="3A8CD31A" w:rsidR="001D7DF9" w:rsidRPr="006E6E5C" w:rsidRDefault="001D7DF9" w:rsidP="001D7DF9">
      <w:pPr>
        <w:numPr>
          <w:ilvl w:val="0"/>
          <w:numId w:val="29"/>
        </w:numPr>
        <w:spacing w:after="200" w:line="276" w:lineRule="auto"/>
        <w:jc w:val="both"/>
        <w:textAlignment w:val="center"/>
        <w:rPr>
          <w:rFonts w:eastAsia="Calibri"/>
          <w:lang w:val="bg-BG"/>
        </w:rPr>
      </w:pPr>
      <w:r w:rsidRPr="006E6E5C">
        <w:rPr>
          <w:rFonts w:eastAsia="Calibri"/>
          <w:lang w:val="bg-BG"/>
        </w:rPr>
        <w:t xml:space="preserve">Срок за реакция – ................................. ден/дни. </w:t>
      </w:r>
    </w:p>
    <w:p w14:paraId="20C56DA1" w14:textId="19D87013" w:rsidR="00B61BB1" w:rsidRPr="0015462F" w:rsidRDefault="004535C1" w:rsidP="00F55A87">
      <w:pPr>
        <w:jc w:val="both"/>
        <w:rPr>
          <w:rFonts w:eastAsia="Calibri"/>
          <w:i/>
          <w:lang w:val="bg-BG"/>
        </w:rPr>
      </w:pPr>
      <w:r w:rsidRPr="0015462F">
        <w:rPr>
          <w:i/>
          <w:lang w:val="bg-BG"/>
        </w:rPr>
        <w:t>***</w:t>
      </w:r>
      <w:r w:rsidR="0015462F" w:rsidRPr="0015462F">
        <w:rPr>
          <w:i/>
          <w:lang w:val="bg-BG"/>
        </w:rPr>
        <w:t>Участниците следва да спазят</w:t>
      </w:r>
      <w:r w:rsidRPr="0015462F">
        <w:rPr>
          <w:i/>
          <w:lang w:val="bg-BG"/>
        </w:rPr>
        <w:t xml:space="preserve"> </w:t>
      </w:r>
      <w:r w:rsidR="0015462F" w:rsidRPr="0015462F">
        <w:rPr>
          <w:rFonts w:eastAsia="Calibri"/>
          <w:i/>
          <w:lang w:val="bg-BG"/>
        </w:rPr>
        <w:t>изискването сроковете да се посочват в календарен/календарни ден/дни, като цяло число.</w:t>
      </w:r>
    </w:p>
    <w:p w14:paraId="1F505961" w14:textId="77777777" w:rsidR="0015462F" w:rsidRDefault="0015462F" w:rsidP="00F55A87">
      <w:pPr>
        <w:jc w:val="both"/>
        <w:rPr>
          <w:lang w:val="bg-BG"/>
        </w:rPr>
      </w:pPr>
    </w:p>
    <w:p w14:paraId="510B7FFF" w14:textId="56E4064F" w:rsidR="00B61BB1" w:rsidRPr="00B61BB1" w:rsidRDefault="00B61BB1" w:rsidP="00B61BB1">
      <w:pPr>
        <w:ind w:firstLine="567"/>
        <w:jc w:val="both"/>
        <w:rPr>
          <w:lang w:val="bg-BG"/>
        </w:rPr>
      </w:pPr>
      <w:r>
        <w:rPr>
          <w:lang w:val="bg-BG"/>
        </w:rPr>
        <w:t>5</w:t>
      </w:r>
      <w:r w:rsidRPr="00AB0D9B">
        <w:t xml:space="preserve">. </w:t>
      </w:r>
      <w:proofErr w:type="spellStart"/>
      <w:r w:rsidRPr="00AB0D9B">
        <w:t>След</w:t>
      </w:r>
      <w:proofErr w:type="spellEnd"/>
      <w:r w:rsidRPr="00AB0D9B">
        <w:t xml:space="preserve"> </w:t>
      </w:r>
      <w:proofErr w:type="spellStart"/>
      <w:r w:rsidRPr="00AB0D9B">
        <w:t>като</w:t>
      </w:r>
      <w:proofErr w:type="spellEnd"/>
      <w:r w:rsidRPr="00AB0D9B">
        <w:t xml:space="preserve"> </w:t>
      </w:r>
      <w:proofErr w:type="spellStart"/>
      <w:r w:rsidRPr="00AB0D9B">
        <w:t>се</w:t>
      </w:r>
      <w:proofErr w:type="spellEnd"/>
      <w:r w:rsidRPr="00AB0D9B">
        <w:t xml:space="preserve"> </w:t>
      </w:r>
      <w:proofErr w:type="spellStart"/>
      <w:r w:rsidRPr="00AB0D9B">
        <w:t>запознахме</w:t>
      </w:r>
      <w:proofErr w:type="spellEnd"/>
      <w:r w:rsidRPr="00AB0D9B">
        <w:t xml:space="preserve"> с </w:t>
      </w:r>
      <w:proofErr w:type="spellStart"/>
      <w:r w:rsidRPr="00AB0D9B">
        <w:t>обществената</w:t>
      </w:r>
      <w:proofErr w:type="spellEnd"/>
      <w:r w:rsidRPr="00AB0D9B">
        <w:t xml:space="preserve"> </w:t>
      </w:r>
      <w:proofErr w:type="spellStart"/>
      <w:r w:rsidRPr="00AB0D9B">
        <w:t>поръчка</w:t>
      </w:r>
      <w:proofErr w:type="spellEnd"/>
      <w:r w:rsidRPr="00AB0D9B">
        <w:t xml:space="preserve"> и </w:t>
      </w:r>
      <w:proofErr w:type="spellStart"/>
      <w:r w:rsidRPr="00AB0D9B">
        <w:t>документацията</w:t>
      </w:r>
      <w:proofErr w:type="spellEnd"/>
      <w:r w:rsidR="005C50E3">
        <w:rPr>
          <w:lang w:val="bg-BG"/>
        </w:rPr>
        <w:t>,</w:t>
      </w:r>
      <w:r w:rsidRPr="00AB0D9B">
        <w:t xml:space="preserve"> </w:t>
      </w:r>
      <w:proofErr w:type="spellStart"/>
      <w:r w:rsidRPr="00AB0D9B">
        <w:t>вкл</w:t>
      </w:r>
      <w:proofErr w:type="spellEnd"/>
      <w:r w:rsidRPr="00AB0D9B">
        <w:t xml:space="preserve">. </w:t>
      </w:r>
      <w:proofErr w:type="spellStart"/>
      <w:r w:rsidRPr="00AB0D9B">
        <w:t>всички</w:t>
      </w:r>
      <w:proofErr w:type="spellEnd"/>
      <w:r w:rsidRPr="00AB0D9B">
        <w:t xml:space="preserve"> </w:t>
      </w:r>
      <w:proofErr w:type="spellStart"/>
      <w:r w:rsidRPr="00AB0D9B">
        <w:t>образци</w:t>
      </w:r>
      <w:proofErr w:type="spellEnd"/>
      <w:r w:rsidRPr="00AB0D9B">
        <w:t xml:space="preserve"> и </w:t>
      </w:r>
      <w:proofErr w:type="spellStart"/>
      <w:r w:rsidRPr="00AB0D9B">
        <w:t>условията</w:t>
      </w:r>
      <w:proofErr w:type="spellEnd"/>
      <w:r w:rsidRPr="00AB0D9B">
        <w:t xml:space="preserve"> </w:t>
      </w:r>
      <w:proofErr w:type="spellStart"/>
      <w:r w:rsidRPr="00AB0D9B">
        <w:t>на</w:t>
      </w:r>
      <w:proofErr w:type="spellEnd"/>
      <w:r w:rsidRPr="00AB0D9B">
        <w:t xml:space="preserve"> </w:t>
      </w:r>
      <w:proofErr w:type="spellStart"/>
      <w:r w:rsidRPr="00AB0D9B">
        <w:t>проекто-договора</w:t>
      </w:r>
      <w:proofErr w:type="spellEnd"/>
      <w:r w:rsidRPr="00AB0D9B">
        <w:t xml:space="preserve">, </w:t>
      </w:r>
      <w:proofErr w:type="spellStart"/>
      <w:r w:rsidRPr="00AB0D9B">
        <w:t>получаването</w:t>
      </w:r>
      <w:proofErr w:type="spellEnd"/>
      <w:r w:rsidRPr="00AB0D9B">
        <w:t xml:space="preserve">, </w:t>
      </w:r>
      <w:proofErr w:type="spellStart"/>
      <w:r w:rsidRPr="00AB0D9B">
        <w:t>на</w:t>
      </w:r>
      <w:proofErr w:type="spellEnd"/>
      <w:r w:rsidRPr="00AB0D9B">
        <w:t xml:space="preserve"> </w:t>
      </w:r>
      <w:proofErr w:type="spellStart"/>
      <w:r w:rsidRPr="00AB0D9B">
        <w:t>които</w:t>
      </w:r>
      <w:proofErr w:type="spellEnd"/>
      <w:r w:rsidRPr="00AB0D9B">
        <w:t xml:space="preserve"> </w:t>
      </w:r>
      <w:proofErr w:type="spellStart"/>
      <w:r w:rsidRPr="00AB0D9B">
        <w:t>потвърждаваме</w:t>
      </w:r>
      <w:proofErr w:type="spellEnd"/>
      <w:r w:rsidRPr="00AB0D9B">
        <w:t xml:space="preserve"> с </w:t>
      </w:r>
      <w:proofErr w:type="spellStart"/>
      <w:r w:rsidRPr="00AB0D9B">
        <w:t>настоящото</w:t>
      </w:r>
      <w:proofErr w:type="spellEnd"/>
      <w:r w:rsidRPr="00AB0D9B">
        <w:t xml:space="preserve">, </w:t>
      </w:r>
      <w:proofErr w:type="spellStart"/>
      <w:r w:rsidRPr="00AB0D9B">
        <w:t>се</w:t>
      </w:r>
      <w:proofErr w:type="spellEnd"/>
      <w:r w:rsidRPr="00AB0D9B">
        <w:t xml:space="preserve"> </w:t>
      </w:r>
      <w:proofErr w:type="spellStart"/>
      <w:r w:rsidRPr="00AB0D9B">
        <w:t>съгласяваме</w:t>
      </w:r>
      <w:proofErr w:type="spellEnd"/>
      <w:r w:rsidRPr="00AB0D9B">
        <w:t xml:space="preserve"> </w:t>
      </w:r>
      <w:proofErr w:type="spellStart"/>
      <w:r w:rsidRPr="00AB0D9B">
        <w:t>със</w:t>
      </w:r>
      <w:proofErr w:type="spellEnd"/>
      <w:r w:rsidRPr="00AB0D9B">
        <w:t xml:space="preserve"> </w:t>
      </w:r>
      <w:r>
        <w:rPr>
          <w:lang w:val="bg-BG"/>
        </w:rPr>
        <w:t>заложените</w:t>
      </w:r>
      <w:r w:rsidRPr="00AB0D9B">
        <w:t xml:space="preserve"> </w:t>
      </w:r>
      <w:proofErr w:type="spellStart"/>
      <w:r w:rsidRPr="00AB0D9B">
        <w:t>услови</w:t>
      </w:r>
      <w:proofErr w:type="spellEnd"/>
      <w:r>
        <w:rPr>
          <w:lang w:val="bg-BG"/>
        </w:rPr>
        <w:t>я</w:t>
      </w:r>
      <w:r>
        <w:t xml:space="preserve"> </w:t>
      </w:r>
      <w:proofErr w:type="spellStart"/>
      <w:r>
        <w:t>за</w:t>
      </w:r>
      <w:proofErr w:type="spellEnd"/>
      <w:r>
        <w:t xml:space="preserve"> </w:t>
      </w:r>
      <w:proofErr w:type="spellStart"/>
      <w:r>
        <w:t>изпълнение</w:t>
      </w:r>
      <w:proofErr w:type="spellEnd"/>
      <w:r>
        <w:t xml:space="preserve"> </w:t>
      </w:r>
      <w:proofErr w:type="spellStart"/>
      <w:r>
        <w:t>на</w:t>
      </w:r>
      <w:proofErr w:type="spellEnd"/>
      <w:r>
        <w:t xml:space="preserve"> </w:t>
      </w:r>
      <w:proofErr w:type="spellStart"/>
      <w:r>
        <w:t>поръчката</w:t>
      </w:r>
      <w:proofErr w:type="spellEnd"/>
      <w:r>
        <w:rPr>
          <w:lang w:val="bg-BG"/>
        </w:rPr>
        <w:t>.</w:t>
      </w:r>
    </w:p>
    <w:p w14:paraId="413A308E" w14:textId="77777777" w:rsidR="00097D08" w:rsidRPr="0059044E" w:rsidRDefault="00097D08" w:rsidP="003F1516">
      <w:pPr>
        <w:ind w:firstLine="567"/>
        <w:jc w:val="both"/>
        <w:rPr>
          <w:lang w:val="bg-BG" w:eastAsia="bg-BG"/>
        </w:rPr>
      </w:pPr>
    </w:p>
    <w:p w14:paraId="0ABCFBCE" w14:textId="0E0E007E" w:rsidR="00AA51DC" w:rsidRPr="00AA51DC" w:rsidRDefault="00AA51DC" w:rsidP="00AA51DC">
      <w:pPr>
        <w:ind w:firstLine="567"/>
        <w:jc w:val="both"/>
      </w:pPr>
      <w:r>
        <w:rPr>
          <w:lang w:val="bg-BG"/>
        </w:rPr>
        <w:t xml:space="preserve">6. </w:t>
      </w:r>
      <w:r w:rsidRPr="00AA51DC">
        <w:t xml:space="preserve">В </w:t>
      </w:r>
      <w:proofErr w:type="spellStart"/>
      <w:r w:rsidRPr="00AA51DC">
        <w:t>случай</w:t>
      </w:r>
      <w:proofErr w:type="spellEnd"/>
      <w:r w:rsidRPr="00AA51DC">
        <w:t xml:space="preserve">, </w:t>
      </w:r>
      <w:proofErr w:type="spellStart"/>
      <w:r w:rsidRPr="00AA51DC">
        <w:t>че</w:t>
      </w:r>
      <w:proofErr w:type="spellEnd"/>
      <w:r w:rsidRPr="00AA51DC">
        <w:t xml:space="preserve"> </w:t>
      </w:r>
      <w:proofErr w:type="spellStart"/>
      <w:r w:rsidRPr="00AA51DC">
        <w:t>бъдем</w:t>
      </w:r>
      <w:proofErr w:type="spellEnd"/>
      <w:r w:rsidRPr="00AA51DC">
        <w:t xml:space="preserve"> </w:t>
      </w:r>
      <w:proofErr w:type="spellStart"/>
      <w:r w:rsidRPr="00AA51DC">
        <w:t>определени</w:t>
      </w:r>
      <w:proofErr w:type="spellEnd"/>
      <w:r w:rsidRPr="00AA51DC">
        <w:t xml:space="preserve"> </w:t>
      </w:r>
      <w:proofErr w:type="spellStart"/>
      <w:r w:rsidRPr="00AA51DC">
        <w:t>за</w:t>
      </w:r>
      <w:proofErr w:type="spellEnd"/>
      <w:r w:rsidRPr="00AA51DC">
        <w:t xml:space="preserve"> </w:t>
      </w:r>
      <w:proofErr w:type="spellStart"/>
      <w:r w:rsidRPr="00AA51DC">
        <w:t>изпълнител</w:t>
      </w:r>
      <w:proofErr w:type="spellEnd"/>
      <w:r w:rsidRPr="00AA51DC">
        <w:t xml:space="preserve"> </w:t>
      </w:r>
      <w:proofErr w:type="spellStart"/>
      <w:r w:rsidRPr="00AA51DC">
        <w:t>на</w:t>
      </w:r>
      <w:proofErr w:type="spellEnd"/>
      <w:r w:rsidRPr="00AA51DC">
        <w:t xml:space="preserve"> </w:t>
      </w:r>
      <w:proofErr w:type="spellStart"/>
      <w:r w:rsidRPr="00AA51DC">
        <w:t>поръчката</w:t>
      </w:r>
      <w:proofErr w:type="spellEnd"/>
      <w:r w:rsidRPr="00AA51DC">
        <w:t xml:space="preserve">, </w:t>
      </w:r>
      <w:proofErr w:type="spellStart"/>
      <w:r w:rsidRPr="00AA51DC">
        <w:t>при</w:t>
      </w:r>
      <w:proofErr w:type="spellEnd"/>
      <w:r w:rsidRPr="00AA51DC">
        <w:t xml:space="preserve"> </w:t>
      </w:r>
      <w:proofErr w:type="spellStart"/>
      <w:r w:rsidRPr="00AA51DC">
        <w:t>подписването</w:t>
      </w:r>
      <w:proofErr w:type="spellEnd"/>
      <w:r w:rsidRPr="00AA51DC">
        <w:t xml:space="preserve"> </w:t>
      </w:r>
      <w:proofErr w:type="spellStart"/>
      <w:r w:rsidRPr="00AA51DC">
        <w:t>на</w:t>
      </w:r>
      <w:proofErr w:type="spellEnd"/>
      <w:r w:rsidRPr="00AA51DC">
        <w:t xml:space="preserve"> </w:t>
      </w:r>
      <w:proofErr w:type="spellStart"/>
      <w:r w:rsidRPr="00AA51DC">
        <w:t>договора</w:t>
      </w:r>
      <w:proofErr w:type="spellEnd"/>
      <w:r w:rsidRPr="00AA51DC">
        <w:t xml:space="preserve"> </w:t>
      </w:r>
      <w:proofErr w:type="spellStart"/>
      <w:r w:rsidRPr="00AA51DC">
        <w:t>ще</w:t>
      </w:r>
      <w:proofErr w:type="spellEnd"/>
      <w:r w:rsidRPr="00AA51DC">
        <w:t xml:space="preserve"> </w:t>
      </w:r>
      <w:proofErr w:type="spellStart"/>
      <w:r w:rsidRPr="00AA51DC">
        <w:t>представим</w:t>
      </w:r>
      <w:proofErr w:type="spellEnd"/>
      <w:r w:rsidRPr="00AA51DC">
        <w:t xml:space="preserve"> </w:t>
      </w:r>
      <w:proofErr w:type="spellStart"/>
      <w:r w:rsidRPr="00AA51DC">
        <w:t>актуални</w:t>
      </w:r>
      <w:proofErr w:type="spellEnd"/>
      <w:r w:rsidRPr="00AA51DC">
        <w:t xml:space="preserve"> </w:t>
      </w:r>
      <w:proofErr w:type="spellStart"/>
      <w:r w:rsidRPr="00AA51DC">
        <w:t>документи</w:t>
      </w:r>
      <w:proofErr w:type="spellEnd"/>
      <w:r w:rsidRPr="00AA51DC">
        <w:t xml:space="preserve">, </w:t>
      </w:r>
      <w:proofErr w:type="spellStart"/>
      <w:r w:rsidRPr="00AA51DC">
        <w:t>удостоверяващи</w:t>
      </w:r>
      <w:proofErr w:type="spellEnd"/>
      <w:r w:rsidRPr="00AA51DC">
        <w:t xml:space="preserve"> </w:t>
      </w:r>
      <w:proofErr w:type="spellStart"/>
      <w:r w:rsidRPr="00AA51DC">
        <w:t>липсата</w:t>
      </w:r>
      <w:proofErr w:type="spellEnd"/>
      <w:r w:rsidRPr="00AA51DC">
        <w:t xml:space="preserve"> </w:t>
      </w:r>
      <w:proofErr w:type="spellStart"/>
      <w:r w:rsidRPr="00AA51DC">
        <w:t>на</w:t>
      </w:r>
      <w:proofErr w:type="spellEnd"/>
      <w:r w:rsidRPr="00AA51DC">
        <w:t xml:space="preserve"> </w:t>
      </w:r>
      <w:proofErr w:type="spellStart"/>
      <w:r w:rsidRPr="00AA51DC">
        <w:t>основанията</w:t>
      </w:r>
      <w:proofErr w:type="spellEnd"/>
      <w:r w:rsidRPr="00AA51DC">
        <w:t xml:space="preserve"> </w:t>
      </w:r>
      <w:proofErr w:type="spellStart"/>
      <w:r w:rsidRPr="00AA51DC">
        <w:t>за</w:t>
      </w:r>
      <w:proofErr w:type="spellEnd"/>
      <w:r w:rsidRPr="00AA51DC">
        <w:t xml:space="preserve"> </w:t>
      </w:r>
      <w:proofErr w:type="spellStart"/>
      <w:r w:rsidRPr="00AA51DC">
        <w:t>отстраняване</w:t>
      </w:r>
      <w:proofErr w:type="spellEnd"/>
      <w:r w:rsidRPr="00AA51DC">
        <w:t xml:space="preserve"> </w:t>
      </w:r>
      <w:proofErr w:type="spellStart"/>
      <w:r w:rsidRPr="00AA51DC">
        <w:t>от</w:t>
      </w:r>
      <w:proofErr w:type="spellEnd"/>
      <w:r w:rsidRPr="00AA51DC">
        <w:t xml:space="preserve"> </w:t>
      </w:r>
      <w:proofErr w:type="spellStart"/>
      <w:r w:rsidRPr="00AA51DC">
        <w:t>процедурата</w:t>
      </w:r>
      <w:proofErr w:type="spellEnd"/>
      <w:r w:rsidRPr="00AA51DC">
        <w:t xml:space="preserve">, </w:t>
      </w:r>
      <w:proofErr w:type="spellStart"/>
      <w:r w:rsidRPr="00AA51DC">
        <w:t>както</w:t>
      </w:r>
      <w:proofErr w:type="spellEnd"/>
      <w:r w:rsidRPr="00AA51DC">
        <w:t xml:space="preserve"> и </w:t>
      </w:r>
      <w:proofErr w:type="spellStart"/>
      <w:r w:rsidRPr="00AA51DC">
        <w:t>съответствието</w:t>
      </w:r>
      <w:proofErr w:type="spellEnd"/>
      <w:r w:rsidRPr="00AA51DC">
        <w:t xml:space="preserve"> с </w:t>
      </w:r>
      <w:proofErr w:type="spellStart"/>
      <w:r w:rsidRPr="00AA51DC">
        <w:t>поставените</w:t>
      </w:r>
      <w:proofErr w:type="spellEnd"/>
      <w:r w:rsidRPr="00AA51DC">
        <w:t xml:space="preserve"> </w:t>
      </w:r>
      <w:proofErr w:type="spellStart"/>
      <w:r w:rsidRPr="00AA51DC">
        <w:t>критерии</w:t>
      </w:r>
      <w:proofErr w:type="spellEnd"/>
      <w:r w:rsidRPr="00AA51DC">
        <w:t xml:space="preserve"> </w:t>
      </w:r>
      <w:proofErr w:type="spellStart"/>
      <w:r w:rsidRPr="00AA51DC">
        <w:t>за</w:t>
      </w:r>
      <w:proofErr w:type="spellEnd"/>
      <w:r w:rsidRPr="00AA51DC">
        <w:t xml:space="preserve"> </w:t>
      </w:r>
      <w:proofErr w:type="spellStart"/>
      <w:r w:rsidRPr="00AA51DC">
        <w:t>подбор</w:t>
      </w:r>
      <w:proofErr w:type="spellEnd"/>
      <w:r w:rsidRPr="00AA51DC">
        <w:t xml:space="preserve">. </w:t>
      </w:r>
    </w:p>
    <w:p w14:paraId="0F14CFA0" w14:textId="77777777" w:rsidR="00AA51DC" w:rsidRPr="00AA51DC" w:rsidRDefault="00AA51DC" w:rsidP="00AA51DC">
      <w:pPr>
        <w:ind w:firstLine="567"/>
        <w:jc w:val="both"/>
      </w:pPr>
    </w:p>
    <w:p w14:paraId="2C6DF309" w14:textId="77777777" w:rsidR="00AA51DC" w:rsidRPr="00AA51DC" w:rsidRDefault="00AA51DC" w:rsidP="00AA51DC">
      <w:pPr>
        <w:ind w:firstLine="567"/>
        <w:jc w:val="both"/>
      </w:pPr>
    </w:p>
    <w:p w14:paraId="70658609" w14:textId="776A39F4" w:rsidR="00B61BB1" w:rsidRDefault="00B61BB1" w:rsidP="0059044E">
      <w:pPr>
        <w:pStyle w:val="a7"/>
        <w:spacing w:after="0"/>
        <w:ind w:firstLine="720"/>
        <w:rPr>
          <w:b/>
          <w:lang w:val="bg-BG"/>
        </w:rPr>
      </w:pPr>
    </w:p>
    <w:p w14:paraId="413E367C" w14:textId="77777777" w:rsidR="00AA51DC" w:rsidRDefault="00AA51DC" w:rsidP="0059044E">
      <w:pPr>
        <w:pStyle w:val="a7"/>
        <w:spacing w:after="0"/>
        <w:ind w:firstLine="720"/>
        <w:rPr>
          <w:b/>
          <w:lang w:val="bg-BG"/>
        </w:rPr>
      </w:pPr>
    </w:p>
    <w:p w14:paraId="01D3E7EE" w14:textId="77777777" w:rsidR="0059044E" w:rsidRDefault="0059044E" w:rsidP="0059044E">
      <w:pPr>
        <w:pStyle w:val="a7"/>
        <w:spacing w:after="0"/>
        <w:ind w:firstLine="720"/>
      </w:pPr>
      <w:proofErr w:type="spellStart"/>
      <w:r>
        <w:rPr>
          <w:b/>
        </w:rPr>
        <w:t>Приложения</w:t>
      </w:r>
      <w:proofErr w:type="spellEnd"/>
      <w:r>
        <w:t>:</w:t>
      </w:r>
    </w:p>
    <w:p w14:paraId="3975553A" w14:textId="77777777" w:rsidR="0059044E" w:rsidRPr="002A228C" w:rsidRDefault="0059044E" w:rsidP="00911118">
      <w:pPr>
        <w:pStyle w:val="a3"/>
        <w:numPr>
          <w:ilvl w:val="0"/>
          <w:numId w:val="1"/>
        </w:numPr>
        <w:ind w:left="0" w:firstLine="426"/>
        <w:jc w:val="both"/>
      </w:pPr>
      <w:r>
        <w:t>Д</w:t>
      </w:r>
      <w:r w:rsidR="00234D84">
        <w:t>окумент за упълномощаване</w:t>
      </w:r>
      <w:r w:rsidRPr="002A228C">
        <w:t xml:space="preserve"> </w:t>
      </w:r>
      <w:r w:rsidRPr="00E412B8">
        <w:rPr>
          <w:i/>
          <w:sz w:val="20"/>
          <w:szCs w:val="20"/>
        </w:rPr>
        <w:t>(когато лицето, което подава офертата, не е законният представител на участника);</w:t>
      </w:r>
      <w:r w:rsidRPr="002A228C">
        <w:t xml:space="preserve"> </w:t>
      </w:r>
    </w:p>
    <w:p w14:paraId="64E96B19" w14:textId="1499B7DB" w:rsidR="00CD5F0D" w:rsidRPr="00FE0AA0" w:rsidRDefault="00CD5F0D" w:rsidP="00CD5F0D">
      <w:pPr>
        <w:tabs>
          <w:tab w:val="left" w:pos="709"/>
        </w:tabs>
        <w:ind w:firstLine="426"/>
        <w:jc w:val="both"/>
        <w:rPr>
          <w:lang w:val="bg-BG"/>
        </w:rPr>
      </w:pPr>
    </w:p>
    <w:p w14:paraId="69BE7CF0" w14:textId="77777777" w:rsidR="00CD5F0D" w:rsidRPr="00FE0AA0" w:rsidRDefault="00CD5F0D" w:rsidP="00CD5F0D">
      <w:pPr>
        <w:suppressAutoHyphens/>
        <w:ind w:firstLine="426"/>
        <w:jc w:val="both"/>
        <w:rPr>
          <w:lang w:val="bg-BG"/>
        </w:rPr>
      </w:pPr>
    </w:p>
    <w:p w14:paraId="49EFEE62" w14:textId="77777777" w:rsidR="00B61BB1" w:rsidRDefault="00B61BB1" w:rsidP="00F61CE7">
      <w:pPr>
        <w:tabs>
          <w:tab w:val="left" w:pos="0"/>
        </w:tabs>
        <w:ind w:firstLine="426"/>
        <w:jc w:val="both"/>
        <w:rPr>
          <w:b/>
          <w:i/>
          <w:sz w:val="20"/>
          <w:szCs w:val="20"/>
          <w:lang w:val="bg-BG" w:eastAsia="bg-BG"/>
        </w:rPr>
      </w:pPr>
    </w:p>
    <w:p w14:paraId="149901D7" w14:textId="77777777" w:rsidR="00B61BB1" w:rsidRDefault="00B61BB1" w:rsidP="00F61CE7">
      <w:pPr>
        <w:tabs>
          <w:tab w:val="left" w:pos="0"/>
        </w:tabs>
        <w:ind w:firstLine="426"/>
        <w:jc w:val="both"/>
        <w:rPr>
          <w:b/>
          <w:i/>
          <w:sz w:val="20"/>
          <w:szCs w:val="20"/>
          <w:lang w:val="bg-BG" w:eastAsia="bg-BG"/>
        </w:rPr>
      </w:pPr>
    </w:p>
    <w:p w14:paraId="4CE85F95" w14:textId="77777777" w:rsidR="00F61CE7" w:rsidRPr="003F1516" w:rsidRDefault="00F61CE7" w:rsidP="00F61CE7">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14:paraId="09A7C61A" w14:textId="77777777" w:rsidR="00F61CE7" w:rsidRDefault="00F61CE7" w:rsidP="003F1516">
      <w:pPr>
        <w:tabs>
          <w:tab w:val="left" w:pos="0"/>
        </w:tabs>
        <w:ind w:firstLine="426"/>
        <w:jc w:val="both"/>
        <w:rPr>
          <w:i/>
          <w:sz w:val="20"/>
          <w:szCs w:val="20"/>
          <w:shd w:val="clear" w:color="auto" w:fill="FFFFFF"/>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14:paraId="0467874D" w14:textId="77777777" w:rsidR="00234D84" w:rsidRDefault="00234D84" w:rsidP="003F1516">
      <w:pPr>
        <w:tabs>
          <w:tab w:val="left" w:pos="0"/>
        </w:tabs>
        <w:ind w:firstLine="426"/>
        <w:jc w:val="both"/>
        <w:rPr>
          <w:i/>
          <w:sz w:val="20"/>
          <w:szCs w:val="20"/>
          <w:lang w:val="bg-BG" w:eastAsia="bg-BG"/>
        </w:rPr>
      </w:pPr>
    </w:p>
    <w:p w14:paraId="12BE3CC3" w14:textId="77777777" w:rsidR="00B61BB1" w:rsidRDefault="00B61BB1" w:rsidP="003F1516">
      <w:pPr>
        <w:tabs>
          <w:tab w:val="left" w:pos="0"/>
        </w:tabs>
        <w:ind w:firstLine="426"/>
        <w:jc w:val="both"/>
        <w:rPr>
          <w:i/>
          <w:sz w:val="20"/>
          <w:szCs w:val="20"/>
          <w:lang w:val="bg-BG" w:eastAsia="bg-BG"/>
        </w:rPr>
      </w:pPr>
    </w:p>
    <w:p w14:paraId="272DC9A0" w14:textId="77777777" w:rsidR="00B61BB1" w:rsidRPr="003F1516" w:rsidRDefault="00B61BB1" w:rsidP="003F1516">
      <w:pPr>
        <w:tabs>
          <w:tab w:val="left" w:pos="0"/>
        </w:tabs>
        <w:ind w:firstLine="426"/>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9044E" w:rsidRPr="00F61F26" w14:paraId="02B07C06" w14:textId="77777777" w:rsidTr="0059044E">
        <w:tc>
          <w:tcPr>
            <w:tcW w:w="4320" w:type="dxa"/>
            <w:tcBorders>
              <w:top w:val="single" w:sz="8" w:space="0" w:color="C0C0C0"/>
              <w:left w:val="single" w:sz="8" w:space="0" w:color="C0C0C0"/>
              <w:bottom w:val="single" w:sz="8" w:space="0" w:color="C0C0C0"/>
              <w:right w:val="single" w:sz="8" w:space="0" w:color="C0C0C0"/>
            </w:tcBorders>
          </w:tcPr>
          <w:p w14:paraId="229CCF3A" w14:textId="77777777" w:rsidR="0059044E" w:rsidRPr="00F61F26" w:rsidRDefault="0059044E" w:rsidP="0059044E">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14:paraId="74C69E36" w14:textId="77777777" w:rsidR="0059044E" w:rsidRPr="00F61F26" w:rsidRDefault="0059044E" w:rsidP="0059044E">
            <w:pPr>
              <w:jc w:val="both"/>
              <w:rPr>
                <w:lang w:val="en-GB"/>
              </w:rPr>
            </w:pPr>
            <w:r w:rsidRPr="00F61F26">
              <w:rPr>
                <w:lang w:val="en-GB"/>
              </w:rPr>
              <w:t>________/ _________ / ______</w:t>
            </w:r>
          </w:p>
        </w:tc>
      </w:tr>
      <w:tr w:rsidR="0059044E" w:rsidRPr="00F61F26" w14:paraId="7120BCBA" w14:textId="77777777" w:rsidTr="0059044E">
        <w:tc>
          <w:tcPr>
            <w:tcW w:w="4320" w:type="dxa"/>
            <w:tcBorders>
              <w:top w:val="single" w:sz="8" w:space="0" w:color="C0C0C0"/>
              <w:left w:val="single" w:sz="8" w:space="0" w:color="C0C0C0"/>
              <w:bottom w:val="single" w:sz="8" w:space="0" w:color="C0C0C0"/>
              <w:right w:val="single" w:sz="8" w:space="0" w:color="C0C0C0"/>
            </w:tcBorders>
          </w:tcPr>
          <w:p w14:paraId="4792B624" w14:textId="77777777" w:rsidR="0059044E" w:rsidRPr="00F61F26" w:rsidRDefault="0059044E" w:rsidP="0059044E">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62625341" w14:textId="77777777" w:rsidR="0059044E" w:rsidRPr="00F61F26" w:rsidRDefault="0059044E" w:rsidP="0059044E">
            <w:pPr>
              <w:jc w:val="both"/>
              <w:rPr>
                <w:lang w:val="en-GB"/>
              </w:rPr>
            </w:pPr>
            <w:r w:rsidRPr="00F61F26">
              <w:rPr>
                <w:lang w:val="en-GB"/>
              </w:rPr>
              <w:t>__________________________</w:t>
            </w:r>
          </w:p>
        </w:tc>
      </w:tr>
      <w:tr w:rsidR="0059044E" w:rsidRPr="00F61F26" w14:paraId="3E5F3F13" w14:textId="77777777" w:rsidTr="0059044E">
        <w:tc>
          <w:tcPr>
            <w:tcW w:w="4320" w:type="dxa"/>
            <w:tcBorders>
              <w:top w:val="single" w:sz="8" w:space="0" w:color="C0C0C0"/>
              <w:left w:val="single" w:sz="8" w:space="0" w:color="C0C0C0"/>
              <w:bottom w:val="single" w:sz="8" w:space="0" w:color="C0C0C0"/>
              <w:right w:val="single" w:sz="8" w:space="0" w:color="C0C0C0"/>
            </w:tcBorders>
          </w:tcPr>
          <w:p w14:paraId="0FF51CCA" w14:textId="77777777" w:rsidR="0059044E" w:rsidRPr="00F61F26" w:rsidRDefault="0059044E" w:rsidP="0059044E">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495E368B" w14:textId="77777777" w:rsidR="0059044E" w:rsidRPr="00F61F26" w:rsidRDefault="0059044E" w:rsidP="0059044E">
            <w:pPr>
              <w:jc w:val="both"/>
              <w:rPr>
                <w:lang w:val="en-GB"/>
              </w:rPr>
            </w:pPr>
            <w:r w:rsidRPr="00F61F26">
              <w:rPr>
                <w:lang w:val="en-GB"/>
              </w:rPr>
              <w:t>__________________________</w:t>
            </w:r>
          </w:p>
        </w:tc>
      </w:tr>
    </w:tbl>
    <w:p w14:paraId="670387CD" w14:textId="77777777" w:rsidR="00B61BB1" w:rsidRDefault="00B61BB1" w:rsidP="00A127A9">
      <w:pPr>
        <w:keepNext/>
        <w:widowControl w:val="0"/>
        <w:tabs>
          <w:tab w:val="left" w:pos="709"/>
        </w:tabs>
        <w:snapToGrid w:val="0"/>
        <w:jc w:val="right"/>
        <w:outlineLvl w:val="0"/>
        <w:rPr>
          <w:rFonts w:eastAsia="Calibri"/>
          <w:b/>
          <w:bCs/>
          <w:i/>
          <w:caps/>
          <w:w w:val="120"/>
          <w:kern w:val="32"/>
          <w:lang w:val="ru-RU"/>
        </w:rPr>
      </w:pPr>
    </w:p>
    <w:p w14:paraId="0D7DC3C1" w14:textId="3ED098D6" w:rsidR="008C2EC7" w:rsidRDefault="00B61BB1" w:rsidP="00A127A9">
      <w:pPr>
        <w:keepNext/>
        <w:widowControl w:val="0"/>
        <w:tabs>
          <w:tab w:val="left" w:pos="709"/>
        </w:tabs>
        <w:snapToGrid w:val="0"/>
        <w:jc w:val="right"/>
        <w:outlineLvl w:val="0"/>
        <w:rPr>
          <w:rFonts w:eastAsia="Calibri"/>
          <w:b/>
          <w:bCs/>
          <w:i/>
          <w:caps/>
          <w:w w:val="120"/>
          <w:kern w:val="32"/>
          <w:lang w:val="ru-RU"/>
        </w:rPr>
      </w:pPr>
      <w:r>
        <w:rPr>
          <w:rFonts w:eastAsia="Calibri"/>
          <w:b/>
          <w:bCs/>
          <w:i/>
          <w:caps/>
          <w:w w:val="120"/>
          <w:kern w:val="32"/>
          <w:lang w:val="ru-RU"/>
        </w:rPr>
        <w:br w:type="column"/>
      </w:r>
      <w:r w:rsidR="00280CF4">
        <w:rPr>
          <w:rFonts w:eastAsia="Calibri"/>
          <w:b/>
          <w:bCs/>
          <w:i/>
          <w:caps/>
          <w:w w:val="120"/>
          <w:kern w:val="32"/>
          <w:lang w:val="ru-RU"/>
        </w:rPr>
        <w:lastRenderedPageBreak/>
        <w:t>ОБРАЗЕЦ №</w:t>
      </w:r>
      <w:r w:rsidR="005A1532">
        <w:rPr>
          <w:rFonts w:eastAsia="Calibri"/>
          <w:b/>
          <w:bCs/>
          <w:i/>
          <w:caps/>
          <w:w w:val="120"/>
          <w:kern w:val="32"/>
          <w:lang w:val="ru-RU"/>
        </w:rPr>
        <w:t>2</w:t>
      </w:r>
      <w:r w:rsidR="00FD7534">
        <w:rPr>
          <w:rFonts w:eastAsia="Calibri"/>
          <w:b/>
          <w:bCs/>
          <w:i/>
          <w:caps/>
          <w:w w:val="120"/>
          <w:kern w:val="32"/>
          <w:lang w:val="ru-RU"/>
        </w:rPr>
        <w:t>.1</w:t>
      </w:r>
    </w:p>
    <w:p w14:paraId="2CCB7564" w14:textId="77777777" w:rsidR="00280CF4" w:rsidRDefault="00280CF4" w:rsidP="00A127A9">
      <w:pPr>
        <w:keepNext/>
        <w:widowControl w:val="0"/>
        <w:tabs>
          <w:tab w:val="left" w:pos="709"/>
        </w:tabs>
        <w:snapToGrid w:val="0"/>
        <w:jc w:val="right"/>
        <w:outlineLvl w:val="0"/>
        <w:rPr>
          <w:rFonts w:eastAsia="Calibri"/>
          <w:b/>
          <w:bCs/>
          <w:i/>
          <w:caps/>
          <w:w w:val="120"/>
          <w:kern w:val="32"/>
          <w:lang w:val="ru-RU"/>
        </w:rPr>
      </w:pPr>
    </w:p>
    <w:p w14:paraId="14635299" w14:textId="77777777" w:rsidR="00820660" w:rsidRDefault="00820660" w:rsidP="00A127A9">
      <w:pPr>
        <w:jc w:val="center"/>
        <w:rPr>
          <w:b/>
          <w:color w:val="000000"/>
        </w:rPr>
      </w:pPr>
      <w:r>
        <w:rPr>
          <w:b/>
          <w:color w:val="000000"/>
        </w:rPr>
        <w:t>ЦЕНОВО ПРЕДЛОЖЕНИЕ</w:t>
      </w:r>
    </w:p>
    <w:p w14:paraId="58F0844B" w14:textId="34D0B557" w:rsidR="00FD7534" w:rsidRPr="00FD7534" w:rsidRDefault="005A1532" w:rsidP="00FD7534">
      <w:pPr>
        <w:jc w:val="both"/>
        <w:rPr>
          <w:lang w:val="bg-BG" w:eastAsia="bg-BG"/>
        </w:rPr>
      </w:pPr>
      <w:r w:rsidRPr="00E91F40">
        <w:rPr>
          <w:rFonts w:eastAsia="Calibri"/>
          <w:b/>
          <w:u w:val="single"/>
          <w:lang w:val="bg-BG"/>
        </w:rPr>
        <w:t xml:space="preserve">за обособена позиция № </w:t>
      </w:r>
      <w:r w:rsidR="00E91F40" w:rsidRPr="00E91F40">
        <w:rPr>
          <w:rFonts w:eastAsia="Calibri"/>
          <w:b/>
          <w:u w:val="single"/>
          <w:lang w:val="bg-BG"/>
        </w:rPr>
        <w:t>1</w:t>
      </w:r>
      <w:r w:rsidR="00FD7534">
        <w:rPr>
          <w:rFonts w:eastAsia="Calibri"/>
          <w:b/>
          <w:u w:val="single"/>
          <w:lang w:val="bg-BG"/>
        </w:rPr>
        <w:t xml:space="preserve"> </w:t>
      </w:r>
      <w:r w:rsidR="00FD7534" w:rsidRPr="00FD7534">
        <w:rPr>
          <w:sz w:val="22"/>
          <w:szCs w:val="22"/>
          <w:lang w:val="bg-BG" w:eastAsia="bg-BG"/>
        </w:rPr>
        <w:t xml:space="preserve"> </w:t>
      </w:r>
      <w:r w:rsidR="00FD7534" w:rsidRPr="00FD7534">
        <w:rPr>
          <w:lang w:val="bg-BG" w:eastAsia="bg-BG"/>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 Приложение № 1</w:t>
      </w:r>
      <w:r w:rsidR="004B6634">
        <w:rPr>
          <w:lang w:val="bg-BG" w:eastAsia="bg-BG"/>
        </w:rPr>
        <w:t>.</w:t>
      </w:r>
    </w:p>
    <w:p w14:paraId="48E04BC2" w14:textId="638423BB" w:rsidR="005A1532" w:rsidRPr="00E91F40" w:rsidRDefault="005A1532" w:rsidP="005A1532">
      <w:pPr>
        <w:jc w:val="center"/>
        <w:rPr>
          <w:rFonts w:ascii="Calibri" w:eastAsia="Calibri" w:hAnsi="Calibri"/>
          <w:sz w:val="22"/>
          <w:szCs w:val="22"/>
          <w:u w:val="single"/>
          <w:lang w:val="bg-BG"/>
        </w:rPr>
      </w:pPr>
    </w:p>
    <w:p w14:paraId="4164862F" w14:textId="77777777" w:rsidR="00820660" w:rsidRPr="003D26F8" w:rsidRDefault="00820660" w:rsidP="00A127A9">
      <w:pPr>
        <w:jc w:val="center"/>
        <w:rPr>
          <w:b/>
        </w:rPr>
      </w:pPr>
    </w:p>
    <w:p w14:paraId="487C814E" w14:textId="77777777" w:rsidR="00820660" w:rsidRDefault="00820660" w:rsidP="00A127A9">
      <w:pPr>
        <w:ind w:right="50"/>
        <w:jc w:val="both"/>
        <w:rPr>
          <w:color w:val="000000"/>
        </w:rPr>
      </w:pPr>
    </w:p>
    <w:p w14:paraId="6B796B12" w14:textId="77777777" w:rsidR="00820660" w:rsidRPr="00B905CD" w:rsidRDefault="00820660" w:rsidP="00A127A9">
      <w:pPr>
        <w:ind w:right="50"/>
        <w:jc w:val="both"/>
        <w:rPr>
          <w:lang w:val="bg-BG"/>
        </w:rPr>
      </w:pPr>
      <w:r w:rsidRPr="00E7492B">
        <w:rPr>
          <w:color w:val="000000"/>
        </w:rPr>
        <w:t>Подписаният/ата……………………………………………..................………................</w:t>
      </w:r>
      <w:r w:rsidR="00B905CD">
        <w:rPr>
          <w:color w:val="000000"/>
          <w:lang w:val="bg-BG"/>
        </w:rPr>
        <w:t>.............</w:t>
      </w:r>
      <w:r w:rsidR="001513F5">
        <w:rPr>
          <w:color w:val="000000"/>
          <w:lang w:val="bg-BG"/>
        </w:rPr>
        <w:t>...</w:t>
      </w:r>
    </w:p>
    <w:p w14:paraId="2C0D744C" w14:textId="77777777" w:rsidR="00820660" w:rsidRPr="00E7492B" w:rsidRDefault="00820660" w:rsidP="001513F5">
      <w:pPr>
        <w:ind w:left="4215" w:right="7" w:firstLine="33"/>
        <w:jc w:val="both"/>
        <w:rPr>
          <w:i/>
          <w:color w:val="000000"/>
          <w:sz w:val="18"/>
          <w:szCs w:val="18"/>
        </w:rPr>
      </w:pPr>
      <w:r w:rsidRPr="00E7492B">
        <w:rPr>
          <w:i/>
          <w:color w:val="000000"/>
          <w:sz w:val="18"/>
          <w:szCs w:val="18"/>
        </w:rPr>
        <w:t>(</w:t>
      </w:r>
      <w:proofErr w:type="spellStart"/>
      <w:r w:rsidRPr="00E7492B">
        <w:rPr>
          <w:i/>
          <w:color w:val="000000"/>
          <w:sz w:val="18"/>
          <w:szCs w:val="18"/>
        </w:rPr>
        <w:t>трите</w:t>
      </w:r>
      <w:proofErr w:type="spellEnd"/>
      <w:r w:rsidRPr="00E7492B">
        <w:rPr>
          <w:i/>
          <w:color w:val="000000"/>
          <w:sz w:val="18"/>
          <w:szCs w:val="18"/>
        </w:rPr>
        <w:t xml:space="preserve"> </w:t>
      </w:r>
      <w:proofErr w:type="spellStart"/>
      <w:r w:rsidRPr="00E7492B">
        <w:rPr>
          <w:i/>
          <w:color w:val="000000"/>
          <w:sz w:val="18"/>
          <w:szCs w:val="18"/>
        </w:rPr>
        <w:t>имена</w:t>
      </w:r>
      <w:proofErr w:type="spellEnd"/>
      <w:r w:rsidRPr="00E7492B">
        <w:rPr>
          <w:i/>
          <w:color w:val="000000"/>
          <w:sz w:val="18"/>
          <w:szCs w:val="18"/>
        </w:rPr>
        <w:t>)</w:t>
      </w:r>
    </w:p>
    <w:p w14:paraId="1B334AAC" w14:textId="77777777" w:rsidR="00820660" w:rsidRPr="001513F5" w:rsidRDefault="00820660" w:rsidP="00A127A9">
      <w:pPr>
        <w:ind w:right="7"/>
        <w:jc w:val="both"/>
        <w:rPr>
          <w:i/>
          <w:color w:val="000000"/>
          <w:lang w:val="bg-BG"/>
        </w:rPr>
      </w:pPr>
      <w:proofErr w:type="spellStart"/>
      <w:r w:rsidRPr="00E7492B">
        <w:rPr>
          <w:color w:val="000000"/>
        </w:rPr>
        <w:t>данни</w:t>
      </w:r>
      <w:proofErr w:type="spellEnd"/>
      <w:r w:rsidRPr="00E7492B">
        <w:rPr>
          <w:color w:val="000000"/>
        </w:rPr>
        <w:t xml:space="preserve"> </w:t>
      </w:r>
      <w:proofErr w:type="spellStart"/>
      <w:r w:rsidRPr="00E7492B">
        <w:rPr>
          <w:color w:val="000000"/>
        </w:rPr>
        <w:t>по</w:t>
      </w:r>
      <w:proofErr w:type="spellEnd"/>
      <w:r w:rsidRPr="00E7492B">
        <w:rPr>
          <w:color w:val="000000"/>
        </w:rPr>
        <w:t xml:space="preserve"> </w:t>
      </w:r>
      <w:proofErr w:type="spellStart"/>
      <w:r w:rsidRPr="00E7492B">
        <w:rPr>
          <w:color w:val="000000"/>
        </w:rPr>
        <w:t>документ</w:t>
      </w:r>
      <w:proofErr w:type="spellEnd"/>
      <w:r w:rsidRPr="00E7492B">
        <w:rPr>
          <w:color w:val="000000"/>
        </w:rPr>
        <w:t xml:space="preserve"> </w:t>
      </w:r>
      <w:proofErr w:type="spellStart"/>
      <w:r w:rsidRPr="00E7492B">
        <w:rPr>
          <w:color w:val="000000"/>
        </w:rPr>
        <w:t>за</w:t>
      </w:r>
      <w:proofErr w:type="spellEnd"/>
      <w:r w:rsidRPr="00E7492B">
        <w:rPr>
          <w:color w:val="000000"/>
        </w:rPr>
        <w:t xml:space="preserve"> самоличност................................................................................</w:t>
      </w:r>
      <w:r w:rsidR="00B905CD">
        <w:rPr>
          <w:color w:val="000000"/>
          <w:lang w:val="bg-BG"/>
        </w:rPr>
        <w:t>..</w:t>
      </w:r>
      <w:r w:rsidRPr="00E7492B">
        <w:rPr>
          <w:color w:val="000000"/>
        </w:rPr>
        <w:t>…</w:t>
      </w:r>
      <w:r w:rsidR="001513F5">
        <w:rPr>
          <w:color w:val="000000"/>
          <w:lang w:val="bg-BG"/>
        </w:rPr>
        <w:t>.............</w:t>
      </w:r>
    </w:p>
    <w:p w14:paraId="19C471C4" w14:textId="77777777" w:rsidR="00820660" w:rsidRPr="00234D84" w:rsidRDefault="00820660" w:rsidP="00234D84">
      <w:pPr>
        <w:jc w:val="center"/>
        <w:rPr>
          <w:i/>
          <w:sz w:val="18"/>
          <w:szCs w:val="18"/>
          <w:lang w:val="bg-BG"/>
        </w:rPr>
      </w:pPr>
      <w:r w:rsidRPr="00E7492B">
        <w:rPr>
          <w:i/>
          <w:sz w:val="18"/>
          <w:szCs w:val="18"/>
        </w:rPr>
        <w:t xml:space="preserve"> </w:t>
      </w:r>
      <w:r w:rsidR="00B905CD">
        <w:rPr>
          <w:i/>
          <w:sz w:val="18"/>
          <w:szCs w:val="18"/>
          <w:lang w:val="bg-BG"/>
        </w:rPr>
        <w:tab/>
      </w:r>
      <w:r w:rsidR="00B905CD">
        <w:rPr>
          <w:i/>
          <w:sz w:val="18"/>
          <w:szCs w:val="18"/>
          <w:lang w:val="bg-BG"/>
        </w:rPr>
        <w:tab/>
      </w:r>
      <w:r w:rsidR="00B905CD">
        <w:rPr>
          <w:i/>
          <w:sz w:val="18"/>
          <w:szCs w:val="18"/>
          <w:lang w:val="bg-BG"/>
        </w:rPr>
        <w:tab/>
      </w:r>
      <w:r w:rsidR="001513F5">
        <w:rPr>
          <w:i/>
          <w:sz w:val="18"/>
          <w:szCs w:val="18"/>
          <w:lang w:val="bg-BG"/>
        </w:rPr>
        <w:tab/>
      </w:r>
      <w:r w:rsidRPr="00E7492B">
        <w:rPr>
          <w:i/>
          <w:sz w:val="18"/>
          <w:szCs w:val="18"/>
        </w:rPr>
        <w:t>(</w:t>
      </w:r>
      <w:proofErr w:type="spellStart"/>
      <w:r w:rsidRPr="00E7492B">
        <w:rPr>
          <w:i/>
          <w:sz w:val="18"/>
          <w:szCs w:val="18"/>
        </w:rPr>
        <w:t>номер</w:t>
      </w:r>
      <w:proofErr w:type="spellEnd"/>
      <w:r w:rsidRPr="00E7492B">
        <w:rPr>
          <w:i/>
          <w:sz w:val="18"/>
          <w:szCs w:val="18"/>
        </w:rPr>
        <w:t xml:space="preserve"> </w:t>
      </w:r>
      <w:proofErr w:type="spellStart"/>
      <w:r w:rsidRPr="00E7492B">
        <w:rPr>
          <w:i/>
          <w:sz w:val="18"/>
          <w:szCs w:val="18"/>
        </w:rPr>
        <w:t>на</w:t>
      </w:r>
      <w:proofErr w:type="spellEnd"/>
      <w:r w:rsidRPr="00E7492B">
        <w:rPr>
          <w:i/>
          <w:sz w:val="18"/>
          <w:szCs w:val="18"/>
        </w:rPr>
        <w:t xml:space="preserve"> </w:t>
      </w:r>
      <w:proofErr w:type="spellStart"/>
      <w:r w:rsidRPr="00E7492B">
        <w:rPr>
          <w:i/>
          <w:sz w:val="18"/>
          <w:szCs w:val="18"/>
        </w:rPr>
        <w:t>лична</w:t>
      </w:r>
      <w:proofErr w:type="spellEnd"/>
      <w:r w:rsidRPr="00E7492B">
        <w:rPr>
          <w:i/>
          <w:sz w:val="18"/>
          <w:szCs w:val="18"/>
        </w:rPr>
        <w:t xml:space="preserve"> </w:t>
      </w:r>
      <w:proofErr w:type="spellStart"/>
      <w:r w:rsidRPr="00E7492B">
        <w:rPr>
          <w:i/>
          <w:sz w:val="18"/>
          <w:szCs w:val="18"/>
        </w:rPr>
        <w:t>карта</w:t>
      </w:r>
      <w:proofErr w:type="spellEnd"/>
      <w:r w:rsidRPr="00E7492B">
        <w:rPr>
          <w:i/>
          <w:sz w:val="18"/>
          <w:szCs w:val="18"/>
        </w:rPr>
        <w:t xml:space="preserve">, </w:t>
      </w:r>
      <w:proofErr w:type="spellStart"/>
      <w:r w:rsidRPr="00E7492B">
        <w:rPr>
          <w:i/>
          <w:sz w:val="18"/>
          <w:szCs w:val="18"/>
        </w:rPr>
        <w:t>дат</w:t>
      </w:r>
      <w:r w:rsidR="00234D84">
        <w:rPr>
          <w:i/>
          <w:sz w:val="18"/>
          <w:szCs w:val="18"/>
        </w:rPr>
        <w:t>а</w:t>
      </w:r>
      <w:proofErr w:type="spellEnd"/>
      <w:r w:rsidR="00234D84">
        <w:rPr>
          <w:i/>
          <w:sz w:val="18"/>
          <w:szCs w:val="18"/>
        </w:rPr>
        <w:t xml:space="preserve">, </w:t>
      </w:r>
      <w:proofErr w:type="spellStart"/>
      <w:r w:rsidR="00234D84">
        <w:rPr>
          <w:i/>
          <w:sz w:val="18"/>
          <w:szCs w:val="18"/>
        </w:rPr>
        <w:t>орган</w:t>
      </w:r>
      <w:proofErr w:type="spellEnd"/>
      <w:r w:rsidR="00234D84">
        <w:rPr>
          <w:i/>
          <w:sz w:val="18"/>
          <w:szCs w:val="18"/>
        </w:rPr>
        <w:t xml:space="preserve"> и </w:t>
      </w:r>
      <w:proofErr w:type="spellStart"/>
      <w:r w:rsidR="00234D84">
        <w:rPr>
          <w:i/>
          <w:sz w:val="18"/>
          <w:szCs w:val="18"/>
        </w:rPr>
        <w:t>място</w:t>
      </w:r>
      <w:proofErr w:type="spellEnd"/>
      <w:r w:rsidR="00234D84">
        <w:rPr>
          <w:i/>
          <w:sz w:val="18"/>
          <w:szCs w:val="18"/>
        </w:rPr>
        <w:t xml:space="preserve"> </w:t>
      </w:r>
      <w:proofErr w:type="spellStart"/>
      <w:r w:rsidR="00234D84">
        <w:rPr>
          <w:i/>
          <w:sz w:val="18"/>
          <w:szCs w:val="18"/>
        </w:rPr>
        <w:t>на</w:t>
      </w:r>
      <w:proofErr w:type="spellEnd"/>
      <w:r w:rsidR="00234D84">
        <w:rPr>
          <w:i/>
          <w:sz w:val="18"/>
          <w:szCs w:val="18"/>
        </w:rPr>
        <w:t xml:space="preserve"> </w:t>
      </w:r>
      <w:proofErr w:type="spellStart"/>
      <w:r w:rsidR="00234D84">
        <w:rPr>
          <w:i/>
          <w:sz w:val="18"/>
          <w:szCs w:val="18"/>
        </w:rPr>
        <w:t>издаването</w:t>
      </w:r>
      <w:proofErr w:type="spellEnd"/>
      <w:r w:rsidR="00234D84">
        <w:rPr>
          <w:i/>
          <w:sz w:val="18"/>
          <w:szCs w:val="18"/>
        </w:rPr>
        <w:t>)</w:t>
      </w:r>
    </w:p>
    <w:p w14:paraId="204D3868" w14:textId="77777777" w:rsidR="00820660" w:rsidRPr="00B905CD" w:rsidRDefault="00820660" w:rsidP="00A127A9">
      <w:pPr>
        <w:tabs>
          <w:tab w:val="left" w:pos="6588"/>
        </w:tabs>
        <w:jc w:val="both"/>
        <w:rPr>
          <w:color w:val="000000"/>
          <w:lang w:val="bg-BG"/>
        </w:rPr>
      </w:pPr>
      <w:r w:rsidRPr="00E7492B">
        <w:rPr>
          <w:color w:val="000000"/>
        </w:rPr>
        <w:t xml:space="preserve">в </w:t>
      </w:r>
      <w:proofErr w:type="spellStart"/>
      <w:r w:rsidRPr="00E7492B">
        <w:rPr>
          <w:color w:val="000000"/>
        </w:rPr>
        <w:t>качеството</w:t>
      </w:r>
      <w:proofErr w:type="spellEnd"/>
      <w:r w:rsidRPr="00E7492B">
        <w:rPr>
          <w:color w:val="000000"/>
        </w:rPr>
        <w:t xml:space="preserve"> </w:t>
      </w:r>
      <w:proofErr w:type="spellStart"/>
      <w:r w:rsidRPr="00E7492B">
        <w:rPr>
          <w:color w:val="000000"/>
        </w:rPr>
        <w:t>си</w:t>
      </w:r>
      <w:proofErr w:type="spellEnd"/>
      <w:r w:rsidRPr="00E7492B">
        <w:rPr>
          <w:color w:val="000000"/>
        </w:rPr>
        <w:t xml:space="preserve"> </w:t>
      </w:r>
      <w:proofErr w:type="spellStart"/>
      <w:r w:rsidRPr="00E7492B">
        <w:rPr>
          <w:color w:val="000000"/>
        </w:rPr>
        <w:t>на</w:t>
      </w:r>
      <w:proofErr w:type="spellEnd"/>
      <w:r w:rsidRPr="00E7492B">
        <w:rPr>
          <w:color w:val="000000"/>
        </w:rPr>
        <w:t xml:space="preserve"> …………………………………………………………………………</w:t>
      </w:r>
      <w:r w:rsidR="00B905CD">
        <w:rPr>
          <w:color w:val="000000"/>
          <w:lang w:val="bg-BG"/>
        </w:rPr>
        <w:t>.........</w:t>
      </w:r>
      <w:r w:rsidR="001513F5">
        <w:rPr>
          <w:color w:val="000000"/>
          <w:lang w:val="bg-BG"/>
        </w:rPr>
        <w:t>....</w:t>
      </w:r>
    </w:p>
    <w:p w14:paraId="4D79BD34" w14:textId="77777777" w:rsidR="00820660" w:rsidRPr="00E7492B" w:rsidRDefault="00820660" w:rsidP="00A127A9">
      <w:pPr>
        <w:tabs>
          <w:tab w:val="left" w:pos="6588"/>
        </w:tabs>
        <w:jc w:val="center"/>
        <w:rPr>
          <w:i/>
          <w:sz w:val="18"/>
          <w:szCs w:val="18"/>
        </w:rPr>
      </w:pPr>
      <w:r w:rsidRPr="00E7492B">
        <w:rPr>
          <w:i/>
          <w:color w:val="000000"/>
          <w:sz w:val="18"/>
          <w:szCs w:val="18"/>
        </w:rPr>
        <w:t>(</w:t>
      </w:r>
      <w:proofErr w:type="spellStart"/>
      <w:r w:rsidRPr="00E7492B">
        <w:rPr>
          <w:i/>
          <w:color w:val="000000"/>
          <w:sz w:val="18"/>
          <w:szCs w:val="18"/>
        </w:rPr>
        <w:t>длъжност</w:t>
      </w:r>
      <w:proofErr w:type="spellEnd"/>
      <w:r w:rsidRPr="00E7492B">
        <w:rPr>
          <w:i/>
          <w:color w:val="000000"/>
          <w:sz w:val="18"/>
          <w:szCs w:val="18"/>
        </w:rPr>
        <w:t>)</w:t>
      </w:r>
    </w:p>
    <w:p w14:paraId="525C6269" w14:textId="77777777" w:rsidR="00820660" w:rsidRPr="00E7492B" w:rsidRDefault="00820660" w:rsidP="00A127A9">
      <w:pPr>
        <w:jc w:val="both"/>
      </w:pPr>
      <w:proofErr w:type="spellStart"/>
      <w:r w:rsidRPr="00E7492B">
        <w:t>на</w:t>
      </w:r>
      <w:proofErr w:type="spellEnd"/>
      <w:r w:rsidRPr="00E7492B">
        <w:t xml:space="preserve"> ..........................................................................................................................................</w:t>
      </w:r>
      <w:r w:rsidR="001513F5">
        <w:rPr>
          <w:lang w:val="bg-BG"/>
        </w:rPr>
        <w:t>..............</w:t>
      </w:r>
      <w:r w:rsidRPr="00E7492B">
        <w:t xml:space="preserve">., </w:t>
      </w:r>
    </w:p>
    <w:p w14:paraId="3D382CE9" w14:textId="77777777" w:rsidR="00820660" w:rsidRPr="00E7492B" w:rsidRDefault="00820660" w:rsidP="00A127A9">
      <w:pPr>
        <w:jc w:val="center"/>
        <w:rPr>
          <w:i/>
          <w:sz w:val="18"/>
          <w:szCs w:val="18"/>
        </w:rPr>
      </w:pPr>
      <w:r w:rsidRPr="00E7492B">
        <w:rPr>
          <w:i/>
          <w:sz w:val="18"/>
          <w:szCs w:val="18"/>
        </w:rPr>
        <w:t>(</w:t>
      </w:r>
      <w:proofErr w:type="spellStart"/>
      <w:r w:rsidRPr="00E7492B">
        <w:rPr>
          <w:i/>
          <w:sz w:val="18"/>
          <w:szCs w:val="18"/>
        </w:rPr>
        <w:t>наименование</w:t>
      </w:r>
      <w:proofErr w:type="spellEnd"/>
      <w:r w:rsidRPr="00E7492B">
        <w:rPr>
          <w:i/>
          <w:sz w:val="18"/>
          <w:szCs w:val="18"/>
        </w:rPr>
        <w:t xml:space="preserve"> </w:t>
      </w:r>
      <w:proofErr w:type="spellStart"/>
      <w:r w:rsidRPr="00E7492B">
        <w:rPr>
          <w:i/>
          <w:sz w:val="18"/>
          <w:szCs w:val="18"/>
        </w:rPr>
        <w:t>на</w:t>
      </w:r>
      <w:proofErr w:type="spellEnd"/>
      <w:r w:rsidRPr="00E7492B">
        <w:rPr>
          <w:i/>
          <w:sz w:val="18"/>
          <w:szCs w:val="18"/>
        </w:rPr>
        <w:t xml:space="preserve"> </w:t>
      </w:r>
      <w:proofErr w:type="spellStart"/>
      <w:r w:rsidRPr="00E7492B">
        <w:rPr>
          <w:i/>
          <w:sz w:val="18"/>
          <w:szCs w:val="18"/>
        </w:rPr>
        <w:t>участника</w:t>
      </w:r>
      <w:proofErr w:type="spellEnd"/>
      <w:r w:rsidRPr="00E7492B">
        <w:rPr>
          <w:i/>
          <w:sz w:val="18"/>
          <w:szCs w:val="18"/>
        </w:rPr>
        <w:t>)</w:t>
      </w:r>
    </w:p>
    <w:p w14:paraId="2F1FCD86" w14:textId="6E1EDB1E" w:rsidR="00820660" w:rsidRDefault="00820660" w:rsidP="00A127A9">
      <w:pPr>
        <w:jc w:val="both"/>
        <w:textAlignment w:val="center"/>
      </w:pPr>
      <w:r w:rsidRPr="00E7492B">
        <w:t>ЕИК/БУЛСТАТ.................</w:t>
      </w:r>
      <w:r w:rsidR="00B905CD">
        <w:t>...............................</w:t>
      </w:r>
      <w:r w:rsidRPr="00E7492B">
        <w:t xml:space="preserve"> – </w:t>
      </w:r>
      <w:proofErr w:type="spellStart"/>
      <w:r w:rsidRPr="00E7492B">
        <w:t>участник</w:t>
      </w:r>
      <w:proofErr w:type="spellEnd"/>
      <w:r w:rsidRPr="00E7492B">
        <w:t xml:space="preserve"> в </w:t>
      </w:r>
      <w:proofErr w:type="spellStart"/>
      <w:r w:rsidRPr="00E7492B">
        <w:rPr>
          <w:color w:val="000000"/>
        </w:rPr>
        <w:t>процедура</w:t>
      </w:r>
      <w:proofErr w:type="spellEnd"/>
      <w:r w:rsidRPr="00E7492B">
        <w:rPr>
          <w:color w:val="000000"/>
        </w:rPr>
        <w:t xml:space="preserve"> </w:t>
      </w:r>
      <w:proofErr w:type="spellStart"/>
      <w:r w:rsidRPr="00E7492B">
        <w:rPr>
          <w:color w:val="000000"/>
        </w:rPr>
        <w:t>за</w:t>
      </w:r>
      <w:proofErr w:type="spellEnd"/>
      <w:r w:rsidRPr="00E7492B">
        <w:rPr>
          <w:color w:val="000000"/>
        </w:rPr>
        <w:t xml:space="preserve"> </w:t>
      </w:r>
      <w:proofErr w:type="spellStart"/>
      <w:r w:rsidRPr="00E7492B">
        <w:rPr>
          <w:color w:val="000000"/>
        </w:rPr>
        <w:t>възлагане</w:t>
      </w:r>
      <w:proofErr w:type="spellEnd"/>
      <w:r w:rsidRPr="00E7492B">
        <w:rPr>
          <w:color w:val="000000"/>
        </w:rPr>
        <w:t xml:space="preserve"> </w:t>
      </w:r>
      <w:proofErr w:type="spellStart"/>
      <w:r w:rsidRPr="00E7492B">
        <w:rPr>
          <w:color w:val="000000"/>
        </w:rPr>
        <w:t>на</w:t>
      </w:r>
      <w:proofErr w:type="spellEnd"/>
      <w:r w:rsidRPr="00E7492B">
        <w:rPr>
          <w:color w:val="000000"/>
        </w:rPr>
        <w:t xml:space="preserve"> </w:t>
      </w:r>
      <w:proofErr w:type="spellStart"/>
      <w:r w:rsidRPr="00E7492B">
        <w:rPr>
          <w:color w:val="000000"/>
        </w:rPr>
        <w:t>обществена</w:t>
      </w:r>
      <w:proofErr w:type="spellEnd"/>
      <w:r w:rsidRPr="00E7492B">
        <w:rPr>
          <w:color w:val="000000"/>
        </w:rPr>
        <w:t xml:space="preserve"> </w:t>
      </w:r>
      <w:proofErr w:type="spellStart"/>
      <w:r w:rsidRPr="00E7492B">
        <w:rPr>
          <w:color w:val="000000"/>
        </w:rPr>
        <w:t>поръчка</w:t>
      </w:r>
      <w:proofErr w:type="spellEnd"/>
      <w:r w:rsidRPr="00E7492B">
        <w:rPr>
          <w:color w:val="000000"/>
        </w:rPr>
        <w:t xml:space="preserve"> с </w:t>
      </w:r>
      <w:proofErr w:type="spellStart"/>
      <w:r w:rsidRPr="00E7492B">
        <w:rPr>
          <w:color w:val="000000"/>
        </w:rPr>
        <w:t>предмет</w:t>
      </w:r>
      <w:proofErr w:type="spellEnd"/>
      <w:r w:rsidRPr="00E7492B">
        <w:rPr>
          <w:color w:val="000000"/>
        </w:rPr>
        <w:t>:</w:t>
      </w:r>
      <w:r w:rsidR="007C0214">
        <w:rPr>
          <w:bCs/>
          <w:lang w:val="bg-BG"/>
        </w:rPr>
        <w:t xml:space="preserve"> </w:t>
      </w:r>
      <w:r w:rsidR="00763407" w:rsidRPr="003B0ED1">
        <w:rPr>
          <w:lang w:val="bg-BG"/>
        </w:rPr>
        <w:t>Доставка на канцеларски материали, оригинални и зареждане с тонер касети за нуждите на Община Русе и всички второстепенни разпоредители,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по обособени позиции.</w:t>
      </w:r>
      <w:r>
        <w:t xml:space="preserve">, </w:t>
      </w:r>
      <w:proofErr w:type="spellStart"/>
      <w:r>
        <w:t>предлагам</w:t>
      </w:r>
      <w:proofErr w:type="spellEnd"/>
      <w:r>
        <w:t xml:space="preserve"> </w:t>
      </w:r>
      <w:proofErr w:type="spellStart"/>
      <w:r>
        <w:t>пре</w:t>
      </w:r>
      <w:r w:rsidR="009900E9">
        <w:t>дставляваният</w:t>
      </w:r>
      <w:proofErr w:type="spellEnd"/>
      <w:r w:rsidR="009900E9">
        <w:t xml:space="preserve"> </w:t>
      </w:r>
      <w:proofErr w:type="spellStart"/>
      <w:r w:rsidR="009900E9">
        <w:t>от</w:t>
      </w:r>
      <w:proofErr w:type="spellEnd"/>
      <w:r w:rsidR="009900E9">
        <w:t xml:space="preserve"> </w:t>
      </w:r>
      <w:proofErr w:type="spellStart"/>
      <w:r w:rsidR="009900E9">
        <w:t>мен</w:t>
      </w:r>
      <w:proofErr w:type="spellEnd"/>
      <w:r w:rsidR="009900E9">
        <w:t xml:space="preserve"> </w:t>
      </w:r>
      <w:proofErr w:type="spellStart"/>
      <w:r w:rsidR="009900E9">
        <w:t>участник</w:t>
      </w:r>
      <w:proofErr w:type="spellEnd"/>
      <w:r w:rsidR="009900E9">
        <w:t xml:space="preserve"> </w:t>
      </w:r>
      <w:proofErr w:type="spellStart"/>
      <w:r w:rsidR="009900E9">
        <w:t>да</w:t>
      </w:r>
      <w:proofErr w:type="spellEnd"/>
      <w:r>
        <w:t xml:space="preserve"> </w:t>
      </w:r>
      <w:proofErr w:type="spellStart"/>
      <w:r>
        <w:t>организира</w:t>
      </w:r>
      <w:proofErr w:type="spellEnd"/>
      <w:r>
        <w:t xml:space="preserve"> и </w:t>
      </w:r>
      <w:proofErr w:type="spellStart"/>
      <w:r>
        <w:t>изпълни</w:t>
      </w:r>
      <w:proofErr w:type="spellEnd"/>
      <w:r>
        <w:t xml:space="preserve"> </w:t>
      </w:r>
      <w:proofErr w:type="spellStart"/>
      <w:r>
        <w:t>поръчката</w:t>
      </w:r>
      <w:proofErr w:type="spellEnd"/>
      <w:r>
        <w:t xml:space="preserve"> </w:t>
      </w:r>
      <w:proofErr w:type="spellStart"/>
      <w:r>
        <w:t>при</w:t>
      </w:r>
      <w:proofErr w:type="spellEnd"/>
      <w:r>
        <w:t xml:space="preserve"> </w:t>
      </w:r>
      <w:proofErr w:type="spellStart"/>
      <w:r>
        <w:t>следните</w:t>
      </w:r>
      <w:proofErr w:type="spellEnd"/>
      <w:r>
        <w:t xml:space="preserve"> </w:t>
      </w:r>
      <w:proofErr w:type="spellStart"/>
      <w:r>
        <w:t>условия</w:t>
      </w:r>
      <w:proofErr w:type="spellEnd"/>
      <w:r>
        <w:t>:</w:t>
      </w:r>
    </w:p>
    <w:p w14:paraId="46760B9A" w14:textId="77777777" w:rsidR="00D51EE9" w:rsidRDefault="00D51EE9" w:rsidP="00D51EE9">
      <w:pPr>
        <w:jc w:val="both"/>
        <w:textAlignment w:val="center"/>
        <w:rPr>
          <w:lang w:val="bg-BG"/>
        </w:rPr>
      </w:pPr>
    </w:p>
    <w:p w14:paraId="2AEFBB79" w14:textId="4F8FB8BD" w:rsidR="00D51EE9" w:rsidRPr="002E30EA" w:rsidRDefault="00D51EE9" w:rsidP="00D51EE9">
      <w:pPr>
        <w:jc w:val="both"/>
        <w:textAlignment w:val="center"/>
        <w:rPr>
          <w:lang w:val="bg-BG"/>
        </w:rPr>
      </w:pPr>
      <w:r>
        <w:rPr>
          <w:lang w:val="bg-BG"/>
        </w:rPr>
        <w:t>Цена за изпълнение предмета на обособена позиция №1 …………. лева без ДДС и ……………. лева с ДДС, която включва:</w:t>
      </w:r>
    </w:p>
    <w:p w14:paraId="30C905C9" w14:textId="77777777" w:rsidR="00D51EE9" w:rsidRDefault="00D51EE9" w:rsidP="00A127A9">
      <w:pPr>
        <w:jc w:val="both"/>
        <w:textAlignment w:val="center"/>
      </w:pPr>
    </w:p>
    <w:p w14:paraId="721C5037" w14:textId="015DD9CD" w:rsidR="00820660" w:rsidRDefault="00820660" w:rsidP="00A127A9">
      <w:pPr>
        <w:jc w:val="both"/>
        <w:textAlignment w:val="center"/>
      </w:pPr>
    </w:p>
    <w:tbl>
      <w:tblPr>
        <w:tblW w:w="5000" w:type="pct"/>
        <w:tblCellMar>
          <w:left w:w="70" w:type="dxa"/>
          <w:right w:w="70" w:type="dxa"/>
        </w:tblCellMar>
        <w:tblLook w:val="04A0" w:firstRow="1" w:lastRow="0" w:firstColumn="1" w:lastColumn="0" w:noHBand="0" w:noVBand="1"/>
      </w:tblPr>
      <w:tblGrid>
        <w:gridCol w:w="550"/>
        <w:gridCol w:w="4415"/>
        <w:gridCol w:w="1087"/>
        <w:gridCol w:w="960"/>
        <w:gridCol w:w="1200"/>
        <w:gridCol w:w="1559"/>
      </w:tblGrid>
      <w:tr w:rsidR="00763407" w:rsidRPr="00763407" w14:paraId="0F7A04D5" w14:textId="77777777" w:rsidTr="00763407">
        <w:trPr>
          <w:trHeight w:val="765"/>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430FF" w14:textId="77777777" w:rsidR="00763407" w:rsidRPr="00763407" w:rsidRDefault="00763407" w:rsidP="00763407">
            <w:pPr>
              <w:jc w:val="center"/>
              <w:rPr>
                <w:sz w:val="20"/>
                <w:szCs w:val="20"/>
                <w:lang w:val="bg-BG" w:eastAsia="bg-BG"/>
              </w:rPr>
            </w:pPr>
            <w:r w:rsidRPr="00763407">
              <w:rPr>
                <w:sz w:val="20"/>
                <w:szCs w:val="20"/>
                <w:lang w:val="bg-BG" w:eastAsia="bg-BG"/>
              </w:rPr>
              <w:t>№ по ред</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30687D68" w14:textId="77777777" w:rsidR="00763407" w:rsidRPr="00763407" w:rsidRDefault="00763407" w:rsidP="00763407">
            <w:pPr>
              <w:jc w:val="center"/>
              <w:rPr>
                <w:sz w:val="20"/>
                <w:szCs w:val="20"/>
                <w:lang w:val="bg-BG" w:eastAsia="bg-BG"/>
              </w:rPr>
            </w:pPr>
            <w:r w:rsidRPr="00763407">
              <w:rPr>
                <w:sz w:val="20"/>
                <w:szCs w:val="20"/>
                <w:lang w:val="bg-BG" w:eastAsia="bg-BG"/>
              </w:rPr>
              <w:t>Н А И М Е Н О В А Н И Е</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339FBF4C" w14:textId="77777777" w:rsidR="00763407" w:rsidRPr="00763407" w:rsidRDefault="00763407" w:rsidP="00763407">
            <w:pPr>
              <w:jc w:val="center"/>
              <w:rPr>
                <w:sz w:val="20"/>
                <w:szCs w:val="20"/>
                <w:lang w:val="bg-BG" w:eastAsia="bg-BG"/>
              </w:rPr>
            </w:pPr>
            <w:r w:rsidRPr="00763407">
              <w:rPr>
                <w:sz w:val="20"/>
                <w:szCs w:val="20"/>
                <w:lang w:val="bg-BG" w:eastAsia="bg-BG"/>
              </w:rPr>
              <w:t>Мярка</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127A8926" w14:textId="77777777" w:rsidR="00763407" w:rsidRPr="00763407" w:rsidRDefault="00763407" w:rsidP="00763407">
            <w:pPr>
              <w:jc w:val="center"/>
              <w:rPr>
                <w:b/>
                <w:bCs/>
                <w:sz w:val="20"/>
                <w:szCs w:val="20"/>
                <w:lang w:val="bg-BG" w:eastAsia="bg-BG"/>
              </w:rPr>
            </w:pPr>
            <w:r w:rsidRPr="00763407">
              <w:rPr>
                <w:b/>
                <w:bCs/>
                <w:sz w:val="20"/>
                <w:szCs w:val="20"/>
                <w:lang w:val="bg-BG" w:eastAsia="bg-BG"/>
              </w:rPr>
              <w:t>Брой</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01EC35AC" w14:textId="77777777" w:rsidR="00763407" w:rsidRPr="00763407" w:rsidRDefault="00763407" w:rsidP="00763407">
            <w:pPr>
              <w:rPr>
                <w:sz w:val="20"/>
                <w:szCs w:val="20"/>
                <w:lang w:val="bg-BG" w:eastAsia="bg-BG"/>
              </w:rPr>
            </w:pPr>
            <w:r w:rsidRPr="00763407">
              <w:rPr>
                <w:sz w:val="20"/>
                <w:szCs w:val="20"/>
                <w:lang w:val="bg-BG" w:eastAsia="bg-BG"/>
              </w:rPr>
              <w:t>Единична цена в лв.  без ДДС</w:t>
            </w:r>
          </w:p>
        </w:tc>
        <w:tc>
          <w:tcPr>
            <w:tcW w:w="798" w:type="pct"/>
            <w:tcBorders>
              <w:top w:val="single" w:sz="4" w:space="0" w:color="auto"/>
              <w:left w:val="nil"/>
              <w:bottom w:val="single" w:sz="4" w:space="0" w:color="auto"/>
              <w:right w:val="single" w:sz="4" w:space="0" w:color="auto"/>
            </w:tcBorders>
            <w:shd w:val="clear" w:color="auto" w:fill="auto"/>
            <w:vAlign w:val="center"/>
            <w:hideMark/>
          </w:tcPr>
          <w:p w14:paraId="5DD3CA2B" w14:textId="77777777" w:rsidR="00763407" w:rsidRPr="00763407" w:rsidRDefault="00763407" w:rsidP="00763407">
            <w:pPr>
              <w:jc w:val="center"/>
              <w:rPr>
                <w:sz w:val="20"/>
                <w:szCs w:val="20"/>
                <w:lang w:val="bg-BG" w:eastAsia="bg-BG"/>
              </w:rPr>
            </w:pPr>
            <w:r w:rsidRPr="00763407">
              <w:rPr>
                <w:sz w:val="20"/>
                <w:szCs w:val="20"/>
                <w:lang w:val="bg-BG" w:eastAsia="bg-BG"/>
              </w:rPr>
              <w:t>Обща стойност в лв. без ДДС</w:t>
            </w:r>
          </w:p>
        </w:tc>
      </w:tr>
      <w:tr w:rsidR="00763407" w:rsidRPr="00763407" w14:paraId="7C21A3E9"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71823DD" w14:textId="77777777" w:rsidR="00763407" w:rsidRPr="00763407" w:rsidRDefault="00763407" w:rsidP="00763407">
            <w:pPr>
              <w:jc w:val="center"/>
              <w:rPr>
                <w:sz w:val="20"/>
                <w:szCs w:val="20"/>
                <w:lang w:val="bg-BG" w:eastAsia="bg-BG"/>
              </w:rPr>
            </w:pPr>
            <w:r w:rsidRPr="00763407">
              <w:rPr>
                <w:sz w:val="20"/>
                <w:szCs w:val="20"/>
                <w:lang w:val="bg-BG" w:eastAsia="bg-BG"/>
              </w:rPr>
              <w:t>1</w:t>
            </w:r>
          </w:p>
        </w:tc>
        <w:tc>
          <w:tcPr>
            <w:tcW w:w="2259" w:type="pct"/>
            <w:tcBorders>
              <w:top w:val="nil"/>
              <w:left w:val="nil"/>
              <w:bottom w:val="single" w:sz="4" w:space="0" w:color="auto"/>
              <w:right w:val="single" w:sz="4" w:space="0" w:color="auto"/>
            </w:tcBorders>
            <w:shd w:val="clear" w:color="auto" w:fill="auto"/>
            <w:noWrap/>
            <w:vAlign w:val="bottom"/>
            <w:hideMark/>
          </w:tcPr>
          <w:p w14:paraId="5424AFDF" w14:textId="77777777" w:rsidR="00763407" w:rsidRPr="00763407" w:rsidRDefault="00763407" w:rsidP="00763407">
            <w:pPr>
              <w:rPr>
                <w:sz w:val="20"/>
                <w:szCs w:val="20"/>
                <w:lang w:val="bg-BG" w:eastAsia="bg-BG"/>
              </w:rPr>
            </w:pPr>
            <w:r w:rsidRPr="00763407">
              <w:rPr>
                <w:sz w:val="20"/>
                <w:szCs w:val="20"/>
                <w:lang w:val="bg-BG" w:eastAsia="bg-BG"/>
              </w:rPr>
              <w:t>Трудова книжка</w:t>
            </w:r>
          </w:p>
        </w:tc>
        <w:tc>
          <w:tcPr>
            <w:tcW w:w="556" w:type="pct"/>
            <w:tcBorders>
              <w:top w:val="nil"/>
              <w:left w:val="nil"/>
              <w:bottom w:val="single" w:sz="4" w:space="0" w:color="auto"/>
              <w:right w:val="single" w:sz="4" w:space="0" w:color="auto"/>
            </w:tcBorders>
            <w:shd w:val="clear" w:color="auto" w:fill="auto"/>
            <w:noWrap/>
            <w:vAlign w:val="bottom"/>
            <w:hideMark/>
          </w:tcPr>
          <w:p w14:paraId="1E7BEF02"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138CCFE9" w14:textId="77777777" w:rsidR="00763407" w:rsidRPr="00763407" w:rsidRDefault="00763407" w:rsidP="00763407">
            <w:pPr>
              <w:jc w:val="center"/>
              <w:rPr>
                <w:b/>
                <w:bCs/>
                <w:sz w:val="20"/>
                <w:szCs w:val="20"/>
                <w:lang w:val="bg-BG" w:eastAsia="bg-BG"/>
              </w:rPr>
            </w:pPr>
            <w:r w:rsidRPr="00763407">
              <w:rPr>
                <w:b/>
                <w:bCs/>
                <w:sz w:val="20"/>
                <w:szCs w:val="20"/>
                <w:lang w:val="bg-BG" w:eastAsia="bg-BG"/>
              </w:rPr>
              <w:t>88</w:t>
            </w:r>
          </w:p>
        </w:tc>
        <w:tc>
          <w:tcPr>
            <w:tcW w:w="614" w:type="pct"/>
            <w:tcBorders>
              <w:top w:val="nil"/>
              <w:left w:val="nil"/>
              <w:bottom w:val="single" w:sz="4" w:space="0" w:color="auto"/>
              <w:right w:val="single" w:sz="4" w:space="0" w:color="auto"/>
            </w:tcBorders>
            <w:shd w:val="clear" w:color="auto" w:fill="auto"/>
            <w:noWrap/>
            <w:vAlign w:val="bottom"/>
            <w:hideMark/>
          </w:tcPr>
          <w:p w14:paraId="1C10C94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B05918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3FDE81E"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19A2C43" w14:textId="77777777" w:rsidR="00763407" w:rsidRPr="00763407" w:rsidRDefault="00763407" w:rsidP="00763407">
            <w:pPr>
              <w:jc w:val="center"/>
              <w:rPr>
                <w:sz w:val="20"/>
                <w:szCs w:val="20"/>
                <w:lang w:val="bg-BG" w:eastAsia="bg-BG"/>
              </w:rPr>
            </w:pPr>
            <w:r w:rsidRPr="00763407">
              <w:rPr>
                <w:sz w:val="20"/>
                <w:szCs w:val="20"/>
                <w:lang w:val="bg-BG" w:eastAsia="bg-BG"/>
              </w:rPr>
              <w:t>2</w:t>
            </w:r>
          </w:p>
        </w:tc>
        <w:tc>
          <w:tcPr>
            <w:tcW w:w="2259" w:type="pct"/>
            <w:tcBorders>
              <w:top w:val="nil"/>
              <w:left w:val="nil"/>
              <w:bottom w:val="single" w:sz="4" w:space="0" w:color="auto"/>
              <w:right w:val="single" w:sz="4" w:space="0" w:color="auto"/>
            </w:tcBorders>
            <w:shd w:val="clear" w:color="auto" w:fill="auto"/>
            <w:vAlign w:val="center"/>
            <w:hideMark/>
          </w:tcPr>
          <w:p w14:paraId="02A0E1AE" w14:textId="77777777" w:rsidR="00763407" w:rsidRPr="00763407" w:rsidRDefault="00763407" w:rsidP="00763407">
            <w:pPr>
              <w:rPr>
                <w:sz w:val="20"/>
                <w:szCs w:val="20"/>
                <w:lang w:val="bg-BG" w:eastAsia="bg-BG"/>
              </w:rPr>
            </w:pPr>
            <w:r w:rsidRPr="00763407">
              <w:rPr>
                <w:sz w:val="20"/>
                <w:szCs w:val="20"/>
                <w:lang w:val="bg-BG" w:eastAsia="bg-BG"/>
              </w:rPr>
              <w:t>Перфоратор - за 12 листа</w:t>
            </w:r>
          </w:p>
        </w:tc>
        <w:tc>
          <w:tcPr>
            <w:tcW w:w="556" w:type="pct"/>
            <w:tcBorders>
              <w:top w:val="nil"/>
              <w:left w:val="nil"/>
              <w:bottom w:val="single" w:sz="4" w:space="0" w:color="auto"/>
              <w:right w:val="single" w:sz="4" w:space="0" w:color="auto"/>
            </w:tcBorders>
            <w:shd w:val="clear" w:color="auto" w:fill="auto"/>
            <w:vAlign w:val="center"/>
            <w:hideMark/>
          </w:tcPr>
          <w:p w14:paraId="70FE93CB"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178CCCE" w14:textId="77777777" w:rsidR="00763407" w:rsidRPr="00763407" w:rsidRDefault="00763407" w:rsidP="00763407">
            <w:pPr>
              <w:jc w:val="center"/>
              <w:rPr>
                <w:b/>
                <w:bCs/>
                <w:sz w:val="20"/>
                <w:szCs w:val="20"/>
                <w:lang w:val="bg-BG" w:eastAsia="bg-BG"/>
              </w:rPr>
            </w:pPr>
            <w:r w:rsidRPr="00763407">
              <w:rPr>
                <w:b/>
                <w:bCs/>
                <w:sz w:val="20"/>
                <w:szCs w:val="20"/>
                <w:lang w:val="bg-BG" w:eastAsia="bg-BG"/>
              </w:rPr>
              <w:t>57</w:t>
            </w:r>
          </w:p>
        </w:tc>
        <w:tc>
          <w:tcPr>
            <w:tcW w:w="614" w:type="pct"/>
            <w:tcBorders>
              <w:top w:val="nil"/>
              <w:left w:val="nil"/>
              <w:bottom w:val="single" w:sz="4" w:space="0" w:color="auto"/>
              <w:right w:val="single" w:sz="4" w:space="0" w:color="auto"/>
            </w:tcBorders>
            <w:shd w:val="clear" w:color="auto" w:fill="auto"/>
            <w:vAlign w:val="center"/>
            <w:hideMark/>
          </w:tcPr>
          <w:p w14:paraId="4255E78F"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4A1220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6B9E255"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EBE9BDD" w14:textId="77777777" w:rsidR="00763407" w:rsidRPr="00763407" w:rsidRDefault="00763407" w:rsidP="00763407">
            <w:pPr>
              <w:jc w:val="center"/>
              <w:rPr>
                <w:sz w:val="20"/>
                <w:szCs w:val="20"/>
                <w:lang w:val="bg-BG" w:eastAsia="bg-BG"/>
              </w:rPr>
            </w:pPr>
            <w:r w:rsidRPr="00763407">
              <w:rPr>
                <w:sz w:val="20"/>
                <w:szCs w:val="20"/>
                <w:lang w:val="bg-BG" w:eastAsia="bg-BG"/>
              </w:rPr>
              <w:t>3</w:t>
            </w:r>
          </w:p>
        </w:tc>
        <w:tc>
          <w:tcPr>
            <w:tcW w:w="2259" w:type="pct"/>
            <w:tcBorders>
              <w:top w:val="nil"/>
              <w:left w:val="nil"/>
              <w:bottom w:val="single" w:sz="4" w:space="0" w:color="auto"/>
              <w:right w:val="single" w:sz="4" w:space="0" w:color="auto"/>
            </w:tcBorders>
            <w:shd w:val="clear" w:color="auto" w:fill="auto"/>
            <w:vAlign w:val="center"/>
            <w:hideMark/>
          </w:tcPr>
          <w:p w14:paraId="716E6CBC" w14:textId="77777777" w:rsidR="00763407" w:rsidRPr="00763407" w:rsidRDefault="00763407" w:rsidP="00763407">
            <w:pPr>
              <w:rPr>
                <w:sz w:val="20"/>
                <w:szCs w:val="20"/>
                <w:lang w:val="bg-BG" w:eastAsia="bg-BG"/>
              </w:rPr>
            </w:pPr>
            <w:r w:rsidRPr="00763407">
              <w:rPr>
                <w:sz w:val="20"/>
                <w:szCs w:val="20"/>
                <w:lang w:val="bg-BG" w:eastAsia="bg-BG"/>
              </w:rPr>
              <w:t>Перфоратор - за 30 листа</w:t>
            </w:r>
          </w:p>
        </w:tc>
        <w:tc>
          <w:tcPr>
            <w:tcW w:w="556" w:type="pct"/>
            <w:tcBorders>
              <w:top w:val="nil"/>
              <w:left w:val="nil"/>
              <w:bottom w:val="single" w:sz="4" w:space="0" w:color="auto"/>
              <w:right w:val="single" w:sz="4" w:space="0" w:color="auto"/>
            </w:tcBorders>
            <w:shd w:val="clear" w:color="auto" w:fill="auto"/>
            <w:vAlign w:val="center"/>
            <w:hideMark/>
          </w:tcPr>
          <w:p w14:paraId="344E6774"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EE38A0F" w14:textId="77777777" w:rsidR="00763407" w:rsidRPr="00763407" w:rsidRDefault="00763407" w:rsidP="00763407">
            <w:pPr>
              <w:jc w:val="center"/>
              <w:rPr>
                <w:b/>
                <w:bCs/>
                <w:sz w:val="20"/>
                <w:szCs w:val="20"/>
                <w:lang w:val="bg-BG" w:eastAsia="bg-BG"/>
              </w:rPr>
            </w:pPr>
            <w:r w:rsidRPr="00763407">
              <w:rPr>
                <w:b/>
                <w:bCs/>
                <w:sz w:val="20"/>
                <w:szCs w:val="20"/>
                <w:lang w:val="bg-BG" w:eastAsia="bg-BG"/>
              </w:rPr>
              <w:t>78</w:t>
            </w:r>
          </w:p>
        </w:tc>
        <w:tc>
          <w:tcPr>
            <w:tcW w:w="614" w:type="pct"/>
            <w:tcBorders>
              <w:top w:val="nil"/>
              <w:left w:val="nil"/>
              <w:bottom w:val="single" w:sz="4" w:space="0" w:color="auto"/>
              <w:right w:val="single" w:sz="4" w:space="0" w:color="auto"/>
            </w:tcBorders>
            <w:shd w:val="clear" w:color="auto" w:fill="auto"/>
            <w:vAlign w:val="center"/>
            <w:hideMark/>
          </w:tcPr>
          <w:p w14:paraId="3A342EC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EF34D2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D86C2F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42CBD3B" w14:textId="77777777" w:rsidR="00763407" w:rsidRPr="00763407" w:rsidRDefault="00763407" w:rsidP="00763407">
            <w:pPr>
              <w:jc w:val="center"/>
              <w:rPr>
                <w:sz w:val="20"/>
                <w:szCs w:val="20"/>
                <w:lang w:val="bg-BG" w:eastAsia="bg-BG"/>
              </w:rPr>
            </w:pPr>
            <w:r w:rsidRPr="00763407">
              <w:rPr>
                <w:sz w:val="20"/>
                <w:szCs w:val="20"/>
                <w:lang w:val="bg-BG" w:eastAsia="bg-BG"/>
              </w:rPr>
              <w:t>4</w:t>
            </w:r>
          </w:p>
        </w:tc>
        <w:tc>
          <w:tcPr>
            <w:tcW w:w="2259" w:type="pct"/>
            <w:tcBorders>
              <w:top w:val="nil"/>
              <w:left w:val="nil"/>
              <w:bottom w:val="single" w:sz="4" w:space="0" w:color="auto"/>
              <w:right w:val="single" w:sz="4" w:space="0" w:color="auto"/>
            </w:tcBorders>
            <w:shd w:val="clear" w:color="auto" w:fill="auto"/>
            <w:vAlign w:val="center"/>
            <w:hideMark/>
          </w:tcPr>
          <w:p w14:paraId="53645F11" w14:textId="77777777" w:rsidR="00763407" w:rsidRPr="00763407" w:rsidRDefault="00763407" w:rsidP="00763407">
            <w:pPr>
              <w:rPr>
                <w:sz w:val="20"/>
                <w:szCs w:val="20"/>
                <w:lang w:val="bg-BG" w:eastAsia="bg-BG"/>
              </w:rPr>
            </w:pPr>
            <w:r w:rsidRPr="00763407">
              <w:rPr>
                <w:sz w:val="20"/>
                <w:szCs w:val="20"/>
                <w:lang w:val="bg-BG" w:eastAsia="bg-BG"/>
              </w:rPr>
              <w:t>Перфоратор - за 40 листа</w:t>
            </w:r>
          </w:p>
        </w:tc>
        <w:tc>
          <w:tcPr>
            <w:tcW w:w="556" w:type="pct"/>
            <w:tcBorders>
              <w:top w:val="nil"/>
              <w:left w:val="nil"/>
              <w:bottom w:val="single" w:sz="4" w:space="0" w:color="auto"/>
              <w:right w:val="single" w:sz="4" w:space="0" w:color="auto"/>
            </w:tcBorders>
            <w:shd w:val="clear" w:color="auto" w:fill="auto"/>
            <w:vAlign w:val="center"/>
            <w:hideMark/>
          </w:tcPr>
          <w:p w14:paraId="4C9FF8D3"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01994D7" w14:textId="77777777" w:rsidR="00763407" w:rsidRPr="00763407" w:rsidRDefault="00763407" w:rsidP="00763407">
            <w:pPr>
              <w:jc w:val="center"/>
              <w:rPr>
                <w:b/>
                <w:bCs/>
                <w:sz w:val="20"/>
                <w:szCs w:val="20"/>
                <w:lang w:val="bg-BG" w:eastAsia="bg-BG"/>
              </w:rPr>
            </w:pPr>
            <w:r w:rsidRPr="00763407">
              <w:rPr>
                <w:b/>
                <w:bCs/>
                <w:sz w:val="20"/>
                <w:szCs w:val="20"/>
                <w:lang w:val="bg-BG" w:eastAsia="bg-BG"/>
              </w:rPr>
              <w:t>78</w:t>
            </w:r>
          </w:p>
        </w:tc>
        <w:tc>
          <w:tcPr>
            <w:tcW w:w="614" w:type="pct"/>
            <w:tcBorders>
              <w:top w:val="nil"/>
              <w:left w:val="nil"/>
              <w:bottom w:val="single" w:sz="4" w:space="0" w:color="auto"/>
              <w:right w:val="single" w:sz="4" w:space="0" w:color="auto"/>
            </w:tcBorders>
            <w:shd w:val="clear" w:color="auto" w:fill="auto"/>
            <w:vAlign w:val="center"/>
            <w:hideMark/>
          </w:tcPr>
          <w:p w14:paraId="606FBBF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98A037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EC7208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5F26A4D" w14:textId="77777777" w:rsidR="00763407" w:rsidRPr="00763407" w:rsidRDefault="00763407" w:rsidP="00763407">
            <w:pPr>
              <w:jc w:val="center"/>
              <w:rPr>
                <w:sz w:val="20"/>
                <w:szCs w:val="20"/>
                <w:lang w:val="bg-BG" w:eastAsia="bg-BG"/>
              </w:rPr>
            </w:pPr>
            <w:r w:rsidRPr="00763407">
              <w:rPr>
                <w:sz w:val="20"/>
                <w:szCs w:val="20"/>
                <w:lang w:val="bg-BG" w:eastAsia="bg-BG"/>
              </w:rPr>
              <w:t>5</w:t>
            </w:r>
          </w:p>
        </w:tc>
        <w:tc>
          <w:tcPr>
            <w:tcW w:w="2259" w:type="pct"/>
            <w:tcBorders>
              <w:top w:val="nil"/>
              <w:left w:val="nil"/>
              <w:bottom w:val="single" w:sz="4" w:space="0" w:color="auto"/>
              <w:right w:val="single" w:sz="4" w:space="0" w:color="auto"/>
            </w:tcBorders>
            <w:shd w:val="clear" w:color="auto" w:fill="auto"/>
            <w:vAlign w:val="center"/>
            <w:hideMark/>
          </w:tcPr>
          <w:p w14:paraId="7FE4ED60" w14:textId="77777777" w:rsidR="00763407" w:rsidRPr="00763407" w:rsidRDefault="00763407" w:rsidP="00763407">
            <w:pPr>
              <w:rPr>
                <w:sz w:val="20"/>
                <w:szCs w:val="20"/>
                <w:lang w:val="bg-BG" w:eastAsia="bg-BG"/>
              </w:rPr>
            </w:pPr>
            <w:r w:rsidRPr="00763407">
              <w:rPr>
                <w:sz w:val="20"/>
                <w:szCs w:val="20"/>
                <w:lang w:val="bg-BG" w:eastAsia="bg-BG"/>
              </w:rPr>
              <w:t>Перфоратор - за 60 листа</w:t>
            </w:r>
          </w:p>
        </w:tc>
        <w:tc>
          <w:tcPr>
            <w:tcW w:w="556" w:type="pct"/>
            <w:tcBorders>
              <w:top w:val="nil"/>
              <w:left w:val="nil"/>
              <w:bottom w:val="single" w:sz="4" w:space="0" w:color="auto"/>
              <w:right w:val="single" w:sz="4" w:space="0" w:color="auto"/>
            </w:tcBorders>
            <w:shd w:val="clear" w:color="auto" w:fill="auto"/>
            <w:vAlign w:val="center"/>
            <w:hideMark/>
          </w:tcPr>
          <w:p w14:paraId="0C73812D"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62F5438" w14:textId="77777777" w:rsidR="00763407" w:rsidRPr="00763407" w:rsidRDefault="00763407" w:rsidP="00763407">
            <w:pPr>
              <w:jc w:val="center"/>
              <w:rPr>
                <w:b/>
                <w:bCs/>
                <w:sz w:val="20"/>
                <w:szCs w:val="20"/>
                <w:lang w:val="bg-BG" w:eastAsia="bg-BG"/>
              </w:rPr>
            </w:pPr>
            <w:r w:rsidRPr="00763407">
              <w:rPr>
                <w:b/>
                <w:bCs/>
                <w:sz w:val="20"/>
                <w:szCs w:val="20"/>
                <w:lang w:val="bg-BG" w:eastAsia="bg-BG"/>
              </w:rPr>
              <w:t>26</w:t>
            </w:r>
          </w:p>
        </w:tc>
        <w:tc>
          <w:tcPr>
            <w:tcW w:w="614" w:type="pct"/>
            <w:tcBorders>
              <w:top w:val="nil"/>
              <w:left w:val="nil"/>
              <w:bottom w:val="single" w:sz="4" w:space="0" w:color="auto"/>
              <w:right w:val="single" w:sz="4" w:space="0" w:color="auto"/>
            </w:tcBorders>
            <w:shd w:val="clear" w:color="auto" w:fill="auto"/>
            <w:vAlign w:val="center"/>
            <w:hideMark/>
          </w:tcPr>
          <w:p w14:paraId="20BEBD0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065FFA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958F33F"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837B3B0" w14:textId="77777777" w:rsidR="00763407" w:rsidRPr="00763407" w:rsidRDefault="00763407" w:rsidP="00763407">
            <w:pPr>
              <w:jc w:val="center"/>
              <w:rPr>
                <w:sz w:val="20"/>
                <w:szCs w:val="20"/>
                <w:lang w:val="bg-BG" w:eastAsia="bg-BG"/>
              </w:rPr>
            </w:pPr>
            <w:r w:rsidRPr="00763407">
              <w:rPr>
                <w:sz w:val="20"/>
                <w:szCs w:val="20"/>
                <w:lang w:val="bg-BG" w:eastAsia="bg-BG"/>
              </w:rPr>
              <w:t>6</w:t>
            </w:r>
          </w:p>
        </w:tc>
        <w:tc>
          <w:tcPr>
            <w:tcW w:w="2259" w:type="pct"/>
            <w:tcBorders>
              <w:top w:val="nil"/>
              <w:left w:val="nil"/>
              <w:bottom w:val="single" w:sz="4" w:space="0" w:color="auto"/>
              <w:right w:val="single" w:sz="4" w:space="0" w:color="auto"/>
            </w:tcBorders>
            <w:shd w:val="clear" w:color="auto" w:fill="auto"/>
            <w:vAlign w:val="center"/>
            <w:hideMark/>
          </w:tcPr>
          <w:p w14:paraId="2BF515D8" w14:textId="77777777" w:rsidR="00763407" w:rsidRPr="00763407" w:rsidRDefault="00763407" w:rsidP="00763407">
            <w:pPr>
              <w:rPr>
                <w:sz w:val="20"/>
                <w:szCs w:val="20"/>
                <w:lang w:val="bg-BG" w:eastAsia="bg-BG"/>
              </w:rPr>
            </w:pPr>
            <w:r w:rsidRPr="00763407">
              <w:rPr>
                <w:sz w:val="20"/>
                <w:szCs w:val="20"/>
                <w:lang w:val="bg-BG" w:eastAsia="bg-BG"/>
              </w:rPr>
              <w:t>Ножица -средна</w:t>
            </w:r>
          </w:p>
        </w:tc>
        <w:tc>
          <w:tcPr>
            <w:tcW w:w="556" w:type="pct"/>
            <w:tcBorders>
              <w:top w:val="nil"/>
              <w:left w:val="nil"/>
              <w:bottom w:val="single" w:sz="4" w:space="0" w:color="auto"/>
              <w:right w:val="single" w:sz="4" w:space="0" w:color="auto"/>
            </w:tcBorders>
            <w:shd w:val="clear" w:color="auto" w:fill="auto"/>
            <w:vAlign w:val="center"/>
            <w:hideMark/>
          </w:tcPr>
          <w:p w14:paraId="7453CE11"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E1550C5" w14:textId="77777777" w:rsidR="00763407" w:rsidRPr="00763407" w:rsidRDefault="00763407" w:rsidP="00763407">
            <w:pPr>
              <w:jc w:val="center"/>
              <w:rPr>
                <w:b/>
                <w:bCs/>
                <w:sz w:val="20"/>
                <w:szCs w:val="20"/>
                <w:lang w:val="bg-BG" w:eastAsia="bg-BG"/>
              </w:rPr>
            </w:pPr>
            <w:r w:rsidRPr="00763407">
              <w:rPr>
                <w:b/>
                <w:bCs/>
                <w:sz w:val="20"/>
                <w:szCs w:val="20"/>
                <w:lang w:val="bg-BG" w:eastAsia="bg-BG"/>
              </w:rPr>
              <w:t>123</w:t>
            </w:r>
          </w:p>
        </w:tc>
        <w:tc>
          <w:tcPr>
            <w:tcW w:w="614" w:type="pct"/>
            <w:tcBorders>
              <w:top w:val="nil"/>
              <w:left w:val="nil"/>
              <w:bottom w:val="single" w:sz="4" w:space="0" w:color="auto"/>
              <w:right w:val="single" w:sz="4" w:space="0" w:color="auto"/>
            </w:tcBorders>
            <w:shd w:val="clear" w:color="auto" w:fill="auto"/>
            <w:vAlign w:val="center"/>
            <w:hideMark/>
          </w:tcPr>
          <w:p w14:paraId="22C8734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EFC33B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B726FA0"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478B9A9" w14:textId="77777777" w:rsidR="00763407" w:rsidRPr="00763407" w:rsidRDefault="00763407" w:rsidP="00763407">
            <w:pPr>
              <w:jc w:val="center"/>
              <w:rPr>
                <w:sz w:val="20"/>
                <w:szCs w:val="20"/>
                <w:lang w:val="bg-BG" w:eastAsia="bg-BG"/>
              </w:rPr>
            </w:pPr>
            <w:r w:rsidRPr="00763407">
              <w:rPr>
                <w:sz w:val="20"/>
                <w:szCs w:val="20"/>
                <w:lang w:val="bg-BG" w:eastAsia="bg-BG"/>
              </w:rPr>
              <w:t>7</w:t>
            </w:r>
          </w:p>
        </w:tc>
        <w:tc>
          <w:tcPr>
            <w:tcW w:w="2259" w:type="pct"/>
            <w:tcBorders>
              <w:top w:val="nil"/>
              <w:left w:val="nil"/>
              <w:bottom w:val="single" w:sz="4" w:space="0" w:color="auto"/>
              <w:right w:val="single" w:sz="4" w:space="0" w:color="auto"/>
            </w:tcBorders>
            <w:shd w:val="clear" w:color="auto" w:fill="auto"/>
            <w:vAlign w:val="center"/>
            <w:hideMark/>
          </w:tcPr>
          <w:p w14:paraId="06777951" w14:textId="77777777" w:rsidR="00763407" w:rsidRPr="00763407" w:rsidRDefault="00763407" w:rsidP="00763407">
            <w:pPr>
              <w:rPr>
                <w:sz w:val="20"/>
                <w:szCs w:val="20"/>
                <w:lang w:val="bg-BG" w:eastAsia="bg-BG"/>
              </w:rPr>
            </w:pPr>
            <w:r w:rsidRPr="00763407">
              <w:rPr>
                <w:sz w:val="20"/>
                <w:szCs w:val="20"/>
                <w:lang w:val="bg-BG" w:eastAsia="bg-BG"/>
              </w:rPr>
              <w:t>Ножица - голяма</w:t>
            </w:r>
          </w:p>
        </w:tc>
        <w:tc>
          <w:tcPr>
            <w:tcW w:w="556" w:type="pct"/>
            <w:tcBorders>
              <w:top w:val="nil"/>
              <w:left w:val="nil"/>
              <w:bottom w:val="single" w:sz="4" w:space="0" w:color="auto"/>
              <w:right w:val="single" w:sz="4" w:space="0" w:color="auto"/>
            </w:tcBorders>
            <w:shd w:val="clear" w:color="auto" w:fill="auto"/>
            <w:vAlign w:val="center"/>
            <w:hideMark/>
          </w:tcPr>
          <w:p w14:paraId="3075C1A3"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092604F" w14:textId="77777777" w:rsidR="00763407" w:rsidRPr="00763407" w:rsidRDefault="00763407" w:rsidP="00763407">
            <w:pPr>
              <w:jc w:val="center"/>
              <w:rPr>
                <w:b/>
                <w:bCs/>
                <w:sz w:val="20"/>
                <w:szCs w:val="20"/>
                <w:lang w:val="bg-BG" w:eastAsia="bg-BG"/>
              </w:rPr>
            </w:pPr>
            <w:r w:rsidRPr="00763407">
              <w:rPr>
                <w:b/>
                <w:bCs/>
                <w:sz w:val="20"/>
                <w:szCs w:val="20"/>
                <w:lang w:val="bg-BG" w:eastAsia="bg-BG"/>
              </w:rPr>
              <w:t>112</w:t>
            </w:r>
          </w:p>
        </w:tc>
        <w:tc>
          <w:tcPr>
            <w:tcW w:w="614" w:type="pct"/>
            <w:tcBorders>
              <w:top w:val="nil"/>
              <w:left w:val="nil"/>
              <w:bottom w:val="single" w:sz="4" w:space="0" w:color="auto"/>
              <w:right w:val="single" w:sz="4" w:space="0" w:color="auto"/>
            </w:tcBorders>
            <w:shd w:val="clear" w:color="auto" w:fill="auto"/>
            <w:vAlign w:val="center"/>
            <w:hideMark/>
          </w:tcPr>
          <w:p w14:paraId="7A858539"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F54C35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6F650A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0311668" w14:textId="77777777" w:rsidR="00763407" w:rsidRPr="00763407" w:rsidRDefault="00763407" w:rsidP="00763407">
            <w:pPr>
              <w:jc w:val="center"/>
              <w:rPr>
                <w:sz w:val="20"/>
                <w:szCs w:val="20"/>
                <w:lang w:val="bg-BG" w:eastAsia="bg-BG"/>
              </w:rPr>
            </w:pPr>
            <w:r w:rsidRPr="00763407">
              <w:rPr>
                <w:sz w:val="20"/>
                <w:szCs w:val="20"/>
                <w:lang w:val="bg-BG" w:eastAsia="bg-BG"/>
              </w:rPr>
              <w:t>8</w:t>
            </w:r>
          </w:p>
        </w:tc>
        <w:tc>
          <w:tcPr>
            <w:tcW w:w="2259" w:type="pct"/>
            <w:tcBorders>
              <w:top w:val="nil"/>
              <w:left w:val="nil"/>
              <w:bottom w:val="single" w:sz="4" w:space="0" w:color="auto"/>
              <w:right w:val="single" w:sz="4" w:space="0" w:color="auto"/>
            </w:tcBorders>
            <w:shd w:val="clear" w:color="auto" w:fill="auto"/>
            <w:vAlign w:val="center"/>
            <w:hideMark/>
          </w:tcPr>
          <w:p w14:paraId="66355FFB" w14:textId="77777777" w:rsidR="00763407" w:rsidRPr="00763407" w:rsidRDefault="00763407" w:rsidP="00763407">
            <w:pPr>
              <w:rPr>
                <w:sz w:val="20"/>
                <w:szCs w:val="20"/>
                <w:lang w:val="bg-BG" w:eastAsia="bg-BG"/>
              </w:rPr>
            </w:pPr>
            <w:r w:rsidRPr="00763407">
              <w:rPr>
                <w:sz w:val="20"/>
                <w:szCs w:val="20"/>
                <w:lang w:val="bg-BG" w:eastAsia="bg-BG"/>
              </w:rPr>
              <w:t>Нож макетен голям</w:t>
            </w:r>
          </w:p>
        </w:tc>
        <w:tc>
          <w:tcPr>
            <w:tcW w:w="556" w:type="pct"/>
            <w:tcBorders>
              <w:top w:val="nil"/>
              <w:left w:val="nil"/>
              <w:bottom w:val="single" w:sz="4" w:space="0" w:color="auto"/>
              <w:right w:val="single" w:sz="4" w:space="0" w:color="auto"/>
            </w:tcBorders>
            <w:shd w:val="clear" w:color="auto" w:fill="auto"/>
            <w:vAlign w:val="center"/>
            <w:hideMark/>
          </w:tcPr>
          <w:p w14:paraId="28B015F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0647B99E" w14:textId="77777777" w:rsidR="00763407" w:rsidRPr="00763407" w:rsidRDefault="00763407" w:rsidP="00763407">
            <w:pPr>
              <w:jc w:val="center"/>
              <w:rPr>
                <w:b/>
                <w:bCs/>
                <w:sz w:val="20"/>
                <w:szCs w:val="20"/>
                <w:lang w:val="bg-BG" w:eastAsia="bg-BG"/>
              </w:rPr>
            </w:pPr>
            <w:r w:rsidRPr="00763407">
              <w:rPr>
                <w:b/>
                <w:bCs/>
                <w:sz w:val="20"/>
                <w:szCs w:val="20"/>
                <w:lang w:val="bg-BG" w:eastAsia="bg-BG"/>
              </w:rPr>
              <w:t>87</w:t>
            </w:r>
          </w:p>
        </w:tc>
        <w:tc>
          <w:tcPr>
            <w:tcW w:w="614" w:type="pct"/>
            <w:tcBorders>
              <w:top w:val="nil"/>
              <w:left w:val="nil"/>
              <w:bottom w:val="single" w:sz="4" w:space="0" w:color="auto"/>
              <w:right w:val="single" w:sz="4" w:space="0" w:color="auto"/>
            </w:tcBorders>
            <w:shd w:val="clear" w:color="auto" w:fill="auto"/>
            <w:vAlign w:val="center"/>
            <w:hideMark/>
          </w:tcPr>
          <w:p w14:paraId="08A892C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614A95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FE0B6A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2814C72" w14:textId="77777777" w:rsidR="00763407" w:rsidRPr="00763407" w:rsidRDefault="00763407" w:rsidP="00763407">
            <w:pPr>
              <w:jc w:val="center"/>
              <w:rPr>
                <w:sz w:val="20"/>
                <w:szCs w:val="20"/>
                <w:lang w:val="bg-BG" w:eastAsia="bg-BG"/>
              </w:rPr>
            </w:pPr>
            <w:r w:rsidRPr="00763407">
              <w:rPr>
                <w:sz w:val="20"/>
                <w:szCs w:val="20"/>
                <w:lang w:val="bg-BG" w:eastAsia="bg-BG"/>
              </w:rPr>
              <w:t>9</w:t>
            </w:r>
          </w:p>
        </w:tc>
        <w:tc>
          <w:tcPr>
            <w:tcW w:w="2259" w:type="pct"/>
            <w:tcBorders>
              <w:top w:val="nil"/>
              <w:left w:val="nil"/>
              <w:bottom w:val="single" w:sz="4" w:space="0" w:color="auto"/>
              <w:right w:val="single" w:sz="4" w:space="0" w:color="auto"/>
            </w:tcBorders>
            <w:shd w:val="clear" w:color="auto" w:fill="auto"/>
            <w:vAlign w:val="center"/>
            <w:hideMark/>
          </w:tcPr>
          <w:p w14:paraId="555E7E37" w14:textId="77777777" w:rsidR="00763407" w:rsidRPr="00763407" w:rsidRDefault="00763407" w:rsidP="00763407">
            <w:pPr>
              <w:rPr>
                <w:sz w:val="20"/>
                <w:szCs w:val="20"/>
                <w:lang w:val="bg-BG" w:eastAsia="bg-BG"/>
              </w:rPr>
            </w:pPr>
            <w:r w:rsidRPr="00763407">
              <w:rPr>
                <w:sz w:val="20"/>
                <w:szCs w:val="20"/>
                <w:lang w:val="bg-BG" w:eastAsia="bg-BG"/>
              </w:rPr>
              <w:t>Нож макетен малък</w:t>
            </w:r>
          </w:p>
        </w:tc>
        <w:tc>
          <w:tcPr>
            <w:tcW w:w="556" w:type="pct"/>
            <w:tcBorders>
              <w:top w:val="nil"/>
              <w:left w:val="nil"/>
              <w:bottom w:val="single" w:sz="4" w:space="0" w:color="auto"/>
              <w:right w:val="single" w:sz="4" w:space="0" w:color="auto"/>
            </w:tcBorders>
            <w:shd w:val="clear" w:color="auto" w:fill="auto"/>
            <w:vAlign w:val="center"/>
            <w:hideMark/>
          </w:tcPr>
          <w:p w14:paraId="251CE4C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081E6EF" w14:textId="77777777" w:rsidR="00763407" w:rsidRPr="00763407" w:rsidRDefault="00763407" w:rsidP="00763407">
            <w:pPr>
              <w:jc w:val="center"/>
              <w:rPr>
                <w:b/>
                <w:bCs/>
                <w:sz w:val="20"/>
                <w:szCs w:val="20"/>
                <w:lang w:val="bg-BG" w:eastAsia="bg-BG"/>
              </w:rPr>
            </w:pPr>
            <w:r w:rsidRPr="00763407">
              <w:rPr>
                <w:b/>
                <w:bCs/>
                <w:sz w:val="20"/>
                <w:szCs w:val="20"/>
                <w:lang w:val="bg-BG" w:eastAsia="bg-BG"/>
              </w:rPr>
              <w:t>57</w:t>
            </w:r>
          </w:p>
        </w:tc>
        <w:tc>
          <w:tcPr>
            <w:tcW w:w="614" w:type="pct"/>
            <w:tcBorders>
              <w:top w:val="nil"/>
              <w:left w:val="nil"/>
              <w:bottom w:val="single" w:sz="4" w:space="0" w:color="auto"/>
              <w:right w:val="single" w:sz="4" w:space="0" w:color="auto"/>
            </w:tcBorders>
            <w:shd w:val="clear" w:color="auto" w:fill="auto"/>
            <w:vAlign w:val="center"/>
            <w:hideMark/>
          </w:tcPr>
          <w:p w14:paraId="72853896"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BD8C38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4A1CFAC"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ACC69E0" w14:textId="77777777" w:rsidR="00763407" w:rsidRPr="00763407" w:rsidRDefault="00763407" w:rsidP="00763407">
            <w:pPr>
              <w:jc w:val="center"/>
              <w:rPr>
                <w:sz w:val="20"/>
                <w:szCs w:val="20"/>
                <w:lang w:val="bg-BG" w:eastAsia="bg-BG"/>
              </w:rPr>
            </w:pPr>
            <w:r w:rsidRPr="00763407">
              <w:rPr>
                <w:sz w:val="20"/>
                <w:szCs w:val="20"/>
                <w:lang w:val="bg-BG" w:eastAsia="bg-BG"/>
              </w:rPr>
              <w:t>10</w:t>
            </w:r>
          </w:p>
        </w:tc>
        <w:tc>
          <w:tcPr>
            <w:tcW w:w="2259" w:type="pct"/>
            <w:tcBorders>
              <w:top w:val="nil"/>
              <w:left w:val="nil"/>
              <w:bottom w:val="single" w:sz="4" w:space="0" w:color="auto"/>
              <w:right w:val="single" w:sz="4" w:space="0" w:color="auto"/>
            </w:tcBorders>
            <w:shd w:val="clear" w:color="auto" w:fill="auto"/>
            <w:vAlign w:val="center"/>
            <w:hideMark/>
          </w:tcPr>
          <w:p w14:paraId="0F06B994" w14:textId="77777777" w:rsidR="00763407" w:rsidRPr="00763407" w:rsidRDefault="00763407" w:rsidP="00763407">
            <w:pPr>
              <w:rPr>
                <w:sz w:val="20"/>
                <w:szCs w:val="20"/>
                <w:lang w:val="bg-BG" w:eastAsia="bg-BG"/>
              </w:rPr>
            </w:pPr>
            <w:proofErr w:type="spellStart"/>
            <w:r w:rsidRPr="00763407">
              <w:rPr>
                <w:sz w:val="20"/>
                <w:szCs w:val="20"/>
                <w:lang w:val="bg-BG" w:eastAsia="bg-BG"/>
              </w:rPr>
              <w:t>Телбод</w:t>
            </w:r>
            <w:proofErr w:type="spellEnd"/>
            <w:r w:rsidRPr="00763407">
              <w:rPr>
                <w:sz w:val="20"/>
                <w:szCs w:val="20"/>
                <w:lang w:val="bg-BG" w:eastAsia="bg-BG"/>
              </w:rPr>
              <w:t xml:space="preserve"> - машинка</w:t>
            </w:r>
          </w:p>
        </w:tc>
        <w:tc>
          <w:tcPr>
            <w:tcW w:w="556" w:type="pct"/>
            <w:tcBorders>
              <w:top w:val="nil"/>
              <w:left w:val="nil"/>
              <w:bottom w:val="single" w:sz="4" w:space="0" w:color="auto"/>
              <w:right w:val="single" w:sz="4" w:space="0" w:color="auto"/>
            </w:tcBorders>
            <w:shd w:val="clear" w:color="auto" w:fill="auto"/>
            <w:vAlign w:val="center"/>
            <w:hideMark/>
          </w:tcPr>
          <w:p w14:paraId="100A1858"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E549692" w14:textId="77777777" w:rsidR="00763407" w:rsidRPr="00763407" w:rsidRDefault="00763407" w:rsidP="00763407">
            <w:pPr>
              <w:jc w:val="center"/>
              <w:rPr>
                <w:b/>
                <w:bCs/>
                <w:sz w:val="20"/>
                <w:szCs w:val="20"/>
                <w:lang w:val="bg-BG" w:eastAsia="bg-BG"/>
              </w:rPr>
            </w:pPr>
            <w:r w:rsidRPr="00763407">
              <w:rPr>
                <w:b/>
                <w:bCs/>
                <w:sz w:val="20"/>
                <w:szCs w:val="20"/>
                <w:lang w:val="bg-BG" w:eastAsia="bg-BG"/>
              </w:rPr>
              <w:t>147</w:t>
            </w:r>
          </w:p>
        </w:tc>
        <w:tc>
          <w:tcPr>
            <w:tcW w:w="614" w:type="pct"/>
            <w:tcBorders>
              <w:top w:val="nil"/>
              <w:left w:val="nil"/>
              <w:bottom w:val="single" w:sz="4" w:space="0" w:color="auto"/>
              <w:right w:val="single" w:sz="4" w:space="0" w:color="auto"/>
            </w:tcBorders>
            <w:shd w:val="clear" w:color="auto" w:fill="auto"/>
            <w:vAlign w:val="center"/>
            <w:hideMark/>
          </w:tcPr>
          <w:p w14:paraId="3E215E7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132E09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212FD25"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EA8E8D4" w14:textId="77777777" w:rsidR="00763407" w:rsidRPr="00763407" w:rsidRDefault="00763407" w:rsidP="00763407">
            <w:pPr>
              <w:jc w:val="center"/>
              <w:rPr>
                <w:sz w:val="20"/>
                <w:szCs w:val="20"/>
                <w:lang w:val="bg-BG" w:eastAsia="bg-BG"/>
              </w:rPr>
            </w:pPr>
            <w:r w:rsidRPr="00763407">
              <w:rPr>
                <w:sz w:val="20"/>
                <w:szCs w:val="20"/>
                <w:lang w:val="bg-BG" w:eastAsia="bg-BG"/>
              </w:rPr>
              <w:t>11</w:t>
            </w:r>
          </w:p>
        </w:tc>
        <w:tc>
          <w:tcPr>
            <w:tcW w:w="2259" w:type="pct"/>
            <w:tcBorders>
              <w:top w:val="nil"/>
              <w:left w:val="nil"/>
              <w:bottom w:val="single" w:sz="4" w:space="0" w:color="auto"/>
              <w:right w:val="single" w:sz="4" w:space="0" w:color="auto"/>
            </w:tcBorders>
            <w:shd w:val="clear" w:color="auto" w:fill="auto"/>
            <w:vAlign w:val="center"/>
            <w:hideMark/>
          </w:tcPr>
          <w:p w14:paraId="10F8E3B6" w14:textId="77777777" w:rsidR="00763407" w:rsidRPr="00763407" w:rsidRDefault="00763407" w:rsidP="00763407">
            <w:pPr>
              <w:rPr>
                <w:sz w:val="20"/>
                <w:szCs w:val="20"/>
                <w:lang w:val="bg-BG" w:eastAsia="bg-BG"/>
              </w:rPr>
            </w:pPr>
            <w:proofErr w:type="spellStart"/>
            <w:r w:rsidRPr="00763407">
              <w:rPr>
                <w:sz w:val="20"/>
                <w:szCs w:val="20"/>
                <w:lang w:val="bg-BG" w:eastAsia="bg-BG"/>
              </w:rPr>
              <w:t>Телбод</w:t>
            </w:r>
            <w:proofErr w:type="spellEnd"/>
            <w:r w:rsidRPr="00763407">
              <w:rPr>
                <w:sz w:val="20"/>
                <w:szCs w:val="20"/>
                <w:lang w:val="bg-BG" w:eastAsia="bg-BG"/>
              </w:rPr>
              <w:t xml:space="preserve"> - машинка</w:t>
            </w:r>
          </w:p>
        </w:tc>
        <w:tc>
          <w:tcPr>
            <w:tcW w:w="556" w:type="pct"/>
            <w:tcBorders>
              <w:top w:val="nil"/>
              <w:left w:val="nil"/>
              <w:bottom w:val="single" w:sz="4" w:space="0" w:color="auto"/>
              <w:right w:val="single" w:sz="4" w:space="0" w:color="auto"/>
            </w:tcBorders>
            <w:shd w:val="clear" w:color="auto" w:fill="auto"/>
            <w:vAlign w:val="center"/>
            <w:hideMark/>
          </w:tcPr>
          <w:p w14:paraId="374476A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8891E6A" w14:textId="77777777" w:rsidR="00763407" w:rsidRPr="00763407" w:rsidRDefault="00763407" w:rsidP="00763407">
            <w:pPr>
              <w:jc w:val="center"/>
              <w:rPr>
                <w:b/>
                <w:bCs/>
                <w:sz w:val="20"/>
                <w:szCs w:val="20"/>
                <w:lang w:val="bg-BG" w:eastAsia="bg-BG"/>
              </w:rPr>
            </w:pPr>
            <w:r w:rsidRPr="00763407">
              <w:rPr>
                <w:b/>
                <w:bCs/>
                <w:sz w:val="20"/>
                <w:szCs w:val="20"/>
                <w:lang w:val="bg-BG" w:eastAsia="bg-BG"/>
              </w:rPr>
              <w:t>114</w:t>
            </w:r>
          </w:p>
        </w:tc>
        <w:tc>
          <w:tcPr>
            <w:tcW w:w="614" w:type="pct"/>
            <w:tcBorders>
              <w:top w:val="nil"/>
              <w:left w:val="nil"/>
              <w:bottom w:val="single" w:sz="4" w:space="0" w:color="auto"/>
              <w:right w:val="single" w:sz="4" w:space="0" w:color="auto"/>
            </w:tcBorders>
            <w:shd w:val="clear" w:color="auto" w:fill="auto"/>
            <w:vAlign w:val="center"/>
            <w:hideMark/>
          </w:tcPr>
          <w:p w14:paraId="1F60AD5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AE78EF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192B872"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D86539A" w14:textId="77777777" w:rsidR="00763407" w:rsidRPr="00763407" w:rsidRDefault="00763407" w:rsidP="00763407">
            <w:pPr>
              <w:jc w:val="center"/>
              <w:rPr>
                <w:sz w:val="20"/>
                <w:szCs w:val="20"/>
                <w:lang w:val="bg-BG" w:eastAsia="bg-BG"/>
              </w:rPr>
            </w:pPr>
            <w:r w:rsidRPr="00763407">
              <w:rPr>
                <w:sz w:val="20"/>
                <w:szCs w:val="20"/>
                <w:lang w:val="bg-BG" w:eastAsia="bg-BG"/>
              </w:rPr>
              <w:t>12</w:t>
            </w:r>
          </w:p>
        </w:tc>
        <w:tc>
          <w:tcPr>
            <w:tcW w:w="2259" w:type="pct"/>
            <w:tcBorders>
              <w:top w:val="nil"/>
              <w:left w:val="nil"/>
              <w:bottom w:val="single" w:sz="4" w:space="0" w:color="auto"/>
              <w:right w:val="single" w:sz="4" w:space="0" w:color="auto"/>
            </w:tcBorders>
            <w:shd w:val="clear" w:color="auto" w:fill="auto"/>
            <w:vAlign w:val="center"/>
            <w:hideMark/>
          </w:tcPr>
          <w:p w14:paraId="65421708" w14:textId="77777777" w:rsidR="00763407" w:rsidRPr="00763407" w:rsidRDefault="00763407" w:rsidP="00763407">
            <w:pPr>
              <w:rPr>
                <w:sz w:val="20"/>
                <w:szCs w:val="20"/>
                <w:lang w:val="bg-BG" w:eastAsia="bg-BG"/>
              </w:rPr>
            </w:pPr>
            <w:proofErr w:type="spellStart"/>
            <w:r w:rsidRPr="00763407">
              <w:rPr>
                <w:sz w:val="20"/>
                <w:szCs w:val="20"/>
                <w:lang w:val="bg-BG" w:eastAsia="bg-BG"/>
              </w:rPr>
              <w:t>Антителбод</w:t>
            </w:r>
            <w:proofErr w:type="spellEnd"/>
          </w:p>
        </w:tc>
        <w:tc>
          <w:tcPr>
            <w:tcW w:w="556" w:type="pct"/>
            <w:tcBorders>
              <w:top w:val="nil"/>
              <w:left w:val="nil"/>
              <w:bottom w:val="single" w:sz="4" w:space="0" w:color="auto"/>
              <w:right w:val="single" w:sz="4" w:space="0" w:color="auto"/>
            </w:tcBorders>
            <w:shd w:val="clear" w:color="auto" w:fill="auto"/>
            <w:vAlign w:val="center"/>
            <w:hideMark/>
          </w:tcPr>
          <w:p w14:paraId="337A70D0"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B46AC68" w14:textId="77777777" w:rsidR="00763407" w:rsidRPr="00763407" w:rsidRDefault="00763407" w:rsidP="00763407">
            <w:pPr>
              <w:jc w:val="center"/>
              <w:rPr>
                <w:b/>
                <w:bCs/>
                <w:sz w:val="20"/>
                <w:szCs w:val="20"/>
                <w:lang w:val="bg-BG" w:eastAsia="bg-BG"/>
              </w:rPr>
            </w:pPr>
            <w:r w:rsidRPr="00763407">
              <w:rPr>
                <w:b/>
                <w:bCs/>
                <w:sz w:val="20"/>
                <w:szCs w:val="20"/>
                <w:lang w:val="bg-BG" w:eastAsia="bg-BG"/>
              </w:rPr>
              <w:t>118</w:t>
            </w:r>
          </w:p>
        </w:tc>
        <w:tc>
          <w:tcPr>
            <w:tcW w:w="614" w:type="pct"/>
            <w:tcBorders>
              <w:top w:val="nil"/>
              <w:left w:val="nil"/>
              <w:bottom w:val="single" w:sz="4" w:space="0" w:color="auto"/>
              <w:right w:val="single" w:sz="4" w:space="0" w:color="auto"/>
            </w:tcBorders>
            <w:shd w:val="clear" w:color="auto" w:fill="auto"/>
            <w:vAlign w:val="center"/>
            <w:hideMark/>
          </w:tcPr>
          <w:p w14:paraId="6151119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E1D630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1578A4A" w14:textId="77777777" w:rsidTr="00763407">
        <w:trPr>
          <w:trHeight w:val="76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4BA8CBB" w14:textId="77777777" w:rsidR="00763407" w:rsidRPr="00763407" w:rsidRDefault="00763407" w:rsidP="00763407">
            <w:pPr>
              <w:jc w:val="center"/>
              <w:rPr>
                <w:sz w:val="20"/>
                <w:szCs w:val="20"/>
                <w:lang w:val="bg-BG" w:eastAsia="bg-BG"/>
              </w:rPr>
            </w:pPr>
            <w:r w:rsidRPr="00763407">
              <w:rPr>
                <w:sz w:val="20"/>
                <w:szCs w:val="20"/>
                <w:lang w:val="bg-BG" w:eastAsia="bg-BG"/>
              </w:rPr>
              <w:lastRenderedPageBreak/>
              <w:t>13</w:t>
            </w:r>
          </w:p>
        </w:tc>
        <w:tc>
          <w:tcPr>
            <w:tcW w:w="2259" w:type="pct"/>
            <w:tcBorders>
              <w:top w:val="nil"/>
              <w:left w:val="nil"/>
              <w:bottom w:val="single" w:sz="4" w:space="0" w:color="auto"/>
              <w:right w:val="single" w:sz="4" w:space="0" w:color="auto"/>
            </w:tcBorders>
            <w:shd w:val="clear" w:color="auto" w:fill="auto"/>
            <w:vAlign w:val="center"/>
            <w:hideMark/>
          </w:tcPr>
          <w:p w14:paraId="33B5DF4A" w14:textId="77777777" w:rsidR="00763407" w:rsidRPr="00763407" w:rsidRDefault="00763407" w:rsidP="00763407">
            <w:pPr>
              <w:rPr>
                <w:sz w:val="20"/>
                <w:szCs w:val="20"/>
                <w:lang w:val="bg-BG" w:eastAsia="bg-BG"/>
              </w:rPr>
            </w:pPr>
            <w:r w:rsidRPr="00763407">
              <w:rPr>
                <w:sz w:val="20"/>
                <w:szCs w:val="20"/>
                <w:lang w:val="bg-BG" w:eastAsia="bg-BG"/>
              </w:rPr>
              <w:t>Настолен калкулатор</w:t>
            </w:r>
          </w:p>
        </w:tc>
        <w:tc>
          <w:tcPr>
            <w:tcW w:w="556" w:type="pct"/>
            <w:tcBorders>
              <w:top w:val="nil"/>
              <w:left w:val="nil"/>
              <w:bottom w:val="single" w:sz="4" w:space="0" w:color="auto"/>
              <w:right w:val="single" w:sz="4" w:space="0" w:color="auto"/>
            </w:tcBorders>
            <w:shd w:val="clear" w:color="auto" w:fill="auto"/>
            <w:vAlign w:val="center"/>
            <w:hideMark/>
          </w:tcPr>
          <w:p w14:paraId="6343FAE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1FDC577" w14:textId="77777777" w:rsidR="00763407" w:rsidRPr="00763407" w:rsidRDefault="00763407" w:rsidP="00763407">
            <w:pPr>
              <w:jc w:val="center"/>
              <w:rPr>
                <w:b/>
                <w:bCs/>
                <w:sz w:val="20"/>
                <w:szCs w:val="20"/>
                <w:lang w:val="bg-BG" w:eastAsia="bg-BG"/>
              </w:rPr>
            </w:pPr>
            <w:r w:rsidRPr="00763407">
              <w:rPr>
                <w:b/>
                <w:bCs/>
                <w:sz w:val="20"/>
                <w:szCs w:val="20"/>
                <w:lang w:val="bg-BG" w:eastAsia="bg-BG"/>
              </w:rPr>
              <w:t>66</w:t>
            </w:r>
          </w:p>
        </w:tc>
        <w:tc>
          <w:tcPr>
            <w:tcW w:w="614" w:type="pct"/>
            <w:tcBorders>
              <w:top w:val="nil"/>
              <w:left w:val="nil"/>
              <w:bottom w:val="single" w:sz="4" w:space="0" w:color="auto"/>
              <w:right w:val="single" w:sz="4" w:space="0" w:color="auto"/>
            </w:tcBorders>
            <w:shd w:val="clear" w:color="auto" w:fill="auto"/>
            <w:vAlign w:val="center"/>
            <w:hideMark/>
          </w:tcPr>
          <w:p w14:paraId="3F8D33A2"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70299A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5DE21A4"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6613424" w14:textId="77777777" w:rsidR="00763407" w:rsidRPr="00763407" w:rsidRDefault="00763407" w:rsidP="00763407">
            <w:pPr>
              <w:jc w:val="center"/>
              <w:rPr>
                <w:sz w:val="20"/>
                <w:szCs w:val="20"/>
                <w:lang w:val="bg-BG" w:eastAsia="bg-BG"/>
              </w:rPr>
            </w:pPr>
            <w:r w:rsidRPr="00763407">
              <w:rPr>
                <w:sz w:val="20"/>
                <w:szCs w:val="20"/>
                <w:lang w:val="bg-BG" w:eastAsia="bg-BG"/>
              </w:rPr>
              <w:t>14</w:t>
            </w:r>
          </w:p>
        </w:tc>
        <w:tc>
          <w:tcPr>
            <w:tcW w:w="2259" w:type="pct"/>
            <w:tcBorders>
              <w:top w:val="nil"/>
              <w:left w:val="nil"/>
              <w:bottom w:val="single" w:sz="4" w:space="0" w:color="auto"/>
              <w:right w:val="single" w:sz="4" w:space="0" w:color="auto"/>
            </w:tcBorders>
            <w:shd w:val="clear" w:color="auto" w:fill="auto"/>
            <w:vAlign w:val="center"/>
            <w:hideMark/>
          </w:tcPr>
          <w:p w14:paraId="1A1A1B47" w14:textId="77777777" w:rsidR="00763407" w:rsidRPr="00763407" w:rsidRDefault="00763407" w:rsidP="00763407">
            <w:pPr>
              <w:rPr>
                <w:sz w:val="20"/>
                <w:szCs w:val="20"/>
                <w:lang w:val="bg-BG" w:eastAsia="bg-BG"/>
              </w:rPr>
            </w:pPr>
            <w:r w:rsidRPr="00763407">
              <w:rPr>
                <w:sz w:val="20"/>
                <w:szCs w:val="20"/>
                <w:lang w:val="bg-BG" w:eastAsia="bg-BG"/>
              </w:rPr>
              <w:t>Калкулатор с ролка</w:t>
            </w:r>
          </w:p>
        </w:tc>
        <w:tc>
          <w:tcPr>
            <w:tcW w:w="556" w:type="pct"/>
            <w:tcBorders>
              <w:top w:val="nil"/>
              <w:left w:val="nil"/>
              <w:bottom w:val="single" w:sz="4" w:space="0" w:color="auto"/>
              <w:right w:val="single" w:sz="4" w:space="0" w:color="auto"/>
            </w:tcBorders>
            <w:shd w:val="clear" w:color="auto" w:fill="auto"/>
            <w:vAlign w:val="center"/>
            <w:hideMark/>
          </w:tcPr>
          <w:p w14:paraId="7695303B"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4684589" w14:textId="77777777" w:rsidR="00763407" w:rsidRPr="00763407" w:rsidRDefault="00763407" w:rsidP="00763407">
            <w:pPr>
              <w:jc w:val="center"/>
              <w:rPr>
                <w:b/>
                <w:bCs/>
                <w:sz w:val="20"/>
                <w:szCs w:val="20"/>
                <w:lang w:val="bg-BG" w:eastAsia="bg-BG"/>
              </w:rPr>
            </w:pPr>
            <w:r w:rsidRPr="00763407">
              <w:rPr>
                <w:b/>
                <w:bCs/>
                <w:sz w:val="20"/>
                <w:szCs w:val="20"/>
                <w:lang w:val="bg-BG" w:eastAsia="bg-BG"/>
              </w:rPr>
              <w:t>10</w:t>
            </w:r>
          </w:p>
        </w:tc>
        <w:tc>
          <w:tcPr>
            <w:tcW w:w="614" w:type="pct"/>
            <w:tcBorders>
              <w:top w:val="nil"/>
              <w:left w:val="nil"/>
              <w:bottom w:val="single" w:sz="4" w:space="0" w:color="auto"/>
              <w:right w:val="single" w:sz="4" w:space="0" w:color="auto"/>
            </w:tcBorders>
            <w:shd w:val="clear" w:color="auto" w:fill="auto"/>
            <w:vAlign w:val="center"/>
            <w:hideMark/>
          </w:tcPr>
          <w:p w14:paraId="3F408D9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A846DC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52F921D"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5BD80E5" w14:textId="77777777" w:rsidR="00763407" w:rsidRPr="00763407" w:rsidRDefault="00763407" w:rsidP="00763407">
            <w:pPr>
              <w:jc w:val="center"/>
              <w:rPr>
                <w:sz w:val="20"/>
                <w:szCs w:val="20"/>
                <w:lang w:val="bg-BG" w:eastAsia="bg-BG"/>
              </w:rPr>
            </w:pPr>
            <w:r w:rsidRPr="00763407">
              <w:rPr>
                <w:sz w:val="20"/>
                <w:szCs w:val="20"/>
                <w:lang w:val="bg-BG" w:eastAsia="bg-BG"/>
              </w:rPr>
              <w:t>15</w:t>
            </w:r>
          </w:p>
        </w:tc>
        <w:tc>
          <w:tcPr>
            <w:tcW w:w="2259" w:type="pct"/>
            <w:tcBorders>
              <w:top w:val="nil"/>
              <w:left w:val="nil"/>
              <w:bottom w:val="single" w:sz="4" w:space="0" w:color="auto"/>
              <w:right w:val="single" w:sz="4" w:space="0" w:color="auto"/>
            </w:tcBorders>
            <w:shd w:val="clear" w:color="auto" w:fill="auto"/>
            <w:vAlign w:val="center"/>
            <w:hideMark/>
          </w:tcPr>
          <w:p w14:paraId="1206B5C0" w14:textId="77777777" w:rsidR="00763407" w:rsidRPr="00763407" w:rsidRDefault="00763407" w:rsidP="00763407">
            <w:pPr>
              <w:rPr>
                <w:sz w:val="20"/>
                <w:szCs w:val="20"/>
                <w:lang w:val="bg-BG" w:eastAsia="bg-BG"/>
              </w:rPr>
            </w:pPr>
            <w:r w:rsidRPr="00763407">
              <w:rPr>
                <w:sz w:val="20"/>
                <w:szCs w:val="20"/>
                <w:lang w:val="bg-BG" w:eastAsia="bg-BG"/>
              </w:rPr>
              <w:t>Поставка за бюро -цветна пластмаса</w:t>
            </w:r>
          </w:p>
        </w:tc>
        <w:tc>
          <w:tcPr>
            <w:tcW w:w="556" w:type="pct"/>
            <w:tcBorders>
              <w:top w:val="nil"/>
              <w:left w:val="nil"/>
              <w:bottom w:val="single" w:sz="4" w:space="0" w:color="auto"/>
              <w:right w:val="single" w:sz="4" w:space="0" w:color="auto"/>
            </w:tcBorders>
            <w:shd w:val="clear" w:color="auto" w:fill="auto"/>
            <w:vAlign w:val="center"/>
            <w:hideMark/>
          </w:tcPr>
          <w:p w14:paraId="2677311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5A2E485" w14:textId="77777777" w:rsidR="00763407" w:rsidRPr="00763407" w:rsidRDefault="00763407" w:rsidP="00763407">
            <w:pPr>
              <w:jc w:val="center"/>
              <w:rPr>
                <w:b/>
                <w:bCs/>
                <w:sz w:val="20"/>
                <w:szCs w:val="20"/>
                <w:lang w:val="bg-BG" w:eastAsia="bg-BG"/>
              </w:rPr>
            </w:pPr>
            <w:r w:rsidRPr="00763407">
              <w:rPr>
                <w:b/>
                <w:bCs/>
                <w:sz w:val="20"/>
                <w:szCs w:val="20"/>
                <w:lang w:val="bg-BG" w:eastAsia="bg-BG"/>
              </w:rPr>
              <w:t>62</w:t>
            </w:r>
          </w:p>
        </w:tc>
        <w:tc>
          <w:tcPr>
            <w:tcW w:w="614" w:type="pct"/>
            <w:tcBorders>
              <w:top w:val="nil"/>
              <w:left w:val="nil"/>
              <w:bottom w:val="single" w:sz="4" w:space="0" w:color="auto"/>
              <w:right w:val="single" w:sz="4" w:space="0" w:color="auto"/>
            </w:tcBorders>
            <w:shd w:val="clear" w:color="auto" w:fill="auto"/>
            <w:vAlign w:val="center"/>
            <w:hideMark/>
          </w:tcPr>
          <w:p w14:paraId="15259FC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F6E75F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2BAF3B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D054511" w14:textId="77777777" w:rsidR="00763407" w:rsidRPr="00763407" w:rsidRDefault="00763407" w:rsidP="00763407">
            <w:pPr>
              <w:jc w:val="center"/>
              <w:rPr>
                <w:sz w:val="20"/>
                <w:szCs w:val="20"/>
                <w:lang w:val="bg-BG" w:eastAsia="bg-BG"/>
              </w:rPr>
            </w:pPr>
            <w:r w:rsidRPr="00763407">
              <w:rPr>
                <w:sz w:val="20"/>
                <w:szCs w:val="20"/>
                <w:lang w:val="bg-BG" w:eastAsia="bg-BG"/>
              </w:rPr>
              <w:t>16</w:t>
            </w:r>
          </w:p>
        </w:tc>
        <w:tc>
          <w:tcPr>
            <w:tcW w:w="2259" w:type="pct"/>
            <w:tcBorders>
              <w:top w:val="nil"/>
              <w:left w:val="nil"/>
              <w:bottom w:val="single" w:sz="4" w:space="0" w:color="auto"/>
              <w:right w:val="single" w:sz="4" w:space="0" w:color="auto"/>
            </w:tcBorders>
            <w:shd w:val="clear" w:color="auto" w:fill="auto"/>
            <w:vAlign w:val="center"/>
            <w:hideMark/>
          </w:tcPr>
          <w:p w14:paraId="6E37718B" w14:textId="77777777" w:rsidR="00763407" w:rsidRPr="00763407" w:rsidRDefault="00763407" w:rsidP="00763407">
            <w:pPr>
              <w:rPr>
                <w:sz w:val="20"/>
                <w:szCs w:val="20"/>
                <w:lang w:val="bg-BG" w:eastAsia="bg-BG"/>
              </w:rPr>
            </w:pPr>
            <w:r w:rsidRPr="00763407">
              <w:rPr>
                <w:sz w:val="20"/>
                <w:szCs w:val="20"/>
                <w:lang w:val="bg-BG" w:eastAsia="bg-BG"/>
              </w:rPr>
              <w:t>Поставка за бюро -цветна пластмаса</w:t>
            </w:r>
          </w:p>
        </w:tc>
        <w:tc>
          <w:tcPr>
            <w:tcW w:w="556" w:type="pct"/>
            <w:tcBorders>
              <w:top w:val="nil"/>
              <w:left w:val="nil"/>
              <w:bottom w:val="single" w:sz="4" w:space="0" w:color="auto"/>
              <w:right w:val="single" w:sz="4" w:space="0" w:color="auto"/>
            </w:tcBorders>
            <w:shd w:val="clear" w:color="auto" w:fill="auto"/>
            <w:vAlign w:val="center"/>
            <w:hideMark/>
          </w:tcPr>
          <w:p w14:paraId="600BCF90"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026C112" w14:textId="77777777" w:rsidR="00763407" w:rsidRPr="00763407" w:rsidRDefault="00763407" w:rsidP="00763407">
            <w:pPr>
              <w:jc w:val="center"/>
              <w:rPr>
                <w:b/>
                <w:bCs/>
                <w:sz w:val="20"/>
                <w:szCs w:val="20"/>
                <w:lang w:val="bg-BG" w:eastAsia="bg-BG"/>
              </w:rPr>
            </w:pPr>
            <w:r w:rsidRPr="00763407">
              <w:rPr>
                <w:b/>
                <w:bCs/>
                <w:sz w:val="20"/>
                <w:szCs w:val="20"/>
                <w:lang w:val="bg-BG" w:eastAsia="bg-BG"/>
              </w:rPr>
              <w:t>67</w:t>
            </w:r>
          </w:p>
        </w:tc>
        <w:tc>
          <w:tcPr>
            <w:tcW w:w="614" w:type="pct"/>
            <w:tcBorders>
              <w:top w:val="nil"/>
              <w:left w:val="nil"/>
              <w:bottom w:val="single" w:sz="4" w:space="0" w:color="auto"/>
              <w:right w:val="single" w:sz="4" w:space="0" w:color="auto"/>
            </w:tcBorders>
            <w:shd w:val="clear" w:color="auto" w:fill="auto"/>
            <w:vAlign w:val="center"/>
            <w:hideMark/>
          </w:tcPr>
          <w:p w14:paraId="29C9AFC0"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96814E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4E16014"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9252042" w14:textId="77777777" w:rsidR="00763407" w:rsidRPr="00763407" w:rsidRDefault="00763407" w:rsidP="00763407">
            <w:pPr>
              <w:jc w:val="center"/>
              <w:rPr>
                <w:sz w:val="20"/>
                <w:szCs w:val="20"/>
                <w:lang w:val="bg-BG" w:eastAsia="bg-BG"/>
              </w:rPr>
            </w:pPr>
            <w:r w:rsidRPr="00763407">
              <w:rPr>
                <w:sz w:val="20"/>
                <w:szCs w:val="20"/>
                <w:lang w:val="bg-BG" w:eastAsia="bg-BG"/>
              </w:rPr>
              <w:t>17</w:t>
            </w:r>
          </w:p>
        </w:tc>
        <w:tc>
          <w:tcPr>
            <w:tcW w:w="2259" w:type="pct"/>
            <w:tcBorders>
              <w:top w:val="nil"/>
              <w:left w:val="nil"/>
              <w:bottom w:val="single" w:sz="4" w:space="0" w:color="auto"/>
              <w:right w:val="single" w:sz="4" w:space="0" w:color="auto"/>
            </w:tcBorders>
            <w:shd w:val="clear" w:color="auto" w:fill="auto"/>
            <w:vAlign w:val="center"/>
            <w:hideMark/>
          </w:tcPr>
          <w:p w14:paraId="705336DA" w14:textId="77777777" w:rsidR="00763407" w:rsidRPr="00763407" w:rsidRDefault="00763407" w:rsidP="00763407">
            <w:pPr>
              <w:rPr>
                <w:sz w:val="20"/>
                <w:szCs w:val="20"/>
                <w:lang w:val="bg-BG" w:eastAsia="bg-BG"/>
              </w:rPr>
            </w:pPr>
            <w:proofErr w:type="spellStart"/>
            <w:r w:rsidRPr="00763407">
              <w:rPr>
                <w:sz w:val="20"/>
                <w:szCs w:val="20"/>
                <w:lang w:val="bg-BG" w:eastAsia="bg-BG"/>
              </w:rPr>
              <w:t>Танпонно</w:t>
            </w:r>
            <w:proofErr w:type="spellEnd"/>
            <w:r w:rsidRPr="00763407">
              <w:rPr>
                <w:sz w:val="20"/>
                <w:szCs w:val="20"/>
                <w:lang w:val="bg-BG" w:eastAsia="bg-BG"/>
              </w:rPr>
              <w:t xml:space="preserve"> мастило за печат</w:t>
            </w:r>
          </w:p>
        </w:tc>
        <w:tc>
          <w:tcPr>
            <w:tcW w:w="556" w:type="pct"/>
            <w:tcBorders>
              <w:top w:val="nil"/>
              <w:left w:val="nil"/>
              <w:bottom w:val="single" w:sz="4" w:space="0" w:color="auto"/>
              <w:right w:val="single" w:sz="4" w:space="0" w:color="auto"/>
            </w:tcBorders>
            <w:shd w:val="clear" w:color="auto" w:fill="auto"/>
            <w:vAlign w:val="center"/>
            <w:hideMark/>
          </w:tcPr>
          <w:p w14:paraId="436C2FD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28746BFA" w14:textId="77777777" w:rsidR="00763407" w:rsidRPr="00763407" w:rsidRDefault="00763407" w:rsidP="00763407">
            <w:pPr>
              <w:jc w:val="center"/>
              <w:rPr>
                <w:b/>
                <w:bCs/>
                <w:sz w:val="20"/>
                <w:szCs w:val="20"/>
                <w:lang w:val="bg-BG" w:eastAsia="bg-BG"/>
              </w:rPr>
            </w:pPr>
            <w:r w:rsidRPr="00763407">
              <w:rPr>
                <w:b/>
                <w:bCs/>
                <w:sz w:val="20"/>
                <w:szCs w:val="20"/>
                <w:lang w:val="bg-BG" w:eastAsia="bg-BG"/>
              </w:rPr>
              <w:t>109</w:t>
            </w:r>
          </w:p>
        </w:tc>
        <w:tc>
          <w:tcPr>
            <w:tcW w:w="614" w:type="pct"/>
            <w:tcBorders>
              <w:top w:val="nil"/>
              <w:left w:val="nil"/>
              <w:bottom w:val="single" w:sz="4" w:space="0" w:color="auto"/>
              <w:right w:val="single" w:sz="4" w:space="0" w:color="auto"/>
            </w:tcBorders>
            <w:shd w:val="clear" w:color="auto" w:fill="auto"/>
            <w:vAlign w:val="center"/>
            <w:hideMark/>
          </w:tcPr>
          <w:p w14:paraId="155F2EF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F9A593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98395EB"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52FA459" w14:textId="77777777" w:rsidR="00763407" w:rsidRPr="00763407" w:rsidRDefault="00763407" w:rsidP="00763407">
            <w:pPr>
              <w:jc w:val="center"/>
              <w:rPr>
                <w:sz w:val="20"/>
                <w:szCs w:val="20"/>
                <w:lang w:val="bg-BG" w:eastAsia="bg-BG"/>
              </w:rPr>
            </w:pPr>
            <w:r w:rsidRPr="00763407">
              <w:rPr>
                <w:sz w:val="20"/>
                <w:szCs w:val="20"/>
                <w:lang w:val="bg-BG" w:eastAsia="bg-BG"/>
              </w:rPr>
              <w:t>18</w:t>
            </w:r>
          </w:p>
        </w:tc>
        <w:tc>
          <w:tcPr>
            <w:tcW w:w="2259" w:type="pct"/>
            <w:tcBorders>
              <w:top w:val="nil"/>
              <w:left w:val="nil"/>
              <w:bottom w:val="single" w:sz="4" w:space="0" w:color="auto"/>
              <w:right w:val="single" w:sz="4" w:space="0" w:color="auto"/>
            </w:tcBorders>
            <w:shd w:val="clear" w:color="auto" w:fill="auto"/>
            <w:vAlign w:val="center"/>
            <w:hideMark/>
          </w:tcPr>
          <w:p w14:paraId="4FC0D64E" w14:textId="77777777" w:rsidR="00763407" w:rsidRPr="00763407" w:rsidRDefault="00763407" w:rsidP="00763407">
            <w:pPr>
              <w:rPr>
                <w:sz w:val="20"/>
                <w:szCs w:val="20"/>
                <w:lang w:val="bg-BG" w:eastAsia="bg-BG"/>
              </w:rPr>
            </w:pPr>
            <w:proofErr w:type="spellStart"/>
            <w:r w:rsidRPr="00763407">
              <w:rPr>
                <w:sz w:val="20"/>
                <w:szCs w:val="20"/>
                <w:lang w:val="bg-BG" w:eastAsia="bg-BG"/>
              </w:rPr>
              <w:t>Мокрител</w:t>
            </w:r>
            <w:proofErr w:type="spellEnd"/>
          </w:p>
        </w:tc>
        <w:tc>
          <w:tcPr>
            <w:tcW w:w="556" w:type="pct"/>
            <w:tcBorders>
              <w:top w:val="nil"/>
              <w:left w:val="nil"/>
              <w:bottom w:val="single" w:sz="4" w:space="0" w:color="auto"/>
              <w:right w:val="single" w:sz="4" w:space="0" w:color="auto"/>
            </w:tcBorders>
            <w:shd w:val="clear" w:color="auto" w:fill="auto"/>
            <w:vAlign w:val="center"/>
            <w:hideMark/>
          </w:tcPr>
          <w:p w14:paraId="33EA3E5C"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C6728F6" w14:textId="77777777" w:rsidR="00763407" w:rsidRPr="00763407" w:rsidRDefault="00763407" w:rsidP="00763407">
            <w:pPr>
              <w:jc w:val="center"/>
              <w:rPr>
                <w:b/>
                <w:bCs/>
                <w:sz w:val="20"/>
                <w:szCs w:val="20"/>
                <w:lang w:val="bg-BG" w:eastAsia="bg-BG"/>
              </w:rPr>
            </w:pPr>
            <w:r w:rsidRPr="00763407">
              <w:rPr>
                <w:b/>
                <w:bCs/>
                <w:sz w:val="20"/>
                <w:szCs w:val="20"/>
                <w:lang w:val="bg-BG" w:eastAsia="bg-BG"/>
              </w:rPr>
              <w:t>16</w:t>
            </w:r>
          </w:p>
        </w:tc>
        <w:tc>
          <w:tcPr>
            <w:tcW w:w="614" w:type="pct"/>
            <w:tcBorders>
              <w:top w:val="nil"/>
              <w:left w:val="nil"/>
              <w:bottom w:val="single" w:sz="4" w:space="0" w:color="auto"/>
              <w:right w:val="single" w:sz="4" w:space="0" w:color="auto"/>
            </w:tcBorders>
            <w:shd w:val="clear" w:color="auto" w:fill="auto"/>
            <w:vAlign w:val="center"/>
            <w:hideMark/>
          </w:tcPr>
          <w:p w14:paraId="5C9B418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B2DC1E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BC3307E"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81B5067" w14:textId="77777777" w:rsidR="00763407" w:rsidRPr="00763407" w:rsidRDefault="00763407" w:rsidP="00763407">
            <w:pPr>
              <w:jc w:val="center"/>
              <w:rPr>
                <w:sz w:val="20"/>
                <w:szCs w:val="20"/>
                <w:lang w:val="bg-BG" w:eastAsia="bg-BG"/>
              </w:rPr>
            </w:pPr>
            <w:r w:rsidRPr="00763407">
              <w:rPr>
                <w:sz w:val="20"/>
                <w:szCs w:val="20"/>
                <w:lang w:val="bg-BG" w:eastAsia="bg-BG"/>
              </w:rPr>
              <w:t>19</w:t>
            </w:r>
          </w:p>
        </w:tc>
        <w:tc>
          <w:tcPr>
            <w:tcW w:w="2259" w:type="pct"/>
            <w:tcBorders>
              <w:top w:val="nil"/>
              <w:left w:val="nil"/>
              <w:bottom w:val="single" w:sz="4" w:space="0" w:color="auto"/>
              <w:right w:val="single" w:sz="4" w:space="0" w:color="auto"/>
            </w:tcBorders>
            <w:shd w:val="clear" w:color="auto" w:fill="auto"/>
            <w:vAlign w:val="center"/>
            <w:hideMark/>
          </w:tcPr>
          <w:p w14:paraId="4AE87F2C" w14:textId="77777777" w:rsidR="00763407" w:rsidRPr="00763407" w:rsidRDefault="00763407" w:rsidP="00763407">
            <w:pPr>
              <w:rPr>
                <w:sz w:val="20"/>
                <w:szCs w:val="20"/>
                <w:lang w:val="bg-BG" w:eastAsia="bg-BG"/>
              </w:rPr>
            </w:pPr>
            <w:r w:rsidRPr="00763407">
              <w:rPr>
                <w:sz w:val="20"/>
                <w:szCs w:val="20"/>
                <w:lang w:val="bg-BG" w:eastAsia="bg-BG"/>
              </w:rPr>
              <w:t>Спирали за подвързване    25 бр./оп.</w:t>
            </w:r>
          </w:p>
        </w:tc>
        <w:tc>
          <w:tcPr>
            <w:tcW w:w="556" w:type="pct"/>
            <w:tcBorders>
              <w:top w:val="nil"/>
              <w:left w:val="nil"/>
              <w:bottom w:val="single" w:sz="4" w:space="0" w:color="auto"/>
              <w:right w:val="single" w:sz="4" w:space="0" w:color="auto"/>
            </w:tcBorders>
            <w:shd w:val="clear" w:color="auto" w:fill="auto"/>
            <w:vAlign w:val="center"/>
            <w:hideMark/>
          </w:tcPr>
          <w:p w14:paraId="54638949"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0996883E" w14:textId="77777777" w:rsidR="00763407" w:rsidRPr="00763407" w:rsidRDefault="00763407" w:rsidP="00763407">
            <w:pPr>
              <w:jc w:val="center"/>
              <w:rPr>
                <w:b/>
                <w:bCs/>
                <w:sz w:val="20"/>
                <w:szCs w:val="20"/>
                <w:lang w:val="bg-BG" w:eastAsia="bg-BG"/>
              </w:rPr>
            </w:pPr>
            <w:r w:rsidRPr="00763407">
              <w:rPr>
                <w:b/>
                <w:bCs/>
                <w:sz w:val="20"/>
                <w:szCs w:val="20"/>
                <w:lang w:val="bg-BG" w:eastAsia="bg-BG"/>
              </w:rPr>
              <w:t>20</w:t>
            </w:r>
          </w:p>
        </w:tc>
        <w:tc>
          <w:tcPr>
            <w:tcW w:w="614" w:type="pct"/>
            <w:tcBorders>
              <w:top w:val="nil"/>
              <w:left w:val="nil"/>
              <w:bottom w:val="single" w:sz="4" w:space="0" w:color="auto"/>
              <w:right w:val="single" w:sz="4" w:space="0" w:color="auto"/>
            </w:tcBorders>
            <w:shd w:val="clear" w:color="auto" w:fill="auto"/>
            <w:vAlign w:val="center"/>
            <w:hideMark/>
          </w:tcPr>
          <w:p w14:paraId="6EF57A6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A64BC7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68CFA7D"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A283CD9" w14:textId="77777777" w:rsidR="00763407" w:rsidRPr="00763407" w:rsidRDefault="00763407" w:rsidP="00763407">
            <w:pPr>
              <w:jc w:val="center"/>
              <w:rPr>
                <w:sz w:val="20"/>
                <w:szCs w:val="20"/>
                <w:lang w:val="bg-BG" w:eastAsia="bg-BG"/>
              </w:rPr>
            </w:pPr>
            <w:r w:rsidRPr="00763407">
              <w:rPr>
                <w:sz w:val="20"/>
                <w:szCs w:val="20"/>
                <w:lang w:val="bg-BG" w:eastAsia="bg-BG"/>
              </w:rPr>
              <w:t>20</w:t>
            </w:r>
          </w:p>
        </w:tc>
        <w:tc>
          <w:tcPr>
            <w:tcW w:w="2259" w:type="pct"/>
            <w:tcBorders>
              <w:top w:val="nil"/>
              <w:left w:val="nil"/>
              <w:bottom w:val="single" w:sz="4" w:space="0" w:color="auto"/>
              <w:right w:val="single" w:sz="4" w:space="0" w:color="auto"/>
            </w:tcBorders>
            <w:shd w:val="clear" w:color="auto" w:fill="auto"/>
            <w:vAlign w:val="center"/>
            <w:hideMark/>
          </w:tcPr>
          <w:p w14:paraId="14B319F7" w14:textId="77777777" w:rsidR="00763407" w:rsidRPr="00763407" w:rsidRDefault="00763407" w:rsidP="00763407">
            <w:pPr>
              <w:rPr>
                <w:sz w:val="20"/>
                <w:szCs w:val="20"/>
                <w:lang w:val="bg-BG" w:eastAsia="bg-BG"/>
              </w:rPr>
            </w:pPr>
            <w:r w:rsidRPr="00763407">
              <w:rPr>
                <w:sz w:val="20"/>
                <w:szCs w:val="20"/>
                <w:lang w:val="bg-BG" w:eastAsia="bg-BG"/>
              </w:rPr>
              <w:t>Спирали за подвързване    25 бр./оп.</w:t>
            </w:r>
          </w:p>
        </w:tc>
        <w:tc>
          <w:tcPr>
            <w:tcW w:w="556" w:type="pct"/>
            <w:tcBorders>
              <w:top w:val="nil"/>
              <w:left w:val="nil"/>
              <w:bottom w:val="single" w:sz="4" w:space="0" w:color="auto"/>
              <w:right w:val="single" w:sz="4" w:space="0" w:color="auto"/>
            </w:tcBorders>
            <w:shd w:val="clear" w:color="auto" w:fill="auto"/>
            <w:vAlign w:val="center"/>
            <w:hideMark/>
          </w:tcPr>
          <w:p w14:paraId="35F7D6FF"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FFFCC4D" w14:textId="77777777" w:rsidR="00763407" w:rsidRPr="00763407" w:rsidRDefault="00763407" w:rsidP="00763407">
            <w:pPr>
              <w:jc w:val="center"/>
              <w:rPr>
                <w:b/>
                <w:bCs/>
                <w:sz w:val="20"/>
                <w:szCs w:val="20"/>
                <w:lang w:val="bg-BG" w:eastAsia="bg-BG"/>
              </w:rPr>
            </w:pPr>
            <w:r w:rsidRPr="00763407">
              <w:rPr>
                <w:b/>
                <w:bCs/>
                <w:sz w:val="20"/>
                <w:szCs w:val="20"/>
                <w:lang w:val="bg-BG" w:eastAsia="bg-BG"/>
              </w:rPr>
              <w:t>20</w:t>
            </w:r>
          </w:p>
        </w:tc>
        <w:tc>
          <w:tcPr>
            <w:tcW w:w="614" w:type="pct"/>
            <w:tcBorders>
              <w:top w:val="nil"/>
              <w:left w:val="nil"/>
              <w:bottom w:val="single" w:sz="4" w:space="0" w:color="auto"/>
              <w:right w:val="single" w:sz="4" w:space="0" w:color="auto"/>
            </w:tcBorders>
            <w:shd w:val="clear" w:color="auto" w:fill="auto"/>
            <w:vAlign w:val="center"/>
            <w:hideMark/>
          </w:tcPr>
          <w:p w14:paraId="134D93BF"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229BDE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63A13D1"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9726FDD" w14:textId="77777777" w:rsidR="00763407" w:rsidRPr="00763407" w:rsidRDefault="00763407" w:rsidP="00763407">
            <w:pPr>
              <w:jc w:val="center"/>
              <w:rPr>
                <w:sz w:val="20"/>
                <w:szCs w:val="20"/>
                <w:lang w:val="bg-BG" w:eastAsia="bg-BG"/>
              </w:rPr>
            </w:pPr>
            <w:r w:rsidRPr="00763407">
              <w:rPr>
                <w:sz w:val="20"/>
                <w:szCs w:val="20"/>
                <w:lang w:val="bg-BG" w:eastAsia="bg-BG"/>
              </w:rPr>
              <w:t>21</w:t>
            </w:r>
          </w:p>
        </w:tc>
        <w:tc>
          <w:tcPr>
            <w:tcW w:w="2259" w:type="pct"/>
            <w:tcBorders>
              <w:top w:val="nil"/>
              <w:left w:val="nil"/>
              <w:bottom w:val="single" w:sz="4" w:space="0" w:color="auto"/>
              <w:right w:val="single" w:sz="4" w:space="0" w:color="auto"/>
            </w:tcBorders>
            <w:shd w:val="clear" w:color="auto" w:fill="auto"/>
            <w:vAlign w:val="center"/>
            <w:hideMark/>
          </w:tcPr>
          <w:p w14:paraId="163A650D" w14:textId="77777777" w:rsidR="00763407" w:rsidRPr="00763407" w:rsidRDefault="00763407" w:rsidP="00763407">
            <w:pPr>
              <w:rPr>
                <w:sz w:val="20"/>
                <w:szCs w:val="20"/>
                <w:lang w:val="bg-BG" w:eastAsia="bg-BG"/>
              </w:rPr>
            </w:pPr>
            <w:r w:rsidRPr="00763407">
              <w:rPr>
                <w:sz w:val="20"/>
                <w:szCs w:val="20"/>
                <w:lang w:val="bg-BG" w:eastAsia="bg-BG"/>
              </w:rPr>
              <w:t>Спирали за подвързване    25 бр./оп.</w:t>
            </w:r>
          </w:p>
        </w:tc>
        <w:tc>
          <w:tcPr>
            <w:tcW w:w="556" w:type="pct"/>
            <w:tcBorders>
              <w:top w:val="nil"/>
              <w:left w:val="nil"/>
              <w:bottom w:val="single" w:sz="4" w:space="0" w:color="auto"/>
              <w:right w:val="single" w:sz="4" w:space="0" w:color="auto"/>
            </w:tcBorders>
            <w:shd w:val="clear" w:color="auto" w:fill="auto"/>
            <w:vAlign w:val="center"/>
            <w:hideMark/>
          </w:tcPr>
          <w:p w14:paraId="59436F8D"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0B1B472C" w14:textId="77777777" w:rsidR="00763407" w:rsidRPr="00763407" w:rsidRDefault="00763407" w:rsidP="00763407">
            <w:pPr>
              <w:jc w:val="center"/>
              <w:rPr>
                <w:b/>
                <w:bCs/>
                <w:sz w:val="20"/>
                <w:szCs w:val="20"/>
                <w:lang w:val="bg-BG" w:eastAsia="bg-BG"/>
              </w:rPr>
            </w:pPr>
            <w:r w:rsidRPr="00763407">
              <w:rPr>
                <w:b/>
                <w:bCs/>
                <w:sz w:val="20"/>
                <w:szCs w:val="20"/>
                <w:lang w:val="bg-BG" w:eastAsia="bg-BG"/>
              </w:rPr>
              <w:t>21</w:t>
            </w:r>
          </w:p>
        </w:tc>
        <w:tc>
          <w:tcPr>
            <w:tcW w:w="614" w:type="pct"/>
            <w:tcBorders>
              <w:top w:val="nil"/>
              <w:left w:val="nil"/>
              <w:bottom w:val="single" w:sz="4" w:space="0" w:color="auto"/>
              <w:right w:val="single" w:sz="4" w:space="0" w:color="auto"/>
            </w:tcBorders>
            <w:shd w:val="clear" w:color="auto" w:fill="auto"/>
            <w:vAlign w:val="center"/>
            <w:hideMark/>
          </w:tcPr>
          <w:p w14:paraId="30861962"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388997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CEC97C7"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D16EE6D" w14:textId="77777777" w:rsidR="00763407" w:rsidRPr="00763407" w:rsidRDefault="00763407" w:rsidP="00763407">
            <w:pPr>
              <w:jc w:val="center"/>
              <w:rPr>
                <w:sz w:val="20"/>
                <w:szCs w:val="20"/>
                <w:lang w:val="bg-BG" w:eastAsia="bg-BG"/>
              </w:rPr>
            </w:pPr>
            <w:r w:rsidRPr="00763407">
              <w:rPr>
                <w:sz w:val="20"/>
                <w:szCs w:val="20"/>
                <w:lang w:val="bg-BG" w:eastAsia="bg-BG"/>
              </w:rPr>
              <w:t>22</w:t>
            </w:r>
          </w:p>
        </w:tc>
        <w:tc>
          <w:tcPr>
            <w:tcW w:w="2259" w:type="pct"/>
            <w:tcBorders>
              <w:top w:val="nil"/>
              <w:left w:val="nil"/>
              <w:bottom w:val="single" w:sz="4" w:space="0" w:color="auto"/>
              <w:right w:val="single" w:sz="4" w:space="0" w:color="auto"/>
            </w:tcBorders>
            <w:shd w:val="clear" w:color="auto" w:fill="auto"/>
            <w:vAlign w:val="center"/>
            <w:hideMark/>
          </w:tcPr>
          <w:p w14:paraId="03C5999A" w14:textId="77777777" w:rsidR="00763407" w:rsidRPr="00763407" w:rsidRDefault="00763407" w:rsidP="00763407">
            <w:pPr>
              <w:rPr>
                <w:sz w:val="20"/>
                <w:szCs w:val="20"/>
                <w:lang w:val="bg-BG" w:eastAsia="bg-BG"/>
              </w:rPr>
            </w:pPr>
            <w:r w:rsidRPr="00763407">
              <w:rPr>
                <w:sz w:val="20"/>
                <w:szCs w:val="20"/>
                <w:lang w:val="bg-BG" w:eastAsia="bg-BG"/>
              </w:rPr>
              <w:t>Спирали за подвързване    10 бр./оп.</w:t>
            </w:r>
          </w:p>
        </w:tc>
        <w:tc>
          <w:tcPr>
            <w:tcW w:w="556" w:type="pct"/>
            <w:tcBorders>
              <w:top w:val="nil"/>
              <w:left w:val="nil"/>
              <w:bottom w:val="single" w:sz="4" w:space="0" w:color="auto"/>
              <w:right w:val="single" w:sz="4" w:space="0" w:color="auto"/>
            </w:tcBorders>
            <w:shd w:val="clear" w:color="auto" w:fill="auto"/>
            <w:vAlign w:val="center"/>
            <w:hideMark/>
          </w:tcPr>
          <w:p w14:paraId="4EA25FCB"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641C716" w14:textId="77777777" w:rsidR="00763407" w:rsidRPr="00763407" w:rsidRDefault="00763407" w:rsidP="00763407">
            <w:pPr>
              <w:jc w:val="center"/>
              <w:rPr>
                <w:b/>
                <w:bCs/>
                <w:sz w:val="20"/>
                <w:szCs w:val="20"/>
                <w:lang w:val="bg-BG" w:eastAsia="bg-BG"/>
              </w:rPr>
            </w:pPr>
            <w:r w:rsidRPr="00763407">
              <w:rPr>
                <w:b/>
                <w:bCs/>
                <w:sz w:val="20"/>
                <w:szCs w:val="20"/>
                <w:lang w:val="bg-BG" w:eastAsia="bg-BG"/>
              </w:rPr>
              <w:t>20</w:t>
            </w:r>
          </w:p>
        </w:tc>
        <w:tc>
          <w:tcPr>
            <w:tcW w:w="614" w:type="pct"/>
            <w:tcBorders>
              <w:top w:val="nil"/>
              <w:left w:val="nil"/>
              <w:bottom w:val="single" w:sz="4" w:space="0" w:color="auto"/>
              <w:right w:val="single" w:sz="4" w:space="0" w:color="auto"/>
            </w:tcBorders>
            <w:shd w:val="clear" w:color="auto" w:fill="auto"/>
            <w:vAlign w:val="center"/>
            <w:hideMark/>
          </w:tcPr>
          <w:p w14:paraId="647F76C0"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8FB82D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718BC1B"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B8795BD" w14:textId="77777777" w:rsidR="00763407" w:rsidRPr="00763407" w:rsidRDefault="00763407" w:rsidP="00763407">
            <w:pPr>
              <w:jc w:val="center"/>
              <w:rPr>
                <w:sz w:val="20"/>
                <w:szCs w:val="20"/>
                <w:lang w:val="bg-BG" w:eastAsia="bg-BG"/>
              </w:rPr>
            </w:pPr>
            <w:r w:rsidRPr="00763407">
              <w:rPr>
                <w:sz w:val="20"/>
                <w:szCs w:val="20"/>
                <w:lang w:val="bg-BG" w:eastAsia="bg-BG"/>
              </w:rPr>
              <w:t>23</w:t>
            </w:r>
          </w:p>
        </w:tc>
        <w:tc>
          <w:tcPr>
            <w:tcW w:w="2259" w:type="pct"/>
            <w:tcBorders>
              <w:top w:val="nil"/>
              <w:left w:val="nil"/>
              <w:bottom w:val="single" w:sz="4" w:space="0" w:color="auto"/>
              <w:right w:val="single" w:sz="4" w:space="0" w:color="auto"/>
            </w:tcBorders>
            <w:shd w:val="clear" w:color="auto" w:fill="auto"/>
            <w:vAlign w:val="center"/>
            <w:hideMark/>
          </w:tcPr>
          <w:p w14:paraId="1B887BCF" w14:textId="77777777" w:rsidR="00763407" w:rsidRPr="00763407" w:rsidRDefault="00763407" w:rsidP="00763407">
            <w:pPr>
              <w:rPr>
                <w:sz w:val="20"/>
                <w:szCs w:val="20"/>
                <w:lang w:val="bg-BG" w:eastAsia="bg-BG"/>
              </w:rPr>
            </w:pPr>
            <w:proofErr w:type="spellStart"/>
            <w:r w:rsidRPr="00763407">
              <w:rPr>
                <w:sz w:val="20"/>
                <w:szCs w:val="20"/>
                <w:lang w:val="bg-BG" w:eastAsia="bg-BG"/>
              </w:rPr>
              <w:t>Кориици</w:t>
            </w:r>
            <w:proofErr w:type="spellEnd"/>
            <w:r w:rsidRPr="00763407">
              <w:rPr>
                <w:sz w:val="20"/>
                <w:szCs w:val="20"/>
                <w:lang w:val="bg-BG" w:eastAsia="bg-BG"/>
              </w:rPr>
              <w:t xml:space="preserve"> за подвързване , цветни, 10 бр./оп.</w:t>
            </w:r>
          </w:p>
        </w:tc>
        <w:tc>
          <w:tcPr>
            <w:tcW w:w="556" w:type="pct"/>
            <w:tcBorders>
              <w:top w:val="nil"/>
              <w:left w:val="nil"/>
              <w:bottom w:val="single" w:sz="4" w:space="0" w:color="auto"/>
              <w:right w:val="single" w:sz="4" w:space="0" w:color="auto"/>
            </w:tcBorders>
            <w:shd w:val="clear" w:color="auto" w:fill="auto"/>
            <w:vAlign w:val="center"/>
            <w:hideMark/>
          </w:tcPr>
          <w:p w14:paraId="5E026952"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1D8F66AD" w14:textId="77777777" w:rsidR="00763407" w:rsidRPr="00763407" w:rsidRDefault="00763407" w:rsidP="00763407">
            <w:pPr>
              <w:jc w:val="center"/>
              <w:rPr>
                <w:b/>
                <w:bCs/>
                <w:sz w:val="20"/>
                <w:szCs w:val="20"/>
                <w:lang w:val="bg-BG" w:eastAsia="bg-BG"/>
              </w:rPr>
            </w:pPr>
            <w:r w:rsidRPr="00763407">
              <w:rPr>
                <w:b/>
                <w:bCs/>
                <w:sz w:val="20"/>
                <w:szCs w:val="20"/>
                <w:lang w:val="bg-BG" w:eastAsia="bg-BG"/>
              </w:rPr>
              <w:t>22</w:t>
            </w:r>
          </w:p>
        </w:tc>
        <w:tc>
          <w:tcPr>
            <w:tcW w:w="614" w:type="pct"/>
            <w:tcBorders>
              <w:top w:val="nil"/>
              <w:left w:val="nil"/>
              <w:bottom w:val="single" w:sz="4" w:space="0" w:color="auto"/>
              <w:right w:val="single" w:sz="4" w:space="0" w:color="auto"/>
            </w:tcBorders>
            <w:shd w:val="clear" w:color="auto" w:fill="auto"/>
            <w:vAlign w:val="center"/>
            <w:hideMark/>
          </w:tcPr>
          <w:p w14:paraId="2162C64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55E4E7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774A3D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AF53B8A" w14:textId="77777777" w:rsidR="00763407" w:rsidRPr="00763407" w:rsidRDefault="00763407" w:rsidP="00763407">
            <w:pPr>
              <w:jc w:val="center"/>
              <w:rPr>
                <w:sz w:val="20"/>
                <w:szCs w:val="20"/>
                <w:lang w:val="bg-BG" w:eastAsia="bg-BG"/>
              </w:rPr>
            </w:pPr>
            <w:r w:rsidRPr="00763407">
              <w:rPr>
                <w:sz w:val="20"/>
                <w:szCs w:val="20"/>
                <w:lang w:val="bg-BG" w:eastAsia="bg-BG"/>
              </w:rPr>
              <w:t>24</w:t>
            </w:r>
          </w:p>
        </w:tc>
        <w:tc>
          <w:tcPr>
            <w:tcW w:w="2259" w:type="pct"/>
            <w:tcBorders>
              <w:top w:val="nil"/>
              <w:left w:val="nil"/>
              <w:bottom w:val="single" w:sz="4" w:space="0" w:color="auto"/>
              <w:right w:val="single" w:sz="4" w:space="0" w:color="auto"/>
            </w:tcBorders>
            <w:shd w:val="clear" w:color="auto" w:fill="auto"/>
            <w:vAlign w:val="center"/>
            <w:hideMark/>
          </w:tcPr>
          <w:p w14:paraId="4CF9EDE8" w14:textId="77777777" w:rsidR="00763407" w:rsidRPr="00763407" w:rsidRDefault="00763407" w:rsidP="00763407">
            <w:pPr>
              <w:rPr>
                <w:sz w:val="20"/>
                <w:szCs w:val="20"/>
                <w:lang w:val="bg-BG" w:eastAsia="bg-BG"/>
              </w:rPr>
            </w:pPr>
            <w:r w:rsidRPr="00763407">
              <w:rPr>
                <w:sz w:val="20"/>
                <w:szCs w:val="20"/>
                <w:lang w:val="bg-BG" w:eastAsia="bg-BG"/>
              </w:rPr>
              <w:t>Шина за подвързване,           10 бр./оп.</w:t>
            </w:r>
          </w:p>
        </w:tc>
        <w:tc>
          <w:tcPr>
            <w:tcW w:w="556" w:type="pct"/>
            <w:tcBorders>
              <w:top w:val="nil"/>
              <w:left w:val="nil"/>
              <w:bottom w:val="single" w:sz="4" w:space="0" w:color="auto"/>
              <w:right w:val="single" w:sz="4" w:space="0" w:color="auto"/>
            </w:tcBorders>
            <w:shd w:val="clear" w:color="auto" w:fill="auto"/>
            <w:vAlign w:val="center"/>
            <w:hideMark/>
          </w:tcPr>
          <w:p w14:paraId="2B28AFC7"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52EC3E9B" w14:textId="77777777" w:rsidR="00763407" w:rsidRPr="00763407" w:rsidRDefault="00763407" w:rsidP="00763407">
            <w:pPr>
              <w:jc w:val="center"/>
              <w:rPr>
                <w:b/>
                <w:bCs/>
                <w:sz w:val="20"/>
                <w:szCs w:val="20"/>
                <w:lang w:val="bg-BG" w:eastAsia="bg-BG"/>
              </w:rPr>
            </w:pPr>
            <w:r w:rsidRPr="00763407">
              <w:rPr>
                <w:b/>
                <w:bCs/>
                <w:sz w:val="20"/>
                <w:szCs w:val="20"/>
                <w:lang w:val="bg-BG" w:eastAsia="bg-BG"/>
              </w:rPr>
              <w:t>20</w:t>
            </w:r>
          </w:p>
        </w:tc>
        <w:tc>
          <w:tcPr>
            <w:tcW w:w="614" w:type="pct"/>
            <w:tcBorders>
              <w:top w:val="nil"/>
              <w:left w:val="nil"/>
              <w:bottom w:val="single" w:sz="4" w:space="0" w:color="auto"/>
              <w:right w:val="single" w:sz="4" w:space="0" w:color="auto"/>
            </w:tcBorders>
            <w:shd w:val="clear" w:color="auto" w:fill="auto"/>
            <w:vAlign w:val="center"/>
            <w:hideMark/>
          </w:tcPr>
          <w:p w14:paraId="4C2AADE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C5F535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85B689B"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0BF8B23" w14:textId="77777777" w:rsidR="00763407" w:rsidRPr="00763407" w:rsidRDefault="00763407" w:rsidP="00763407">
            <w:pPr>
              <w:jc w:val="center"/>
              <w:rPr>
                <w:sz w:val="20"/>
                <w:szCs w:val="20"/>
                <w:lang w:val="bg-BG" w:eastAsia="bg-BG"/>
              </w:rPr>
            </w:pPr>
            <w:r w:rsidRPr="00763407">
              <w:rPr>
                <w:sz w:val="20"/>
                <w:szCs w:val="20"/>
                <w:lang w:val="bg-BG" w:eastAsia="bg-BG"/>
              </w:rPr>
              <w:t>25</w:t>
            </w:r>
          </w:p>
        </w:tc>
        <w:tc>
          <w:tcPr>
            <w:tcW w:w="2259" w:type="pct"/>
            <w:tcBorders>
              <w:top w:val="nil"/>
              <w:left w:val="nil"/>
              <w:bottom w:val="single" w:sz="4" w:space="0" w:color="auto"/>
              <w:right w:val="single" w:sz="4" w:space="0" w:color="auto"/>
            </w:tcBorders>
            <w:shd w:val="clear" w:color="auto" w:fill="auto"/>
            <w:vAlign w:val="center"/>
            <w:hideMark/>
          </w:tcPr>
          <w:p w14:paraId="3F49917C" w14:textId="77777777" w:rsidR="00763407" w:rsidRPr="00763407" w:rsidRDefault="00763407" w:rsidP="00763407">
            <w:pPr>
              <w:rPr>
                <w:sz w:val="20"/>
                <w:szCs w:val="20"/>
                <w:lang w:val="bg-BG" w:eastAsia="bg-BG"/>
              </w:rPr>
            </w:pPr>
            <w:r w:rsidRPr="00763407">
              <w:rPr>
                <w:sz w:val="20"/>
                <w:szCs w:val="20"/>
                <w:lang w:val="bg-BG" w:eastAsia="bg-BG"/>
              </w:rPr>
              <w:t>Шина за подвързване,           10 бр./оп.</w:t>
            </w:r>
          </w:p>
        </w:tc>
        <w:tc>
          <w:tcPr>
            <w:tcW w:w="556" w:type="pct"/>
            <w:tcBorders>
              <w:top w:val="nil"/>
              <w:left w:val="nil"/>
              <w:bottom w:val="single" w:sz="4" w:space="0" w:color="auto"/>
              <w:right w:val="single" w:sz="4" w:space="0" w:color="auto"/>
            </w:tcBorders>
            <w:shd w:val="clear" w:color="auto" w:fill="auto"/>
            <w:vAlign w:val="center"/>
            <w:hideMark/>
          </w:tcPr>
          <w:p w14:paraId="045F1EBD"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502AE039" w14:textId="77777777" w:rsidR="00763407" w:rsidRPr="00763407" w:rsidRDefault="00763407" w:rsidP="00763407">
            <w:pPr>
              <w:jc w:val="center"/>
              <w:rPr>
                <w:b/>
                <w:bCs/>
                <w:sz w:val="20"/>
                <w:szCs w:val="20"/>
                <w:lang w:val="bg-BG" w:eastAsia="bg-BG"/>
              </w:rPr>
            </w:pPr>
            <w:r w:rsidRPr="00763407">
              <w:rPr>
                <w:b/>
                <w:bCs/>
                <w:sz w:val="20"/>
                <w:szCs w:val="20"/>
                <w:lang w:val="bg-BG" w:eastAsia="bg-BG"/>
              </w:rPr>
              <w:t>20</w:t>
            </w:r>
          </w:p>
        </w:tc>
        <w:tc>
          <w:tcPr>
            <w:tcW w:w="614" w:type="pct"/>
            <w:tcBorders>
              <w:top w:val="nil"/>
              <w:left w:val="nil"/>
              <w:bottom w:val="single" w:sz="4" w:space="0" w:color="auto"/>
              <w:right w:val="single" w:sz="4" w:space="0" w:color="auto"/>
            </w:tcBorders>
            <w:shd w:val="clear" w:color="auto" w:fill="auto"/>
            <w:vAlign w:val="center"/>
            <w:hideMark/>
          </w:tcPr>
          <w:p w14:paraId="17E8C0F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73F06BD"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F75C74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5C8B749" w14:textId="77777777" w:rsidR="00763407" w:rsidRPr="00763407" w:rsidRDefault="00763407" w:rsidP="00763407">
            <w:pPr>
              <w:jc w:val="center"/>
              <w:rPr>
                <w:sz w:val="20"/>
                <w:szCs w:val="20"/>
                <w:lang w:val="bg-BG" w:eastAsia="bg-BG"/>
              </w:rPr>
            </w:pPr>
            <w:r w:rsidRPr="00763407">
              <w:rPr>
                <w:sz w:val="20"/>
                <w:szCs w:val="20"/>
                <w:lang w:val="bg-BG" w:eastAsia="bg-BG"/>
              </w:rPr>
              <w:t>26</w:t>
            </w:r>
          </w:p>
        </w:tc>
        <w:tc>
          <w:tcPr>
            <w:tcW w:w="2259" w:type="pct"/>
            <w:tcBorders>
              <w:top w:val="nil"/>
              <w:left w:val="nil"/>
              <w:bottom w:val="single" w:sz="4" w:space="0" w:color="auto"/>
              <w:right w:val="single" w:sz="4" w:space="0" w:color="auto"/>
            </w:tcBorders>
            <w:shd w:val="clear" w:color="auto" w:fill="auto"/>
            <w:vAlign w:val="center"/>
            <w:hideMark/>
          </w:tcPr>
          <w:p w14:paraId="002C2F1C" w14:textId="77777777" w:rsidR="00763407" w:rsidRPr="00763407" w:rsidRDefault="00763407" w:rsidP="00763407">
            <w:pPr>
              <w:rPr>
                <w:sz w:val="20"/>
                <w:szCs w:val="20"/>
                <w:lang w:val="bg-BG" w:eastAsia="bg-BG"/>
              </w:rPr>
            </w:pPr>
            <w:proofErr w:type="spellStart"/>
            <w:r w:rsidRPr="00763407">
              <w:rPr>
                <w:sz w:val="20"/>
                <w:szCs w:val="20"/>
                <w:lang w:val="bg-BG" w:eastAsia="bg-BG"/>
              </w:rPr>
              <w:t>Телчета</w:t>
            </w:r>
            <w:proofErr w:type="spellEnd"/>
            <w:r w:rsidRPr="00763407">
              <w:rPr>
                <w:sz w:val="20"/>
                <w:szCs w:val="20"/>
                <w:lang w:val="bg-BG" w:eastAsia="bg-BG"/>
              </w:rPr>
              <w:t xml:space="preserve"> за </w:t>
            </w:r>
            <w:proofErr w:type="spellStart"/>
            <w:r w:rsidRPr="00763407">
              <w:rPr>
                <w:sz w:val="20"/>
                <w:szCs w:val="20"/>
                <w:lang w:val="bg-BG" w:eastAsia="bg-BG"/>
              </w:rPr>
              <w:t>телбод</w:t>
            </w:r>
            <w:proofErr w:type="spellEnd"/>
            <w:r w:rsidRPr="00763407">
              <w:rPr>
                <w:sz w:val="20"/>
                <w:szCs w:val="20"/>
                <w:lang w:val="bg-BG" w:eastAsia="bg-BG"/>
              </w:rPr>
              <w:t>,            1000 бр./оп.</w:t>
            </w:r>
          </w:p>
        </w:tc>
        <w:tc>
          <w:tcPr>
            <w:tcW w:w="556" w:type="pct"/>
            <w:tcBorders>
              <w:top w:val="nil"/>
              <w:left w:val="nil"/>
              <w:bottom w:val="single" w:sz="4" w:space="0" w:color="auto"/>
              <w:right w:val="single" w:sz="4" w:space="0" w:color="auto"/>
            </w:tcBorders>
            <w:shd w:val="clear" w:color="auto" w:fill="auto"/>
            <w:vAlign w:val="center"/>
            <w:hideMark/>
          </w:tcPr>
          <w:p w14:paraId="3A17F281"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43BF1495" w14:textId="77777777" w:rsidR="00763407" w:rsidRPr="00763407" w:rsidRDefault="00763407" w:rsidP="00763407">
            <w:pPr>
              <w:jc w:val="center"/>
              <w:rPr>
                <w:b/>
                <w:bCs/>
                <w:sz w:val="20"/>
                <w:szCs w:val="20"/>
                <w:lang w:val="bg-BG" w:eastAsia="bg-BG"/>
              </w:rPr>
            </w:pPr>
            <w:r w:rsidRPr="00763407">
              <w:rPr>
                <w:b/>
                <w:bCs/>
                <w:sz w:val="20"/>
                <w:szCs w:val="20"/>
                <w:lang w:val="bg-BG" w:eastAsia="bg-BG"/>
              </w:rPr>
              <w:t>1054</w:t>
            </w:r>
          </w:p>
        </w:tc>
        <w:tc>
          <w:tcPr>
            <w:tcW w:w="614" w:type="pct"/>
            <w:tcBorders>
              <w:top w:val="nil"/>
              <w:left w:val="nil"/>
              <w:bottom w:val="single" w:sz="4" w:space="0" w:color="auto"/>
              <w:right w:val="single" w:sz="4" w:space="0" w:color="auto"/>
            </w:tcBorders>
            <w:shd w:val="clear" w:color="auto" w:fill="auto"/>
            <w:vAlign w:val="center"/>
            <w:hideMark/>
          </w:tcPr>
          <w:p w14:paraId="1485789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F6EFD6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1B9E7DC"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46B2AA3" w14:textId="77777777" w:rsidR="00763407" w:rsidRPr="00763407" w:rsidRDefault="00763407" w:rsidP="00763407">
            <w:pPr>
              <w:jc w:val="center"/>
              <w:rPr>
                <w:sz w:val="20"/>
                <w:szCs w:val="20"/>
                <w:lang w:val="bg-BG" w:eastAsia="bg-BG"/>
              </w:rPr>
            </w:pPr>
            <w:r w:rsidRPr="00763407">
              <w:rPr>
                <w:sz w:val="20"/>
                <w:szCs w:val="20"/>
                <w:lang w:val="bg-BG" w:eastAsia="bg-BG"/>
              </w:rPr>
              <w:t>27</w:t>
            </w:r>
          </w:p>
        </w:tc>
        <w:tc>
          <w:tcPr>
            <w:tcW w:w="2259" w:type="pct"/>
            <w:tcBorders>
              <w:top w:val="nil"/>
              <w:left w:val="nil"/>
              <w:bottom w:val="single" w:sz="4" w:space="0" w:color="auto"/>
              <w:right w:val="single" w:sz="4" w:space="0" w:color="auto"/>
            </w:tcBorders>
            <w:shd w:val="clear" w:color="000000" w:fill="FFFFFF"/>
            <w:vAlign w:val="center"/>
            <w:hideMark/>
          </w:tcPr>
          <w:p w14:paraId="2E4F975E" w14:textId="77777777" w:rsidR="00763407" w:rsidRPr="00763407" w:rsidRDefault="00763407" w:rsidP="00763407">
            <w:pPr>
              <w:rPr>
                <w:sz w:val="20"/>
                <w:szCs w:val="20"/>
                <w:lang w:val="bg-BG" w:eastAsia="bg-BG"/>
              </w:rPr>
            </w:pPr>
            <w:proofErr w:type="spellStart"/>
            <w:r w:rsidRPr="00763407">
              <w:rPr>
                <w:sz w:val="20"/>
                <w:szCs w:val="20"/>
                <w:lang w:val="bg-BG" w:eastAsia="bg-BG"/>
              </w:rPr>
              <w:t>Телчета</w:t>
            </w:r>
            <w:proofErr w:type="spellEnd"/>
            <w:r w:rsidRPr="00763407">
              <w:rPr>
                <w:sz w:val="20"/>
                <w:szCs w:val="20"/>
                <w:lang w:val="bg-BG" w:eastAsia="bg-BG"/>
              </w:rPr>
              <w:t xml:space="preserve"> за </w:t>
            </w:r>
            <w:proofErr w:type="spellStart"/>
            <w:r w:rsidRPr="00763407">
              <w:rPr>
                <w:sz w:val="20"/>
                <w:szCs w:val="20"/>
                <w:lang w:val="bg-BG" w:eastAsia="bg-BG"/>
              </w:rPr>
              <w:t>телбод</w:t>
            </w:r>
            <w:proofErr w:type="spellEnd"/>
            <w:r w:rsidRPr="00763407">
              <w:rPr>
                <w:sz w:val="20"/>
                <w:szCs w:val="20"/>
                <w:lang w:val="bg-BG" w:eastAsia="bg-BG"/>
              </w:rPr>
              <w:t>,            1000 бр./оп.</w:t>
            </w:r>
          </w:p>
        </w:tc>
        <w:tc>
          <w:tcPr>
            <w:tcW w:w="556" w:type="pct"/>
            <w:tcBorders>
              <w:top w:val="nil"/>
              <w:left w:val="nil"/>
              <w:bottom w:val="single" w:sz="4" w:space="0" w:color="auto"/>
              <w:right w:val="single" w:sz="4" w:space="0" w:color="auto"/>
            </w:tcBorders>
            <w:shd w:val="clear" w:color="000000" w:fill="FFFFFF"/>
            <w:vAlign w:val="center"/>
            <w:hideMark/>
          </w:tcPr>
          <w:p w14:paraId="3E6EB70F"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38717FFC" w14:textId="77777777" w:rsidR="00763407" w:rsidRPr="00763407" w:rsidRDefault="00763407" w:rsidP="00763407">
            <w:pPr>
              <w:jc w:val="center"/>
              <w:rPr>
                <w:b/>
                <w:bCs/>
                <w:sz w:val="20"/>
                <w:szCs w:val="20"/>
                <w:lang w:val="bg-BG" w:eastAsia="bg-BG"/>
              </w:rPr>
            </w:pPr>
            <w:r w:rsidRPr="00763407">
              <w:rPr>
                <w:b/>
                <w:bCs/>
                <w:sz w:val="20"/>
                <w:szCs w:val="20"/>
                <w:lang w:val="bg-BG" w:eastAsia="bg-BG"/>
              </w:rPr>
              <w:t>202</w:t>
            </w:r>
          </w:p>
        </w:tc>
        <w:tc>
          <w:tcPr>
            <w:tcW w:w="614" w:type="pct"/>
            <w:tcBorders>
              <w:top w:val="nil"/>
              <w:left w:val="nil"/>
              <w:bottom w:val="single" w:sz="4" w:space="0" w:color="auto"/>
              <w:right w:val="single" w:sz="4" w:space="0" w:color="auto"/>
            </w:tcBorders>
            <w:shd w:val="clear" w:color="000000" w:fill="FFFFFF"/>
            <w:vAlign w:val="center"/>
            <w:hideMark/>
          </w:tcPr>
          <w:p w14:paraId="7547AF99"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A28849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96E58B0"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40095A6" w14:textId="77777777" w:rsidR="00763407" w:rsidRPr="00763407" w:rsidRDefault="00763407" w:rsidP="00763407">
            <w:pPr>
              <w:jc w:val="center"/>
              <w:rPr>
                <w:sz w:val="20"/>
                <w:szCs w:val="20"/>
                <w:lang w:val="bg-BG" w:eastAsia="bg-BG"/>
              </w:rPr>
            </w:pPr>
            <w:r w:rsidRPr="00763407">
              <w:rPr>
                <w:sz w:val="20"/>
                <w:szCs w:val="20"/>
                <w:lang w:val="bg-BG" w:eastAsia="bg-BG"/>
              </w:rPr>
              <w:t>28</w:t>
            </w:r>
          </w:p>
        </w:tc>
        <w:tc>
          <w:tcPr>
            <w:tcW w:w="2259" w:type="pct"/>
            <w:tcBorders>
              <w:top w:val="nil"/>
              <w:left w:val="nil"/>
              <w:bottom w:val="single" w:sz="4" w:space="0" w:color="auto"/>
              <w:right w:val="single" w:sz="4" w:space="0" w:color="auto"/>
            </w:tcBorders>
            <w:shd w:val="clear" w:color="auto" w:fill="auto"/>
            <w:vAlign w:val="center"/>
            <w:hideMark/>
          </w:tcPr>
          <w:p w14:paraId="3579DA06" w14:textId="77777777" w:rsidR="00763407" w:rsidRPr="00763407" w:rsidRDefault="00763407" w:rsidP="00763407">
            <w:pPr>
              <w:rPr>
                <w:sz w:val="20"/>
                <w:szCs w:val="20"/>
                <w:lang w:val="bg-BG" w:eastAsia="bg-BG"/>
              </w:rPr>
            </w:pPr>
            <w:r w:rsidRPr="00763407">
              <w:rPr>
                <w:sz w:val="20"/>
                <w:szCs w:val="20"/>
                <w:lang w:val="bg-BG" w:eastAsia="bg-BG"/>
              </w:rPr>
              <w:t>Джоб двустранен 50 бр./оп.</w:t>
            </w:r>
          </w:p>
        </w:tc>
        <w:tc>
          <w:tcPr>
            <w:tcW w:w="556" w:type="pct"/>
            <w:tcBorders>
              <w:top w:val="nil"/>
              <w:left w:val="nil"/>
              <w:bottom w:val="single" w:sz="4" w:space="0" w:color="auto"/>
              <w:right w:val="single" w:sz="4" w:space="0" w:color="auto"/>
            </w:tcBorders>
            <w:shd w:val="clear" w:color="auto" w:fill="auto"/>
            <w:vAlign w:val="center"/>
            <w:hideMark/>
          </w:tcPr>
          <w:p w14:paraId="1EADE50F"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103931DD" w14:textId="77777777" w:rsidR="00763407" w:rsidRPr="00763407" w:rsidRDefault="00763407" w:rsidP="00763407">
            <w:pPr>
              <w:jc w:val="center"/>
              <w:rPr>
                <w:b/>
                <w:bCs/>
                <w:sz w:val="20"/>
                <w:szCs w:val="20"/>
                <w:lang w:val="bg-BG" w:eastAsia="bg-BG"/>
              </w:rPr>
            </w:pPr>
            <w:r w:rsidRPr="00763407">
              <w:rPr>
                <w:b/>
                <w:bCs/>
                <w:sz w:val="20"/>
                <w:szCs w:val="20"/>
                <w:lang w:val="bg-BG" w:eastAsia="bg-BG"/>
              </w:rPr>
              <w:t>893</w:t>
            </w:r>
          </w:p>
        </w:tc>
        <w:tc>
          <w:tcPr>
            <w:tcW w:w="614" w:type="pct"/>
            <w:tcBorders>
              <w:top w:val="nil"/>
              <w:left w:val="nil"/>
              <w:bottom w:val="single" w:sz="4" w:space="0" w:color="auto"/>
              <w:right w:val="single" w:sz="4" w:space="0" w:color="auto"/>
            </w:tcBorders>
            <w:shd w:val="clear" w:color="auto" w:fill="auto"/>
            <w:vAlign w:val="center"/>
            <w:hideMark/>
          </w:tcPr>
          <w:p w14:paraId="7D3AB4B6"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033AA9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BD92CF8"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94D49E6" w14:textId="77777777" w:rsidR="00763407" w:rsidRPr="00763407" w:rsidRDefault="00763407" w:rsidP="00763407">
            <w:pPr>
              <w:jc w:val="center"/>
              <w:rPr>
                <w:sz w:val="20"/>
                <w:szCs w:val="20"/>
                <w:lang w:val="bg-BG" w:eastAsia="bg-BG"/>
              </w:rPr>
            </w:pPr>
            <w:r w:rsidRPr="00763407">
              <w:rPr>
                <w:sz w:val="20"/>
                <w:szCs w:val="20"/>
                <w:lang w:val="bg-BG" w:eastAsia="bg-BG"/>
              </w:rPr>
              <w:t>29</w:t>
            </w:r>
          </w:p>
        </w:tc>
        <w:tc>
          <w:tcPr>
            <w:tcW w:w="2259" w:type="pct"/>
            <w:tcBorders>
              <w:top w:val="nil"/>
              <w:left w:val="nil"/>
              <w:bottom w:val="single" w:sz="4" w:space="0" w:color="auto"/>
              <w:right w:val="single" w:sz="4" w:space="0" w:color="auto"/>
            </w:tcBorders>
            <w:shd w:val="clear" w:color="auto" w:fill="auto"/>
            <w:vAlign w:val="center"/>
            <w:hideMark/>
          </w:tcPr>
          <w:p w14:paraId="25190753" w14:textId="77777777" w:rsidR="00763407" w:rsidRPr="00763407" w:rsidRDefault="00763407" w:rsidP="00763407">
            <w:pPr>
              <w:rPr>
                <w:sz w:val="20"/>
                <w:szCs w:val="20"/>
                <w:lang w:val="bg-BG" w:eastAsia="bg-BG"/>
              </w:rPr>
            </w:pPr>
            <w:r w:rsidRPr="00763407">
              <w:rPr>
                <w:sz w:val="20"/>
                <w:szCs w:val="20"/>
                <w:lang w:val="bg-BG" w:eastAsia="bg-BG"/>
              </w:rPr>
              <w:t xml:space="preserve">Визитник </w:t>
            </w:r>
          </w:p>
        </w:tc>
        <w:tc>
          <w:tcPr>
            <w:tcW w:w="556" w:type="pct"/>
            <w:tcBorders>
              <w:top w:val="nil"/>
              <w:left w:val="nil"/>
              <w:bottom w:val="single" w:sz="4" w:space="0" w:color="auto"/>
              <w:right w:val="single" w:sz="4" w:space="0" w:color="auto"/>
            </w:tcBorders>
            <w:shd w:val="clear" w:color="auto" w:fill="auto"/>
            <w:vAlign w:val="center"/>
            <w:hideMark/>
          </w:tcPr>
          <w:p w14:paraId="4C3ABDE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04948DC8" w14:textId="77777777" w:rsidR="00763407" w:rsidRPr="00763407" w:rsidRDefault="00763407" w:rsidP="00763407">
            <w:pPr>
              <w:jc w:val="center"/>
              <w:rPr>
                <w:b/>
                <w:bCs/>
                <w:sz w:val="20"/>
                <w:szCs w:val="20"/>
                <w:lang w:val="bg-BG" w:eastAsia="bg-BG"/>
              </w:rPr>
            </w:pPr>
            <w:r w:rsidRPr="00763407">
              <w:rPr>
                <w:b/>
                <w:bCs/>
                <w:sz w:val="20"/>
                <w:szCs w:val="20"/>
                <w:lang w:val="bg-BG" w:eastAsia="bg-BG"/>
              </w:rPr>
              <w:t>3</w:t>
            </w:r>
          </w:p>
        </w:tc>
        <w:tc>
          <w:tcPr>
            <w:tcW w:w="614" w:type="pct"/>
            <w:tcBorders>
              <w:top w:val="nil"/>
              <w:left w:val="nil"/>
              <w:bottom w:val="single" w:sz="4" w:space="0" w:color="auto"/>
              <w:right w:val="single" w:sz="4" w:space="0" w:color="auto"/>
            </w:tcBorders>
            <w:shd w:val="clear" w:color="auto" w:fill="auto"/>
            <w:noWrap/>
            <w:vAlign w:val="center"/>
            <w:hideMark/>
          </w:tcPr>
          <w:p w14:paraId="520FE7FA"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743561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81D432B"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59F05A0" w14:textId="77777777" w:rsidR="00763407" w:rsidRPr="00763407" w:rsidRDefault="00763407" w:rsidP="00763407">
            <w:pPr>
              <w:jc w:val="center"/>
              <w:rPr>
                <w:sz w:val="20"/>
                <w:szCs w:val="20"/>
                <w:lang w:val="bg-BG" w:eastAsia="bg-BG"/>
              </w:rPr>
            </w:pPr>
            <w:r w:rsidRPr="00763407">
              <w:rPr>
                <w:sz w:val="20"/>
                <w:szCs w:val="20"/>
                <w:lang w:val="bg-BG" w:eastAsia="bg-BG"/>
              </w:rPr>
              <w:t>30</w:t>
            </w:r>
          </w:p>
        </w:tc>
        <w:tc>
          <w:tcPr>
            <w:tcW w:w="2259" w:type="pct"/>
            <w:tcBorders>
              <w:top w:val="nil"/>
              <w:left w:val="nil"/>
              <w:bottom w:val="single" w:sz="4" w:space="0" w:color="auto"/>
              <w:right w:val="single" w:sz="4" w:space="0" w:color="auto"/>
            </w:tcBorders>
            <w:shd w:val="clear" w:color="auto" w:fill="auto"/>
            <w:vAlign w:val="center"/>
            <w:hideMark/>
          </w:tcPr>
          <w:p w14:paraId="20A7BBAB" w14:textId="77777777" w:rsidR="00763407" w:rsidRPr="00763407" w:rsidRDefault="00763407" w:rsidP="00763407">
            <w:pPr>
              <w:rPr>
                <w:sz w:val="20"/>
                <w:szCs w:val="20"/>
                <w:lang w:val="bg-BG" w:eastAsia="bg-BG"/>
              </w:rPr>
            </w:pPr>
            <w:r w:rsidRPr="00763407">
              <w:rPr>
                <w:sz w:val="20"/>
                <w:szCs w:val="20"/>
                <w:lang w:val="bg-BG" w:eastAsia="bg-BG"/>
              </w:rPr>
              <w:t>Тушове</w:t>
            </w:r>
          </w:p>
        </w:tc>
        <w:tc>
          <w:tcPr>
            <w:tcW w:w="556" w:type="pct"/>
            <w:tcBorders>
              <w:top w:val="nil"/>
              <w:left w:val="nil"/>
              <w:bottom w:val="single" w:sz="4" w:space="0" w:color="auto"/>
              <w:right w:val="single" w:sz="4" w:space="0" w:color="auto"/>
            </w:tcBorders>
            <w:shd w:val="clear" w:color="auto" w:fill="auto"/>
            <w:vAlign w:val="center"/>
            <w:hideMark/>
          </w:tcPr>
          <w:p w14:paraId="5DD76237"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2ADFC2AE" w14:textId="77777777" w:rsidR="00763407" w:rsidRPr="00763407" w:rsidRDefault="00763407" w:rsidP="00763407">
            <w:pPr>
              <w:jc w:val="center"/>
              <w:rPr>
                <w:b/>
                <w:bCs/>
                <w:sz w:val="20"/>
                <w:szCs w:val="20"/>
                <w:lang w:val="bg-BG" w:eastAsia="bg-BG"/>
              </w:rPr>
            </w:pPr>
            <w:r w:rsidRPr="00763407">
              <w:rPr>
                <w:b/>
                <w:bCs/>
                <w:sz w:val="20"/>
                <w:szCs w:val="20"/>
                <w:lang w:val="bg-BG" w:eastAsia="bg-BG"/>
              </w:rPr>
              <w:t>7</w:t>
            </w:r>
          </w:p>
        </w:tc>
        <w:tc>
          <w:tcPr>
            <w:tcW w:w="614" w:type="pct"/>
            <w:tcBorders>
              <w:top w:val="nil"/>
              <w:left w:val="nil"/>
              <w:bottom w:val="single" w:sz="4" w:space="0" w:color="auto"/>
              <w:right w:val="single" w:sz="4" w:space="0" w:color="auto"/>
            </w:tcBorders>
            <w:shd w:val="clear" w:color="auto" w:fill="auto"/>
            <w:noWrap/>
            <w:vAlign w:val="center"/>
            <w:hideMark/>
          </w:tcPr>
          <w:p w14:paraId="653C59D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7504628"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320F77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5A69A5F" w14:textId="77777777" w:rsidR="00763407" w:rsidRPr="00763407" w:rsidRDefault="00763407" w:rsidP="00763407">
            <w:pPr>
              <w:jc w:val="center"/>
              <w:rPr>
                <w:sz w:val="20"/>
                <w:szCs w:val="20"/>
                <w:lang w:val="bg-BG" w:eastAsia="bg-BG"/>
              </w:rPr>
            </w:pPr>
            <w:r w:rsidRPr="00763407">
              <w:rPr>
                <w:sz w:val="20"/>
                <w:szCs w:val="20"/>
                <w:lang w:val="bg-BG" w:eastAsia="bg-BG"/>
              </w:rPr>
              <w:t>31</w:t>
            </w:r>
          </w:p>
        </w:tc>
        <w:tc>
          <w:tcPr>
            <w:tcW w:w="2259" w:type="pct"/>
            <w:tcBorders>
              <w:top w:val="nil"/>
              <w:left w:val="nil"/>
              <w:bottom w:val="single" w:sz="4" w:space="0" w:color="auto"/>
              <w:right w:val="single" w:sz="4" w:space="0" w:color="auto"/>
            </w:tcBorders>
            <w:shd w:val="clear" w:color="auto" w:fill="auto"/>
            <w:noWrap/>
            <w:vAlign w:val="bottom"/>
            <w:hideMark/>
          </w:tcPr>
          <w:p w14:paraId="037CE883" w14:textId="77777777" w:rsidR="00763407" w:rsidRPr="00763407" w:rsidRDefault="00763407" w:rsidP="00763407">
            <w:pPr>
              <w:rPr>
                <w:sz w:val="20"/>
                <w:szCs w:val="20"/>
                <w:lang w:val="bg-BG" w:eastAsia="bg-BG"/>
              </w:rPr>
            </w:pPr>
            <w:r w:rsidRPr="00763407">
              <w:rPr>
                <w:sz w:val="20"/>
                <w:szCs w:val="20"/>
                <w:lang w:val="bg-BG" w:eastAsia="bg-BG"/>
              </w:rPr>
              <w:t>Аудио касети</w:t>
            </w:r>
          </w:p>
        </w:tc>
        <w:tc>
          <w:tcPr>
            <w:tcW w:w="556" w:type="pct"/>
            <w:tcBorders>
              <w:top w:val="nil"/>
              <w:left w:val="nil"/>
              <w:bottom w:val="single" w:sz="4" w:space="0" w:color="auto"/>
              <w:right w:val="single" w:sz="4" w:space="0" w:color="auto"/>
            </w:tcBorders>
            <w:shd w:val="clear" w:color="auto" w:fill="auto"/>
            <w:vAlign w:val="center"/>
            <w:hideMark/>
          </w:tcPr>
          <w:p w14:paraId="69F08D54"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C6AC201" w14:textId="77777777" w:rsidR="00763407" w:rsidRPr="00763407" w:rsidRDefault="00763407" w:rsidP="00763407">
            <w:pPr>
              <w:jc w:val="center"/>
              <w:rPr>
                <w:b/>
                <w:bCs/>
                <w:sz w:val="20"/>
                <w:szCs w:val="20"/>
                <w:lang w:val="bg-BG" w:eastAsia="bg-BG"/>
              </w:rPr>
            </w:pPr>
            <w:r w:rsidRPr="00763407">
              <w:rPr>
                <w:b/>
                <w:bCs/>
                <w:sz w:val="20"/>
                <w:szCs w:val="20"/>
                <w:lang w:val="bg-BG" w:eastAsia="bg-BG"/>
              </w:rPr>
              <w:t>200</w:t>
            </w:r>
          </w:p>
        </w:tc>
        <w:tc>
          <w:tcPr>
            <w:tcW w:w="614" w:type="pct"/>
            <w:tcBorders>
              <w:top w:val="nil"/>
              <w:left w:val="nil"/>
              <w:bottom w:val="single" w:sz="4" w:space="0" w:color="auto"/>
              <w:right w:val="single" w:sz="4" w:space="0" w:color="auto"/>
            </w:tcBorders>
            <w:shd w:val="clear" w:color="000000" w:fill="FFFFFF"/>
            <w:noWrap/>
            <w:vAlign w:val="bottom"/>
            <w:hideMark/>
          </w:tcPr>
          <w:p w14:paraId="36A18F2F"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EFECA5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41BEF80"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2C26E57" w14:textId="77777777" w:rsidR="00763407" w:rsidRPr="00763407" w:rsidRDefault="00763407" w:rsidP="00763407">
            <w:pPr>
              <w:jc w:val="center"/>
              <w:rPr>
                <w:sz w:val="20"/>
                <w:szCs w:val="20"/>
                <w:lang w:val="bg-BG" w:eastAsia="bg-BG"/>
              </w:rPr>
            </w:pPr>
            <w:r w:rsidRPr="00763407">
              <w:rPr>
                <w:sz w:val="20"/>
                <w:szCs w:val="20"/>
                <w:lang w:val="bg-BG" w:eastAsia="bg-BG"/>
              </w:rPr>
              <w:t>32</w:t>
            </w:r>
          </w:p>
        </w:tc>
        <w:tc>
          <w:tcPr>
            <w:tcW w:w="2259" w:type="pct"/>
            <w:tcBorders>
              <w:top w:val="nil"/>
              <w:left w:val="nil"/>
              <w:bottom w:val="single" w:sz="4" w:space="0" w:color="auto"/>
              <w:right w:val="single" w:sz="4" w:space="0" w:color="auto"/>
            </w:tcBorders>
            <w:shd w:val="clear" w:color="auto" w:fill="auto"/>
            <w:vAlign w:val="center"/>
            <w:hideMark/>
          </w:tcPr>
          <w:p w14:paraId="680FDED6" w14:textId="77777777" w:rsidR="00763407" w:rsidRPr="00763407" w:rsidRDefault="00763407" w:rsidP="00763407">
            <w:pPr>
              <w:rPr>
                <w:sz w:val="20"/>
                <w:szCs w:val="20"/>
                <w:lang w:val="bg-BG" w:eastAsia="bg-BG"/>
              </w:rPr>
            </w:pPr>
            <w:r w:rsidRPr="00763407">
              <w:rPr>
                <w:sz w:val="20"/>
                <w:szCs w:val="20"/>
                <w:lang w:val="bg-BG" w:eastAsia="bg-BG"/>
              </w:rPr>
              <w:t>Пинове за коркова дъска-</w:t>
            </w:r>
            <w:proofErr w:type="spellStart"/>
            <w:r w:rsidRPr="00763407">
              <w:rPr>
                <w:sz w:val="20"/>
                <w:szCs w:val="20"/>
                <w:lang w:val="bg-BG" w:eastAsia="bg-BG"/>
              </w:rPr>
              <w:t>микс.цветове</w:t>
            </w:r>
            <w:proofErr w:type="spellEnd"/>
          </w:p>
        </w:tc>
        <w:tc>
          <w:tcPr>
            <w:tcW w:w="556" w:type="pct"/>
            <w:tcBorders>
              <w:top w:val="nil"/>
              <w:left w:val="nil"/>
              <w:bottom w:val="single" w:sz="4" w:space="0" w:color="auto"/>
              <w:right w:val="single" w:sz="4" w:space="0" w:color="auto"/>
            </w:tcBorders>
            <w:shd w:val="clear" w:color="auto" w:fill="auto"/>
            <w:vAlign w:val="center"/>
            <w:hideMark/>
          </w:tcPr>
          <w:p w14:paraId="43E4B2C6"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37AB3983" w14:textId="77777777" w:rsidR="00763407" w:rsidRPr="00763407" w:rsidRDefault="00763407" w:rsidP="00763407">
            <w:pPr>
              <w:jc w:val="center"/>
              <w:rPr>
                <w:b/>
                <w:bCs/>
                <w:sz w:val="20"/>
                <w:szCs w:val="20"/>
                <w:lang w:val="bg-BG" w:eastAsia="bg-BG"/>
              </w:rPr>
            </w:pPr>
            <w:r w:rsidRPr="00763407">
              <w:rPr>
                <w:b/>
                <w:bCs/>
                <w:sz w:val="20"/>
                <w:szCs w:val="20"/>
                <w:lang w:val="bg-BG" w:eastAsia="bg-BG"/>
              </w:rPr>
              <w:t>193</w:t>
            </w:r>
          </w:p>
        </w:tc>
        <w:tc>
          <w:tcPr>
            <w:tcW w:w="614" w:type="pct"/>
            <w:tcBorders>
              <w:top w:val="nil"/>
              <w:left w:val="nil"/>
              <w:bottom w:val="single" w:sz="4" w:space="0" w:color="auto"/>
              <w:right w:val="single" w:sz="4" w:space="0" w:color="auto"/>
            </w:tcBorders>
            <w:shd w:val="clear" w:color="auto" w:fill="auto"/>
            <w:vAlign w:val="center"/>
            <w:hideMark/>
          </w:tcPr>
          <w:p w14:paraId="3ECA196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A3E455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857ACB3"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EBFD44B" w14:textId="77777777" w:rsidR="00763407" w:rsidRPr="00763407" w:rsidRDefault="00763407" w:rsidP="00763407">
            <w:pPr>
              <w:jc w:val="center"/>
              <w:rPr>
                <w:sz w:val="20"/>
                <w:szCs w:val="20"/>
                <w:lang w:val="bg-BG" w:eastAsia="bg-BG"/>
              </w:rPr>
            </w:pPr>
            <w:r w:rsidRPr="00763407">
              <w:rPr>
                <w:sz w:val="20"/>
                <w:szCs w:val="20"/>
                <w:lang w:val="bg-BG" w:eastAsia="bg-BG"/>
              </w:rPr>
              <w:t>33</w:t>
            </w:r>
          </w:p>
        </w:tc>
        <w:tc>
          <w:tcPr>
            <w:tcW w:w="2259" w:type="pct"/>
            <w:tcBorders>
              <w:top w:val="nil"/>
              <w:left w:val="nil"/>
              <w:bottom w:val="single" w:sz="4" w:space="0" w:color="auto"/>
              <w:right w:val="single" w:sz="4" w:space="0" w:color="auto"/>
            </w:tcBorders>
            <w:shd w:val="clear" w:color="auto" w:fill="auto"/>
            <w:vAlign w:val="center"/>
            <w:hideMark/>
          </w:tcPr>
          <w:p w14:paraId="00403670" w14:textId="77777777" w:rsidR="00763407" w:rsidRPr="00763407" w:rsidRDefault="00763407" w:rsidP="00763407">
            <w:pPr>
              <w:rPr>
                <w:sz w:val="20"/>
                <w:szCs w:val="20"/>
                <w:lang w:val="bg-BG" w:eastAsia="bg-BG"/>
              </w:rPr>
            </w:pPr>
            <w:r w:rsidRPr="00763407">
              <w:rPr>
                <w:sz w:val="20"/>
                <w:szCs w:val="20"/>
                <w:lang w:val="bg-BG" w:eastAsia="bg-BG"/>
              </w:rPr>
              <w:t>Линия - 30см</w:t>
            </w:r>
          </w:p>
        </w:tc>
        <w:tc>
          <w:tcPr>
            <w:tcW w:w="556" w:type="pct"/>
            <w:tcBorders>
              <w:top w:val="nil"/>
              <w:left w:val="nil"/>
              <w:bottom w:val="single" w:sz="4" w:space="0" w:color="auto"/>
              <w:right w:val="single" w:sz="4" w:space="0" w:color="auto"/>
            </w:tcBorders>
            <w:shd w:val="clear" w:color="auto" w:fill="auto"/>
            <w:vAlign w:val="center"/>
            <w:hideMark/>
          </w:tcPr>
          <w:p w14:paraId="3A751D7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9F8093E" w14:textId="77777777" w:rsidR="00763407" w:rsidRPr="00763407" w:rsidRDefault="00763407" w:rsidP="00763407">
            <w:pPr>
              <w:jc w:val="center"/>
              <w:rPr>
                <w:b/>
                <w:bCs/>
                <w:sz w:val="20"/>
                <w:szCs w:val="20"/>
                <w:lang w:val="bg-BG" w:eastAsia="bg-BG"/>
              </w:rPr>
            </w:pPr>
            <w:r w:rsidRPr="00763407">
              <w:rPr>
                <w:b/>
                <w:bCs/>
                <w:sz w:val="20"/>
                <w:szCs w:val="20"/>
                <w:lang w:val="bg-BG" w:eastAsia="bg-BG"/>
              </w:rPr>
              <w:t>95</w:t>
            </w:r>
          </w:p>
        </w:tc>
        <w:tc>
          <w:tcPr>
            <w:tcW w:w="614" w:type="pct"/>
            <w:tcBorders>
              <w:top w:val="nil"/>
              <w:left w:val="nil"/>
              <w:bottom w:val="single" w:sz="4" w:space="0" w:color="auto"/>
              <w:right w:val="single" w:sz="4" w:space="0" w:color="auto"/>
            </w:tcBorders>
            <w:shd w:val="clear" w:color="auto" w:fill="auto"/>
            <w:vAlign w:val="center"/>
            <w:hideMark/>
          </w:tcPr>
          <w:p w14:paraId="7B875B6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2CB3E84"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7F78FC8"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68943FE" w14:textId="77777777" w:rsidR="00763407" w:rsidRPr="00763407" w:rsidRDefault="00763407" w:rsidP="00763407">
            <w:pPr>
              <w:jc w:val="center"/>
              <w:rPr>
                <w:sz w:val="20"/>
                <w:szCs w:val="20"/>
                <w:lang w:val="bg-BG" w:eastAsia="bg-BG"/>
              </w:rPr>
            </w:pPr>
            <w:r w:rsidRPr="00763407">
              <w:rPr>
                <w:sz w:val="20"/>
                <w:szCs w:val="20"/>
                <w:lang w:val="bg-BG" w:eastAsia="bg-BG"/>
              </w:rPr>
              <w:t>34</w:t>
            </w:r>
          </w:p>
        </w:tc>
        <w:tc>
          <w:tcPr>
            <w:tcW w:w="2259" w:type="pct"/>
            <w:tcBorders>
              <w:top w:val="nil"/>
              <w:left w:val="nil"/>
              <w:bottom w:val="single" w:sz="4" w:space="0" w:color="auto"/>
              <w:right w:val="single" w:sz="4" w:space="0" w:color="auto"/>
            </w:tcBorders>
            <w:shd w:val="clear" w:color="auto" w:fill="auto"/>
            <w:vAlign w:val="center"/>
            <w:hideMark/>
          </w:tcPr>
          <w:p w14:paraId="4B022F81" w14:textId="77777777" w:rsidR="00763407" w:rsidRPr="00763407" w:rsidRDefault="00763407" w:rsidP="00763407">
            <w:pPr>
              <w:rPr>
                <w:sz w:val="20"/>
                <w:szCs w:val="20"/>
                <w:lang w:val="bg-BG" w:eastAsia="bg-BG"/>
              </w:rPr>
            </w:pPr>
            <w:r w:rsidRPr="00763407">
              <w:rPr>
                <w:sz w:val="20"/>
                <w:szCs w:val="20"/>
                <w:lang w:val="bg-BG" w:eastAsia="bg-BG"/>
              </w:rPr>
              <w:t>Линия - 40см</w:t>
            </w:r>
          </w:p>
        </w:tc>
        <w:tc>
          <w:tcPr>
            <w:tcW w:w="556" w:type="pct"/>
            <w:tcBorders>
              <w:top w:val="nil"/>
              <w:left w:val="nil"/>
              <w:bottom w:val="single" w:sz="4" w:space="0" w:color="auto"/>
              <w:right w:val="single" w:sz="4" w:space="0" w:color="auto"/>
            </w:tcBorders>
            <w:shd w:val="clear" w:color="auto" w:fill="auto"/>
            <w:vAlign w:val="center"/>
            <w:hideMark/>
          </w:tcPr>
          <w:p w14:paraId="2DE5459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FABE156" w14:textId="77777777" w:rsidR="00763407" w:rsidRPr="00763407" w:rsidRDefault="00763407" w:rsidP="00763407">
            <w:pPr>
              <w:jc w:val="center"/>
              <w:rPr>
                <w:b/>
                <w:bCs/>
                <w:sz w:val="20"/>
                <w:szCs w:val="20"/>
                <w:lang w:val="bg-BG" w:eastAsia="bg-BG"/>
              </w:rPr>
            </w:pPr>
            <w:r w:rsidRPr="00763407">
              <w:rPr>
                <w:b/>
                <w:bCs/>
                <w:sz w:val="20"/>
                <w:szCs w:val="20"/>
                <w:lang w:val="bg-BG" w:eastAsia="bg-BG"/>
              </w:rPr>
              <w:t>62</w:t>
            </w:r>
          </w:p>
        </w:tc>
        <w:tc>
          <w:tcPr>
            <w:tcW w:w="614" w:type="pct"/>
            <w:tcBorders>
              <w:top w:val="nil"/>
              <w:left w:val="nil"/>
              <w:bottom w:val="single" w:sz="4" w:space="0" w:color="auto"/>
              <w:right w:val="single" w:sz="4" w:space="0" w:color="auto"/>
            </w:tcBorders>
            <w:shd w:val="clear" w:color="auto" w:fill="auto"/>
            <w:vAlign w:val="center"/>
            <w:hideMark/>
          </w:tcPr>
          <w:p w14:paraId="0FF0898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9D86EA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98FA6B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F53BADA" w14:textId="77777777" w:rsidR="00763407" w:rsidRPr="00763407" w:rsidRDefault="00763407" w:rsidP="00763407">
            <w:pPr>
              <w:jc w:val="center"/>
              <w:rPr>
                <w:sz w:val="20"/>
                <w:szCs w:val="20"/>
                <w:lang w:val="bg-BG" w:eastAsia="bg-BG"/>
              </w:rPr>
            </w:pPr>
            <w:r w:rsidRPr="00763407">
              <w:rPr>
                <w:sz w:val="20"/>
                <w:szCs w:val="20"/>
                <w:lang w:val="bg-BG" w:eastAsia="bg-BG"/>
              </w:rPr>
              <w:t>35</w:t>
            </w:r>
          </w:p>
        </w:tc>
        <w:tc>
          <w:tcPr>
            <w:tcW w:w="2259" w:type="pct"/>
            <w:tcBorders>
              <w:top w:val="nil"/>
              <w:left w:val="nil"/>
              <w:bottom w:val="single" w:sz="4" w:space="0" w:color="auto"/>
              <w:right w:val="single" w:sz="4" w:space="0" w:color="auto"/>
            </w:tcBorders>
            <w:shd w:val="clear" w:color="auto" w:fill="auto"/>
            <w:vAlign w:val="center"/>
            <w:hideMark/>
          </w:tcPr>
          <w:p w14:paraId="4A343D2C" w14:textId="77777777" w:rsidR="00763407" w:rsidRPr="00763407" w:rsidRDefault="00763407" w:rsidP="00763407">
            <w:pPr>
              <w:rPr>
                <w:sz w:val="20"/>
                <w:szCs w:val="20"/>
                <w:lang w:val="bg-BG" w:eastAsia="bg-BG"/>
              </w:rPr>
            </w:pPr>
            <w:r w:rsidRPr="00763407">
              <w:rPr>
                <w:sz w:val="20"/>
                <w:szCs w:val="20"/>
                <w:lang w:val="bg-BG" w:eastAsia="bg-BG"/>
              </w:rPr>
              <w:t>Линия - 50см</w:t>
            </w:r>
          </w:p>
        </w:tc>
        <w:tc>
          <w:tcPr>
            <w:tcW w:w="556" w:type="pct"/>
            <w:tcBorders>
              <w:top w:val="nil"/>
              <w:left w:val="nil"/>
              <w:bottom w:val="single" w:sz="4" w:space="0" w:color="auto"/>
              <w:right w:val="single" w:sz="4" w:space="0" w:color="auto"/>
            </w:tcBorders>
            <w:shd w:val="clear" w:color="auto" w:fill="auto"/>
            <w:vAlign w:val="center"/>
            <w:hideMark/>
          </w:tcPr>
          <w:p w14:paraId="511BA41D"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2C73D24A" w14:textId="77777777" w:rsidR="00763407" w:rsidRPr="00763407" w:rsidRDefault="00763407" w:rsidP="00763407">
            <w:pPr>
              <w:jc w:val="center"/>
              <w:rPr>
                <w:b/>
                <w:bCs/>
                <w:sz w:val="20"/>
                <w:szCs w:val="20"/>
                <w:lang w:val="bg-BG" w:eastAsia="bg-BG"/>
              </w:rPr>
            </w:pPr>
            <w:r w:rsidRPr="00763407">
              <w:rPr>
                <w:b/>
                <w:bCs/>
                <w:sz w:val="20"/>
                <w:szCs w:val="20"/>
                <w:lang w:val="bg-BG" w:eastAsia="bg-BG"/>
              </w:rPr>
              <w:t>39</w:t>
            </w:r>
          </w:p>
        </w:tc>
        <w:tc>
          <w:tcPr>
            <w:tcW w:w="614" w:type="pct"/>
            <w:tcBorders>
              <w:top w:val="nil"/>
              <w:left w:val="nil"/>
              <w:bottom w:val="single" w:sz="4" w:space="0" w:color="auto"/>
              <w:right w:val="single" w:sz="4" w:space="0" w:color="auto"/>
            </w:tcBorders>
            <w:shd w:val="clear" w:color="auto" w:fill="auto"/>
            <w:vAlign w:val="center"/>
            <w:hideMark/>
          </w:tcPr>
          <w:p w14:paraId="72572DF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58BF2D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B45FB2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6FCAA01" w14:textId="77777777" w:rsidR="00763407" w:rsidRPr="00763407" w:rsidRDefault="00763407" w:rsidP="00763407">
            <w:pPr>
              <w:jc w:val="center"/>
              <w:rPr>
                <w:sz w:val="20"/>
                <w:szCs w:val="20"/>
                <w:lang w:val="bg-BG" w:eastAsia="bg-BG"/>
              </w:rPr>
            </w:pPr>
            <w:r w:rsidRPr="00763407">
              <w:rPr>
                <w:sz w:val="20"/>
                <w:szCs w:val="20"/>
                <w:lang w:val="bg-BG" w:eastAsia="bg-BG"/>
              </w:rPr>
              <w:t>36</w:t>
            </w:r>
          </w:p>
        </w:tc>
        <w:tc>
          <w:tcPr>
            <w:tcW w:w="2259" w:type="pct"/>
            <w:tcBorders>
              <w:top w:val="nil"/>
              <w:left w:val="nil"/>
              <w:bottom w:val="nil"/>
              <w:right w:val="single" w:sz="4" w:space="0" w:color="auto"/>
            </w:tcBorders>
            <w:shd w:val="clear" w:color="auto" w:fill="auto"/>
            <w:vAlign w:val="center"/>
            <w:hideMark/>
          </w:tcPr>
          <w:p w14:paraId="1612C02F" w14:textId="77777777" w:rsidR="00763407" w:rsidRPr="00763407" w:rsidRDefault="00763407" w:rsidP="00763407">
            <w:pPr>
              <w:rPr>
                <w:sz w:val="20"/>
                <w:szCs w:val="20"/>
                <w:lang w:val="bg-BG" w:eastAsia="bg-BG"/>
              </w:rPr>
            </w:pPr>
            <w:r w:rsidRPr="00763407">
              <w:rPr>
                <w:sz w:val="20"/>
                <w:szCs w:val="20"/>
                <w:lang w:val="bg-BG" w:eastAsia="bg-BG"/>
              </w:rPr>
              <w:t>Мащабна линия</w:t>
            </w:r>
          </w:p>
        </w:tc>
        <w:tc>
          <w:tcPr>
            <w:tcW w:w="556" w:type="pct"/>
            <w:tcBorders>
              <w:top w:val="nil"/>
              <w:left w:val="nil"/>
              <w:bottom w:val="nil"/>
              <w:right w:val="single" w:sz="4" w:space="0" w:color="auto"/>
            </w:tcBorders>
            <w:shd w:val="clear" w:color="auto" w:fill="auto"/>
            <w:vAlign w:val="center"/>
            <w:hideMark/>
          </w:tcPr>
          <w:p w14:paraId="68637A0D"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nil"/>
              <w:right w:val="single" w:sz="4" w:space="0" w:color="auto"/>
            </w:tcBorders>
            <w:shd w:val="clear" w:color="auto" w:fill="auto"/>
            <w:noWrap/>
            <w:vAlign w:val="center"/>
            <w:hideMark/>
          </w:tcPr>
          <w:p w14:paraId="4B4E40A7" w14:textId="77777777" w:rsidR="00763407" w:rsidRPr="00763407" w:rsidRDefault="00763407" w:rsidP="00763407">
            <w:pPr>
              <w:jc w:val="center"/>
              <w:rPr>
                <w:b/>
                <w:bCs/>
                <w:sz w:val="20"/>
                <w:szCs w:val="20"/>
                <w:lang w:val="bg-BG" w:eastAsia="bg-BG"/>
              </w:rPr>
            </w:pPr>
            <w:r w:rsidRPr="00763407">
              <w:rPr>
                <w:b/>
                <w:bCs/>
                <w:sz w:val="20"/>
                <w:szCs w:val="20"/>
                <w:lang w:val="bg-BG" w:eastAsia="bg-BG"/>
              </w:rPr>
              <w:t>5</w:t>
            </w:r>
          </w:p>
        </w:tc>
        <w:tc>
          <w:tcPr>
            <w:tcW w:w="614" w:type="pct"/>
            <w:tcBorders>
              <w:top w:val="nil"/>
              <w:left w:val="nil"/>
              <w:bottom w:val="nil"/>
              <w:right w:val="single" w:sz="4" w:space="0" w:color="auto"/>
            </w:tcBorders>
            <w:shd w:val="clear" w:color="auto" w:fill="auto"/>
            <w:vAlign w:val="center"/>
            <w:hideMark/>
          </w:tcPr>
          <w:p w14:paraId="1413312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F51103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FE97D86"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6C0EABF" w14:textId="77777777" w:rsidR="00763407" w:rsidRPr="00763407" w:rsidRDefault="00763407" w:rsidP="00763407">
            <w:pPr>
              <w:jc w:val="center"/>
              <w:rPr>
                <w:sz w:val="20"/>
                <w:szCs w:val="20"/>
                <w:lang w:val="bg-BG" w:eastAsia="bg-BG"/>
              </w:rPr>
            </w:pPr>
            <w:r w:rsidRPr="00763407">
              <w:rPr>
                <w:sz w:val="20"/>
                <w:szCs w:val="20"/>
                <w:lang w:val="bg-BG" w:eastAsia="bg-BG"/>
              </w:rPr>
              <w:t>37</w:t>
            </w:r>
          </w:p>
        </w:tc>
        <w:tc>
          <w:tcPr>
            <w:tcW w:w="2259" w:type="pct"/>
            <w:tcBorders>
              <w:top w:val="single" w:sz="4" w:space="0" w:color="auto"/>
              <w:left w:val="nil"/>
              <w:bottom w:val="single" w:sz="4" w:space="0" w:color="auto"/>
              <w:right w:val="single" w:sz="4" w:space="0" w:color="auto"/>
            </w:tcBorders>
            <w:shd w:val="clear" w:color="auto" w:fill="auto"/>
            <w:noWrap/>
            <w:vAlign w:val="bottom"/>
            <w:hideMark/>
          </w:tcPr>
          <w:p w14:paraId="61FA8AA9" w14:textId="77777777" w:rsidR="00763407" w:rsidRPr="00763407" w:rsidRDefault="00763407" w:rsidP="00763407">
            <w:pPr>
              <w:rPr>
                <w:sz w:val="20"/>
                <w:szCs w:val="20"/>
                <w:lang w:val="bg-BG" w:eastAsia="bg-BG"/>
              </w:rPr>
            </w:pPr>
            <w:r w:rsidRPr="00763407">
              <w:rPr>
                <w:sz w:val="20"/>
                <w:szCs w:val="20"/>
                <w:lang w:val="bg-BG" w:eastAsia="bg-BG"/>
              </w:rPr>
              <w:t>Куб офсетов - бял</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63A6572D"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7F6B34C2" w14:textId="77777777" w:rsidR="00763407" w:rsidRPr="00763407" w:rsidRDefault="00763407" w:rsidP="00763407">
            <w:pPr>
              <w:jc w:val="center"/>
              <w:rPr>
                <w:b/>
                <w:bCs/>
                <w:sz w:val="20"/>
                <w:szCs w:val="20"/>
                <w:lang w:val="bg-BG" w:eastAsia="bg-BG"/>
              </w:rPr>
            </w:pPr>
            <w:r w:rsidRPr="00763407">
              <w:rPr>
                <w:b/>
                <w:bCs/>
                <w:sz w:val="20"/>
                <w:szCs w:val="20"/>
                <w:lang w:val="bg-BG" w:eastAsia="bg-BG"/>
              </w:rPr>
              <w:t>566</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14:paraId="4ED3E76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260DD5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80753B1" w14:textId="77777777" w:rsidTr="00763407">
        <w:trPr>
          <w:trHeight w:val="8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B8165AD" w14:textId="77777777" w:rsidR="00763407" w:rsidRPr="00763407" w:rsidRDefault="00763407" w:rsidP="00763407">
            <w:pPr>
              <w:jc w:val="center"/>
              <w:rPr>
                <w:sz w:val="20"/>
                <w:szCs w:val="20"/>
                <w:lang w:val="bg-BG" w:eastAsia="bg-BG"/>
              </w:rPr>
            </w:pPr>
            <w:r w:rsidRPr="00763407">
              <w:rPr>
                <w:sz w:val="20"/>
                <w:szCs w:val="20"/>
                <w:lang w:val="bg-BG" w:eastAsia="bg-BG"/>
              </w:rPr>
              <w:t>38</w:t>
            </w:r>
          </w:p>
        </w:tc>
        <w:tc>
          <w:tcPr>
            <w:tcW w:w="2259" w:type="pct"/>
            <w:tcBorders>
              <w:top w:val="nil"/>
              <w:left w:val="nil"/>
              <w:bottom w:val="single" w:sz="4" w:space="0" w:color="auto"/>
              <w:right w:val="single" w:sz="4" w:space="0" w:color="auto"/>
            </w:tcBorders>
            <w:shd w:val="clear" w:color="auto" w:fill="auto"/>
            <w:vAlign w:val="center"/>
            <w:hideMark/>
          </w:tcPr>
          <w:p w14:paraId="2E26A28C" w14:textId="77777777" w:rsidR="00763407" w:rsidRPr="00763407" w:rsidRDefault="00763407" w:rsidP="00763407">
            <w:pPr>
              <w:rPr>
                <w:sz w:val="20"/>
                <w:szCs w:val="20"/>
                <w:lang w:val="bg-BG" w:eastAsia="bg-BG"/>
              </w:rPr>
            </w:pPr>
            <w:r w:rsidRPr="00763407">
              <w:rPr>
                <w:sz w:val="20"/>
                <w:szCs w:val="20"/>
                <w:lang w:val="bg-BG" w:eastAsia="bg-BG"/>
              </w:rPr>
              <w:t>Куб различни цветове /в кутия/</w:t>
            </w:r>
          </w:p>
        </w:tc>
        <w:tc>
          <w:tcPr>
            <w:tcW w:w="556" w:type="pct"/>
            <w:tcBorders>
              <w:top w:val="nil"/>
              <w:left w:val="nil"/>
              <w:bottom w:val="single" w:sz="4" w:space="0" w:color="auto"/>
              <w:right w:val="single" w:sz="4" w:space="0" w:color="auto"/>
            </w:tcBorders>
            <w:shd w:val="clear" w:color="auto" w:fill="auto"/>
            <w:vAlign w:val="center"/>
            <w:hideMark/>
          </w:tcPr>
          <w:p w14:paraId="1B36A2B6" w14:textId="77777777" w:rsidR="00763407" w:rsidRPr="00763407" w:rsidRDefault="00763407" w:rsidP="00763407">
            <w:pPr>
              <w:jc w:val="center"/>
              <w:rPr>
                <w:sz w:val="20"/>
                <w:szCs w:val="20"/>
                <w:lang w:val="bg-BG" w:eastAsia="bg-BG"/>
              </w:rPr>
            </w:pPr>
            <w:r w:rsidRPr="00763407">
              <w:rPr>
                <w:sz w:val="20"/>
                <w:szCs w:val="20"/>
                <w:lang w:val="bg-BG" w:eastAsia="bg-BG"/>
              </w:rPr>
              <w:t>куб</w:t>
            </w:r>
          </w:p>
        </w:tc>
        <w:tc>
          <w:tcPr>
            <w:tcW w:w="491" w:type="pct"/>
            <w:tcBorders>
              <w:top w:val="nil"/>
              <w:left w:val="nil"/>
              <w:bottom w:val="single" w:sz="4" w:space="0" w:color="auto"/>
              <w:right w:val="single" w:sz="4" w:space="0" w:color="auto"/>
            </w:tcBorders>
            <w:shd w:val="clear" w:color="auto" w:fill="auto"/>
            <w:noWrap/>
            <w:vAlign w:val="center"/>
            <w:hideMark/>
          </w:tcPr>
          <w:p w14:paraId="1A0CEF65" w14:textId="77777777" w:rsidR="00763407" w:rsidRPr="00763407" w:rsidRDefault="00763407" w:rsidP="00763407">
            <w:pPr>
              <w:jc w:val="center"/>
              <w:rPr>
                <w:b/>
                <w:bCs/>
                <w:sz w:val="20"/>
                <w:szCs w:val="20"/>
                <w:lang w:val="bg-BG" w:eastAsia="bg-BG"/>
              </w:rPr>
            </w:pPr>
            <w:r w:rsidRPr="00763407">
              <w:rPr>
                <w:b/>
                <w:bCs/>
                <w:sz w:val="20"/>
                <w:szCs w:val="20"/>
                <w:lang w:val="bg-BG" w:eastAsia="bg-BG"/>
              </w:rPr>
              <w:t>155</w:t>
            </w:r>
          </w:p>
        </w:tc>
        <w:tc>
          <w:tcPr>
            <w:tcW w:w="614" w:type="pct"/>
            <w:tcBorders>
              <w:top w:val="nil"/>
              <w:left w:val="nil"/>
              <w:bottom w:val="single" w:sz="4" w:space="0" w:color="auto"/>
              <w:right w:val="single" w:sz="4" w:space="0" w:color="auto"/>
            </w:tcBorders>
            <w:shd w:val="clear" w:color="auto" w:fill="auto"/>
            <w:vAlign w:val="center"/>
            <w:hideMark/>
          </w:tcPr>
          <w:p w14:paraId="7D48AFE8"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8915CA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CC1DE1E"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C226F03" w14:textId="77777777" w:rsidR="00763407" w:rsidRPr="00763407" w:rsidRDefault="00763407" w:rsidP="00763407">
            <w:pPr>
              <w:jc w:val="center"/>
              <w:rPr>
                <w:sz w:val="20"/>
                <w:szCs w:val="20"/>
                <w:lang w:val="bg-BG" w:eastAsia="bg-BG"/>
              </w:rPr>
            </w:pPr>
            <w:r w:rsidRPr="00763407">
              <w:rPr>
                <w:sz w:val="20"/>
                <w:szCs w:val="20"/>
                <w:lang w:val="bg-BG" w:eastAsia="bg-BG"/>
              </w:rPr>
              <w:t>39</w:t>
            </w:r>
          </w:p>
        </w:tc>
        <w:tc>
          <w:tcPr>
            <w:tcW w:w="2259" w:type="pct"/>
            <w:tcBorders>
              <w:top w:val="nil"/>
              <w:left w:val="nil"/>
              <w:bottom w:val="single" w:sz="4" w:space="0" w:color="auto"/>
              <w:right w:val="single" w:sz="4" w:space="0" w:color="auto"/>
            </w:tcBorders>
            <w:shd w:val="clear" w:color="auto" w:fill="auto"/>
            <w:vAlign w:val="center"/>
            <w:hideMark/>
          </w:tcPr>
          <w:p w14:paraId="1009AB65" w14:textId="77777777" w:rsidR="00763407" w:rsidRPr="00763407" w:rsidRDefault="00763407" w:rsidP="00763407">
            <w:pPr>
              <w:rPr>
                <w:sz w:val="20"/>
                <w:szCs w:val="20"/>
                <w:lang w:val="bg-BG" w:eastAsia="bg-BG"/>
              </w:rPr>
            </w:pPr>
            <w:r w:rsidRPr="00763407">
              <w:rPr>
                <w:sz w:val="20"/>
                <w:szCs w:val="20"/>
                <w:lang w:val="bg-BG" w:eastAsia="bg-BG"/>
              </w:rPr>
              <w:t>Самозалепващи листчета</w:t>
            </w:r>
          </w:p>
        </w:tc>
        <w:tc>
          <w:tcPr>
            <w:tcW w:w="556" w:type="pct"/>
            <w:tcBorders>
              <w:top w:val="nil"/>
              <w:left w:val="nil"/>
              <w:bottom w:val="single" w:sz="4" w:space="0" w:color="auto"/>
              <w:right w:val="single" w:sz="4" w:space="0" w:color="auto"/>
            </w:tcBorders>
            <w:shd w:val="clear" w:color="auto" w:fill="auto"/>
            <w:vAlign w:val="center"/>
            <w:hideMark/>
          </w:tcPr>
          <w:p w14:paraId="5E010B58" w14:textId="77777777" w:rsidR="00763407" w:rsidRPr="00763407" w:rsidRDefault="00763407" w:rsidP="00763407">
            <w:pPr>
              <w:jc w:val="center"/>
              <w:rPr>
                <w:sz w:val="20"/>
                <w:szCs w:val="20"/>
                <w:lang w:val="bg-BG" w:eastAsia="bg-BG"/>
              </w:rPr>
            </w:pPr>
            <w:r w:rsidRPr="00763407">
              <w:rPr>
                <w:sz w:val="20"/>
                <w:szCs w:val="20"/>
                <w:lang w:val="bg-BG" w:eastAsia="bg-BG"/>
              </w:rPr>
              <w:t>куб</w:t>
            </w:r>
          </w:p>
        </w:tc>
        <w:tc>
          <w:tcPr>
            <w:tcW w:w="491" w:type="pct"/>
            <w:tcBorders>
              <w:top w:val="nil"/>
              <w:left w:val="nil"/>
              <w:bottom w:val="single" w:sz="4" w:space="0" w:color="auto"/>
              <w:right w:val="single" w:sz="4" w:space="0" w:color="auto"/>
            </w:tcBorders>
            <w:shd w:val="clear" w:color="auto" w:fill="auto"/>
            <w:noWrap/>
            <w:vAlign w:val="center"/>
            <w:hideMark/>
          </w:tcPr>
          <w:p w14:paraId="691D1E03" w14:textId="77777777" w:rsidR="00763407" w:rsidRPr="00763407" w:rsidRDefault="00763407" w:rsidP="00763407">
            <w:pPr>
              <w:jc w:val="center"/>
              <w:rPr>
                <w:b/>
                <w:bCs/>
                <w:sz w:val="20"/>
                <w:szCs w:val="20"/>
                <w:lang w:val="bg-BG" w:eastAsia="bg-BG"/>
              </w:rPr>
            </w:pPr>
            <w:r w:rsidRPr="00763407">
              <w:rPr>
                <w:b/>
                <w:bCs/>
                <w:sz w:val="20"/>
                <w:szCs w:val="20"/>
                <w:lang w:val="bg-BG" w:eastAsia="bg-BG"/>
              </w:rPr>
              <w:t>867</w:t>
            </w:r>
          </w:p>
        </w:tc>
        <w:tc>
          <w:tcPr>
            <w:tcW w:w="614" w:type="pct"/>
            <w:tcBorders>
              <w:top w:val="nil"/>
              <w:left w:val="nil"/>
              <w:bottom w:val="single" w:sz="4" w:space="0" w:color="auto"/>
              <w:right w:val="single" w:sz="4" w:space="0" w:color="auto"/>
            </w:tcBorders>
            <w:shd w:val="clear" w:color="auto" w:fill="auto"/>
            <w:vAlign w:val="center"/>
            <w:hideMark/>
          </w:tcPr>
          <w:p w14:paraId="1D153A46"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269597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40FFAFD"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473172B" w14:textId="77777777" w:rsidR="00763407" w:rsidRPr="00763407" w:rsidRDefault="00763407" w:rsidP="00763407">
            <w:pPr>
              <w:jc w:val="center"/>
              <w:rPr>
                <w:sz w:val="20"/>
                <w:szCs w:val="20"/>
                <w:lang w:val="bg-BG" w:eastAsia="bg-BG"/>
              </w:rPr>
            </w:pPr>
            <w:r w:rsidRPr="00763407">
              <w:rPr>
                <w:sz w:val="20"/>
                <w:szCs w:val="20"/>
                <w:lang w:val="bg-BG" w:eastAsia="bg-BG"/>
              </w:rPr>
              <w:t>40</w:t>
            </w:r>
          </w:p>
        </w:tc>
        <w:tc>
          <w:tcPr>
            <w:tcW w:w="2259" w:type="pct"/>
            <w:tcBorders>
              <w:top w:val="nil"/>
              <w:left w:val="nil"/>
              <w:bottom w:val="single" w:sz="4" w:space="0" w:color="auto"/>
              <w:right w:val="single" w:sz="4" w:space="0" w:color="auto"/>
            </w:tcBorders>
            <w:shd w:val="clear" w:color="auto" w:fill="auto"/>
            <w:vAlign w:val="center"/>
            <w:hideMark/>
          </w:tcPr>
          <w:p w14:paraId="1E4C802D" w14:textId="77777777" w:rsidR="00763407" w:rsidRPr="00763407" w:rsidRDefault="00763407" w:rsidP="00763407">
            <w:pPr>
              <w:rPr>
                <w:sz w:val="20"/>
                <w:szCs w:val="20"/>
                <w:lang w:val="bg-BG" w:eastAsia="bg-BG"/>
              </w:rPr>
            </w:pPr>
            <w:r w:rsidRPr="00763407">
              <w:rPr>
                <w:sz w:val="20"/>
                <w:szCs w:val="20"/>
                <w:lang w:val="bg-BG" w:eastAsia="bg-BG"/>
              </w:rPr>
              <w:t>Хартиено кубче - цветно</w:t>
            </w:r>
          </w:p>
        </w:tc>
        <w:tc>
          <w:tcPr>
            <w:tcW w:w="556" w:type="pct"/>
            <w:tcBorders>
              <w:top w:val="nil"/>
              <w:left w:val="nil"/>
              <w:bottom w:val="single" w:sz="4" w:space="0" w:color="auto"/>
              <w:right w:val="single" w:sz="4" w:space="0" w:color="auto"/>
            </w:tcBorders>
            <w:shd w:val="clear" w:color="auto" w:fill="auto"/>
            <w:vAlign w:val="center"/>
            <w:hideMark/>
          </w:tcPr>
          <w:p w14:paraId="77DDF09F" w14:textId="77777777" w:rsidR="00763407" w:rsidRPr="00763407" w:rsidRDefault="00763407" w:rsidP="00763407">
            <w:pPr>
              <w:jc w:val="center"/>
              <w:rPr>
                <w:sz w:val="20"/>
                <w:szCs w:val="20"/>
                <w:lang w:val="bg-BG" w:eastAsia="bg-BG"/>
              </w:rPr>
            </w:pPr>
            <w:r w:rsidRPr="00763407">
              <w:rPr>
                <w:sz w:val="20"/>
                <w:szCs w:val="20"/>
                <w:lang w:val="bg-BG" w:eastAsia="bg-BG"/>
              </w:rPr>
              <w:t>куб</w:t>
            </w:r>
          </w:p>
        </w:tc>
        <w:tc>
          <w:tcPr>
            <w:tcW w:w="491" w:type="pct"/>
            <w:tcBorders>
              <w:top w:val="nil"/>
              <w:left w:val="nil"/>
              <w:bottom w:val="single" w:sz="4" w:space="0" w:color="auto"/>
              <w:right w:val="single" w:sz="4" w:space="0" w:color="auto"/>
            </w:tcBorders>
            <w:shd w:val="clear" w:color="auto" w:fill="auto"/>
            <w:noWrap/>
            <w:vAlign w:val="center"/>
            <w:hideMark/>
          </w:tcPr>
          <w:p w14:paraId="1864FF65" w14:textId="77777777" w:rsidR="00763407" w:rsidRPr="00763407" w:rsidRDefault="00763407" w:rsidP="00763407">
            <w:pPr>
              <w:jc w:val="center"/>
              <w:rPr>
                <w:b/>
                <w:bCs/>
                <w:sz w:val="20"/>
                <w:szCs w:val="20"/>
                <w:lang w:val="bg-BG" w:eastAsia="bg-BG"/>
              </w:rPr>
            </w:pPr>
            <w:r w:rsidRPr="00763407">
              <w:rPr>
                <w:b/>
                <w:bCs/>
                <w:sz w:val="20"/>
                <w:szCs w:val="20"/>
                <w:lang w:val="bg-BG" w:eastAsia="bg-BG"/>
              </w:rPr>
              <w:t>168</w:t>
            </w:r>
          </w:p>
        </w:tc>
        <w:tc>
          <w:tcPr>
            <w:tcW w:w="614" w:type="pct"/>
            <w:tcBorders>
              <w:top w:val="nil"/>
              <w:left w:val="nil"/>
              <w:bottom w:val="single" w:sz="4" w:space="0" w:color="auto"/>
              <w:right w:val="single" w:sz="4" w:space="0" w:color="auto"/>
            </w:tcBorders>
            <w:shd w:val="clear" w:color="auto" w:fill="auto"/>
            <w:vAlign w:val="center"/>
            <w:hideMark/>
          </w:tcPr>
          <w:p w14:paraId="75A69470"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299893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89E1001" w14:textId="77777777" w:rsidTr="00763407">
        <w:trPr>
          <w:trHeight w:val="76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41C95E6" w14:textId="77777777" w:rsidR="00763407" w:rsidRPr="00763407" w:rsidRDefault="00763407" w:rsidP="00763407">
            <w:pPr>
              <w:jc w:val="center"/>
              <w:rPr>
                <w:sz w:val="20"/>
                <w:szCs w:val="20"/>
                <w:lang w:val="bg-BG" w:eastAsia="bg-BG"/>
              </w:rPr>
            </w:pPr>
            <w:r w:rsidRPr="00763407">
              <w:rPr>
                <w:sz w:val="20"/>
                <w:szCs w:val="20"/>
                <w:lang w:val="bg-BG" w:eastAsia="bg-BG"/>
              </w:rPr>
              <w:t>41</w:t>
            </w:r>
          </w:p>
        </w:tc>
        <w:tc>
          <w:tcPr>
            <w:tcW w:w="2259" w:type="pct"/>
            <w:tcBorders>
              <w:top w:val="nil"/>
              <w:left w:val="nil"/>
              <w:bottom w:val="single" w:sz="4" w:space="0" w:color="auto"/>
              <w:right w:val="single" w:sz="4" w:space="0" w:color="auto"/>
            </w:tcBorders>
            <w:shd w:val="clear" w:color="auto" w:fill="auto"/>
            <w:vAlign w:val="center"/>
            <w:hideMark/>
          </w:tcPr>
          <w:p w14:paraId="47AF782A" w14:textId="77777777" w:rsidR="00763407" w:rsidRPr="00763407" w:rsidRDefault="00763407" w:rsidP="00763407">
            <w:pPr>
              <w:rPr>
                <w:sz w:val="20"/>
                <w:szCs w:val="20"/>
                <w:lang w:val="bg-BG" w:eastAsia="bg-BG"/>
              </w:rPr>
            </w:pPr>
            <w:r w:rsidRPr="00763407">
              <w:rPr>
                <w:sz w:val="20"/>
                <w:szCs w:val="20"/>
                <w:lang w:val="bg-BG" w:eastAsia="bg-BG"/>
              </w:rPr>
              <w:t>Лепило течно в туба</w:t>
            </w:r>
          </w:p>
        </w:tc>
        <w:tc>
          <w:tcPr>
            <w:tcW w:w="556" w:type="pct"/>
            <w:tcBorders>
              <w:top w:val="nil"/>
              <w:left w:val="nil"/>
              <w:bottom w:val="single" w:sz="4" w:space="0" w:color="auto"/>
              <w:right w:val="single" w:sz="4" w:space="0" w:color="auto"/>
            </w:tcBorders>
            <w:shd w:val="clear" w:color="auto" w:fill="auto"/>
            <w:vAlign w:val="center"/>
            <w:hideMark/>
          </w:tcPr>
          <w:p w14:paraId="31A1B468"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2392C8C2" w14:textId="77777777" w:rsidR="00763407" w:rsidRPr="00763407" w:rsidRDefault="00763407" w:rsidP="00763407">
            <w:pPr>
              <w:jc w:val="center"/>
              <w:rPr>
                <w:b/>
                <w:bCs/>
                <w:sz w:val="20"/>
                <w:szCs w:val="20"/>
                <w:lang w:val="bg-BG" w:eastAsia="bg-BG"/>
              </w:rPr>
            </w:pPr>
            <w:r w:rsidRPr="00763407">
              <w:rPr>
                <w:b/>
                <w:bCs/>
                <w:sz w:val="20"/>
                <w:szCs w:val="20"/>
                <w:lang w:val="bg-BG" w:eastAsia="bg-BG"/>
              </w:rPr>
              <w:t>212</w:t>
            </w:r>
          </w:p>
        </w:tc>
        <w:tc>
          <w:tcPr>
            <w:tcW w:w="614" w:type="pct"/>
            <w:tcBorders>
              <w:top w:val="nil"/>
              <w:left w:val="nil"/>
              <w:bottom w:val="single" w:sz="4" w:space="0" w:color="auto"/>
              <w:right w:val="single" w:sz="4" w:space="0" w:color="auto"/>
            </w:tcBorders>
            <w:shd w:val="clear" w:color="auto" w:fill="auto"/>
            <w:vAlign w:val="center"/>
            <w:hideMark/>
          </w:tcPr>
          <w:p w14:paraId="512C7F2F"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3181D9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AE922A9"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2D8BDC5" w14:textId="77777777" w:rsidR="00763407" w:rsidRPr="00763407" w:rsidRDefault="00763407" w:rsidP="00763407">
            <w:pPr>
              <w:jc w:val="center"/>
              <w:rPr>
                <w:sz w:val="20"/>
                <w:szCs w:val="20"/>
                <w:lang w:val="bg-BG" w:eastAsia="bg-BG"/>
              </w:rPr>
            </w:pPr>
            <w:r w:rsidRPr="00763407">
              <w:rPr>
                <w:sz w:val="20"/>
                <w:szCs w:val="20"/>
                <w:lang w:val="bg-BG" w:eastAsia="bg-BG"/>
              </w:rPr>
              <w:t>42</w:t>
            </w:r>
          </w:p>
        </w:tc>
        <w:tc>
          <w:tcPr>
            <w:tcW w:w="2259" w:type="pct"/>
            <w:tcBorders>
              <w:top w:val="nil"/>
              <w:left w:val="nil"/>
              <w:bottom w:val="single" w:sz="4" w:space="0" w:color="auto"/>
              <w:right w:val="single" w:sz="4" w:space="0" w:color="auto"/>
            </w:tcBorders>
            <w:shd w:val="clear" w:color="auto" w:fill="auto"/>
            <w:vAlign w:val="center"/>
            <w:hideMark/>
          </w:tcPr>
          <w:p w14:paraId="5FF50C60" w14:textId="77777777" w:rsidR="00763407" w:rsidRPr="00763407" w:rsidRDefault="00763407" w:rsidP="00763407">
            <w:pPr>
              <w:rPr>
                <w:sz w:val="20"/>
                <w:szCs w:val="20"/>
                <w:lang w:val="bg-BG" w:eastAsia="bg-BG"/>
              </w:rPr>
            </w:pPr>
            <w:r w:rsidRPr="00763407">
              <w:rPr>
                <w:sz w:val="20"/>
                <w:szCs w:val="20"/>
                <w:lang w:val="bg-BG" w:eastAsia="bg-BG"/>
              </w:rPr>
              <w:t xml:space="preserve">Лепило сухо </w:t>
            </w:r>
          </w:p>
        </w:tc>
        <w:tc>
          <w:tcPr>
            <w:tcW w:w="556" w:type="pct"/>
            <w:tcBorders>
              <w:top w:val="nil"/>
              <w:left w:val="nil"/>
              <w:bottom w:val="single" w:sz="4" w:space="0" w:color="auto"/>
              <w:right w:val="single" w:sz="4" w:space="0" w:color="auto"/>
            </w:tcBorders>
            <w:shd w:val="clear" w:color="auto" w:fill="auto"/>
            <w:vAlign w:val="center"/>
            <w:hideMark/>
          </w:tcPr>
          <w:p w14:paraId="56E8A89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698DABC" w14:textId="77777777" w:rsidR="00763407" w:rsidRPr="00763407" w:rsidRDefault="00763407" w:rsidP="00763407">
            <w:pPr>
              <w:jc w:val="center"/>
              <w:rPr>
                <w:b/>
                <w:bCs/>
                <w:sz w:val="20"/>
                <w:szCs w:val="20"/>
                <w:lang w:val="bg-BG" w:eastAsia="bg-BG"/>
              </w:rPr>
            </w:pPr>
            <w:r w:rsidRPr="00763407">
              <w:rPr>
                <w:b/>
                <w:bCs/>
                <w:sz w:val="20"/>
                <w:szCs w:val="20"/>
                <w:lang w:val="bg-BG" w:eastAsia="bg-BG"/>
              </w:rPr>
              <w:t>802</w:t>
            </w:r>
          </w:p>
        </w:tc>
        <w:tc>
          <w:tcPr>
            <w:tcW w:w="614" w:type="pct"/>
            <w:tcBorders>
              <w:top w:val="nil"/>
              <w:left w:val="nil"/>
              <w:bottom w:val="single" w:sz="4" w:space="0" w:color="auto"/>
              <w:right w:val="single" w:sz="4" w:space="0" w:color="auto"/>
            </w:tcBorders>
            <w:shd w:val="clear" w:color="auto" w:fill="auto"/>
            <w:vAlign w:val="center"/>
            <w:hideMark/>
          </w:tcPr>
          <w:p w14:paraId="210C406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E0E9A2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4CEB01B"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CE3A2BC" w14:textId="77777777" w:rsidR="00763407" w:rsidRPr="00763407" w:rsidRDefault="00763407" w:rsidP="00763407">
            <w:pPr>
              <w:jc w:val="center"/>
              <w:rPr>
                <w:sz w:val="20"/>
                <w:szCs w:val="20"/>
                <w:lang w:val="bg-BG" w:eastAsia="bg-BG"/>
              </w:rPr>
            </w:pPr>
            <w:r w:rsidRPr="00763407">
              <w:rPr>
                <w:sz w:val="20"/>
                <w:szCs w:val="20"/>
                <w:lang w:val="bg-BG" w:eastAsia="bg-BG"/>
              </w:rPr>
              <w:t>43</w:t>
            </w:r>
          </w:p>
        </w:tc>
        <w:tc>
          <w:tcPr>
            <w:tcW w:w="2259" w:type="pct"/>
            <w:tcBorders>
              <w:top w:val="nil"/>
              <w:left w:val="nil"/>
              <w:bottom w:val="single" w:sz="4" w:space="0" w:color="auto"/>
              <w:right w:val="single" w:sz="4" w:space="0" w:color="auto"/>
            </w:tcBorders>
            <w:shd w:val="clear" w:color="auto" w:fill="auto"/>
            <w:vAlign w:val="center"/>
            <w:hideMark/>
          </w:tcPr>
          <w:p w14:paraId="03E6CB03" w14:textId="77777777" w:rsidR="00763407" w:rsidRPr="00763407" w:rsidRDefault="00763407" w:rsidP="00763407">
            <w:pPr>
              <w:rPr>
                <w:sz w:val="20"/>
                <w:szCs w:val="20"/>
                <w:lang w:val="bg-BG" w:eastAsia="bg-BG"/>
              </w:rPr>
            </w:pPr>
            <w:r w:rsidRPr="00763407">
              <w:rPr>
                <w:sz w:val="20"/>
                <w:szCs w:val="20"/>
                <w:lang w:val="bg-BG" w:eastAsia="bg-BG"/>
              </w:rPr>
              <w:t xml:space="preserve">Лепило сухо </w:t>
            </w:r>
          </w:p>
        </w:tc>
        <w:tc>
          <w:tcPr>
            <w:tcW w:w="556" w:type="pct"/>
            <w:tcBorders>
              <w:top w:val="nil"/>
              <w:left w:val="nil"/>
              <w:bottom w:val="single" w:sz="4" w:space="0" w:color="auto"/>
              <w:right w:val="single" w:sz="4" w:space="0" w:color="auto"/>
            </w:tcBorders>
            <w:shd w:val="clear" w:color="auto" w:fill="auto"/>
            <w:vAlign w:val="center"/>
            <w:hideMark/>
          </w:tcPr>
          <w:p w14:paraId="4806D4DB"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920BA30" w14:textId="77777777" w:rsidR="00763407" w:rsidRPr="00763407" w:rsidRDefault="00763407" w:rsidP="00763407">
            <w:pPr>
              <w:jc w:val="center"/>
              <w:rPr>
                <w:b/>
                <w:bCs/>
                <w:sz w:val="20"/>
                <w:szCs w:val="20"/>
                <w:lang w:val="bg-BG" w:eastAsia="bg-BG"/>
              </w:rPr>
            </w:pPr>
            <w:r w:rsidRPr="00763407">
              <w:rPr>
                <w:b/>
                <w:bCs/>
                <w:sz w:val="20"/>
                <w:szCs w:val="20"/>
                <w:lang w:val="bg-BG" w:eastAsia="bg-BG"/>
              </w:rPr>
              <w:t>488</w:t>
            </w:r>
          </w:p>
        </w:tc>
        <w:tc>
          <w:tcPr>
            <w:tcW w:w="614" w:type="pct"/>
            <w:tcBorders>
              <w:top w:val="nil"/>
              <w:left w:val="nil"/>
              <w:bottom w:val="single" w:sz="4" w:space="0" w:color="auto"/>
              <w:right w:val="single" w:sz="4" w:space="0" w:color="auto"/>
            </w:tcBorders>
            <w:shd w:val="clear" w:color="auto" w:fill="auto"/>
            <w:vAlign w:val="center"/>
            <w:hideMark/>
          </w:tcPr>
          <w:p w14:paraId="07939B1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4B2223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364C739"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846E0F6" w14:textId="77777777" w:rsidR="00763407" w:rsidRPr="00763407" w:rsidRDefault="00763407" w:rsidP="00763407">
            <w:pPr>
              <w:jc w:val="center"/>
              <w:rPr>
                <w:sz w:val="20"/>
                <w:szCs w:val="20"/>
                <w:lang w:val="bg-BG" w:eastAsia="bg-BG"/>
              </w:rPr>
            </w:pPr>
            <w:r w:rsidRPr="00763407">
              <w:rPr>
                <w:sz w:val="20"/>
                <w:szCs w:val="20"/>
                <w:lang w:val="bg-BG" w:eastAsia="bg-BG"/>
              </w:rPr>
              <w:t>44</w:t>
            </w:r>
          </w:p>
        </w:tc>
        <w:tc>
          <w:tcPr>
            <w:tcW w:w="2259" w:type="pct"/>
            <w:tcBorders>
              <w:top w:val="nil"/>
              <w:left w:val="nil"/>
              <w:bottom w:val="single" w:sz="4" w:space="0" w:color="auto"/>
              <w:right w:val="single" w:sz="4" w:space="0" w:color="auto"/>
            </w:tcBorders>
            <w:shd w:val="clear" w:color="auto" w:fill="auto"/>
            <w:vAlign w:val="center"/>
            <w:hideMark/>
          </w:tcPr>
          <w:p w14:paraId="02312AEB" w14:textId="77777777" w:rsidR="00763407" w:rsidRPr="00763407" w:rsidRDefault="00763407" w:rsidP="00763407">
            <w:pPr>
              <w:rPr>
                <w:sz w:val="20"/>
                <w:szCs w:val="20"/>
                <w:lang w:val="bg-BG" w:eastAsia="bg-BG"/>
              </w:rPr>
            </w:pPr>
            <w:r w:rsidRPr="00763407">
              <w:rPr>
                <w:sz w:val="20"/>
                <w:szCs w:val="20"/>
                <w:lang w:val="bg-BG" w:eastAsia="bg-BG"/>
              </w:rPr>
              <w:t>Лепило канцеларско, универсално</w:t>
            </w:r>
          </w:p>
        </w:tc>
        <w:tc>
          <w:tcPr>
            <w:tcW w:w="556" w:type="pct"/>
            <w:tcBorders>
              <w:top w:val="nil"/>
              <w:left w:val="nil"/>
              <w:bottom w:val="single" w:sz="4" w:space="0" w:color="auto"/>
              <w:right w:val="single" w:sz="4" w:space="0" w:color="auto"/>
            </w:tcBorders>
            <w:shd w:val="clear" w:color="auto" w:fill="auto"/>
            <w:vAlign w:val="center"/>
            <w:hideMark/>
          </w:tcPr>
          <w:p w14:paraId="33481BE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063AFBB" w14:textId="77777777" w:rsidR="00763407" w:rsidRPr="00763407" w:rsidRDefault="00763407" w:rsidP="00763407">
            <w:pPr>
              <w:jc w:val="center"/>
              <w:rPr>
                <w:b/>
                <w:bCs/>
                <w:sz w:val="20"/>
                <w:szCs w:val="20"/>
                <w:lang w:val="bg-BG" w:eastAsia="bg-BG"/>
              </w:rPr>
            </w:pPr>
            <w:r w:rsidRPr="00763407">
              <w:rPr>
                <w:b/>
                <w:bCs/>
                <w:sz w:val="20"/>
                <w:szCs w:val="20"/>
                <w:lang w:val="bg-BG" w:eastAsia="bg-BG"/>
              </w:rPr>
              <w:t>219</w:t>
            </w:r>
          </w:p>
        </w:tc>
        <w:tc>
          <w:tcPr>
            <w:tcW w:w="614" w:type="pct"/>
            <w:tcBorders>
              <w:top w:val="nil"/>
              <w:left w:val="nil"/>
              <w:bottom w:val="single" w:sz="4" w:space="0" w:color="auto"/>
              <w:right w:val="single" w:sz="4" w:space="0" w:color="auto"/>
            </w:tcBorders>
            <w:shd w:val="clear" w:color="auto" w:fill="auto"/>
            <w:vAlign w:val="center"/>
            <w:hideMark/>
          </w:tcPr>
          <w:p w14:paraId="3B5993F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68E4E7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3F7B121"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C3BBCF5" w14:textId="77777777" w:rsidR="00763407" w:rsidRPr="00763407" w:rsidRDefault="00763407" w:rsidP="00763407">
            <w:pPr>
              <w:jc w:val="center"/>
              <w:rPr>
                <w:sz w:val="20"/>
                <w:szCs w:val="20"/>
                <w:lang w:val="bg-BG" w:eastAsia="bg-BG"/>
              </w:rPr>
            </w:pPr>
            <w:r w:rsidRPr="00763407">
              <w:rPr>
                <w:sz w:val="20"/>
                <w:szCs w:val="20"/>
                <w:lang w:val="bg-BG" w:eastAsia="bg-BG"/>
              </w:rPr>
              <w:t>45</w:t>
            </w:r>
          </w:p>
        </w:tc>
        <w:tc>
          <w:tcPr>
            <w:tcW w:w="2259" w:type="pct"/>
            <w:tcBorders>
              <w:top w:val="nil"/>
              <w:left w:val="nil"/>
              <w:bottom w:val="single" w:sz="4" w:space="0" w:color="auto"/>
              <w:right w:val="single" w:sz="4" w:space="0" w:color="auto"/>
            </w:tcBorders>
            <w:shd w:val="clear" w:color="auto" w:fill="auto"/>
            <w:vAlign w:val="center"/>
            <w:hideMark/>
          </w:tcPr>
          <w:p w14:paraId="7ACCE861" w14:textId="77777777" w:rsidR="00763407" w:rsidRPr="00763407" w:rsidRDefault="00763407" w:rsidP="00763407">
            <w:pPr>
              <w:rPr>
                <w:sz w:val="20"/>
                <w:szCs w:val="20"/>
                <w:lang w:val="bg-BG" w:eastAsia="bg-BG"/>
              </w:rPr>
            </w:pPr>
            <w:r w:rsidRPr="00763407">
              <w:rPr>
                <w:sz w:val="20"/>
                <w:szCs w:val="20"/>
                <w:lang w:val="bg-BG" w:eastAsia="bg-BG"/>
              </w:rPr>
              <w:t>Самозалепваща  лента 19/33, 4 бр./оп.</w:t>
            </w:r>
          </w:p>
        </w:tc>
        <w:tc>
          <w:tcPr>
            <w:tcW w:w="556" w:type="pct"/>
            <w:tcBorders>
              <w:top w:val="nil"/>
              <w:left w:val="nil"/>
              <w:bottom w:val="single" w:sz="4" w:space="0" w:color="auto"/>
              <w:right w:val="single" w:sz="4" w:space="0" w:color="auto"/>
            </w:tcBorders>
            <w:shd w:val="clear" w:color="auto" w:fill="auto"/>
            <w:vAlign w:val="center"/>
            <w:hideMark/>
          </w:tcPr>
          <w:p w14:paraId="21FBC83A"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533D1DA1" w14:textId="77777777" w:rsidR="00763407" w:rsidRPr="00763407" w:rsidRDefault="00763407" w:rsidP="00763407">
            <w:pPr>
              <w:jc w:val="center"/>
              <w:rPr>
                <w:b/>
                <w:bCs/>
                <w:sz w:val="20"/>
                <w:szCs w:val="20"/>
                <w:lang w:val="bg-BG" w:eastAsia="bg-BG"/>
              </w:rPr>
            </w:pPr>
            <w:r w:rsidRPr="00763407">
              <w:rPr>
                <w:b/>
                <w:bCs/>
                <w:sz w:val="20"/>
                <w:szCs w:val="20"/>
                <w:lang w:val="bg-BG" w:eastAsia="bg-BG"/>
              </w:rPr>
              <w:t>471</w:t>
            </w:r>
          </w:p>
        </w:tc>
        <w:tc>
          <w:tcPr>
            <w:tcW w:w="614" w:type="pct"/>
            <w:tcBorders>
              <w:top w:val="nil"/>
              <w:left w:val="nil"/>
              <w:bottom w:val="single" w:sz="4" w:space="0" w:color="auto"/>
              <w:right w:val="single" w:sz="4" w:space="0" w:color="auto"/>
            </w:tcBorders>
            <w:shd w:val="clear" w:color="auto" w:fill="auto"/>
            <w:vAlign w:val="center"/>
            <w:hideMark/>
          </w:tcPr>
          <w:p w14:paraId="6AA68B0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23111D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DB2EF18"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052F95B" w14:textId="77777777" w:rsidR="00763407" w:rsidRPr="00763407" w:rsidRDefault="00763407" w:rsidP="00763407">
            <w:pPr>
              <w:jc w:val="center"/>
              <w:rPr>
                <w:sz w:val="20"/>
                <w:szCs w:val="20"/>
                <w:lang w:val="bg-BG" w:eastAsia="bg-BG"/>
              </w:rPr>
            </w:pPr>
            <w:r w:rsidRPr="00763407">
              <w:rPr>
                <w:sz w:val="20"/>
                <w:szCs w:val="20"/>
                <w:lang w:val="bg-BG" w:eastAsia="bg-BG"/>
              </w:rPr>
              <w:lastRenderedPageBreak/>
              <w:t>46</w:t>
            </w:r>
          </w:p>
        </w:tc>
        <w:tc>
          <w:tcPr>
            <w:tcW w:w="2259" w:type="pct"/>
            <w:tcBorders>
              <w:top w:val="nil"/>
              <w:left w:val="nil"/>
              <w:bottom w:val="single" w:sz="4" w:space="0" w:color="auto"/>
              <w:right w:val="single" w:sz="4" w:space="0" w:color="auto"/>
            </w:tcBorders>
            <w:shd w:val="clear" w:color="auto" w:fill="auto"/>
            <w:vAlign w:val="center"/>
            <w:hideMark/>
          </w:tcPr>
          <w:p w14:paraId="1A350502" w14:textId="77777777" w:rsidR="00763407" w:rsidRPr="00763407" w:rsidRDefault="00763407" w:rsidP="00763407">
            <w:pPr>
              <w:rPr>
                <w:sz w:val="20"/>
                <w:szCs w:val="20"/>
                <w:lang w:val="bg-BG" w:eastAsia="bg-BG"/>
              </w:rPr>
            </w:pPr>
            <w:r w:rsidRPr="00763407">
              <w:rPr>
                <w:sz w:val="20"/>
                <w:szCs w:val="20"/>
                <w:lang w:val="bg-BG" w:eastAsia="bg-BG"/>
              </w:rPr>
              <w:t>Самозалепваща лента 15/64</w:t>
            </w:r>
          </w:p>
        </w:tc>
        <w:tc>
          <w:tcPr>
            <w:tcW w:w="556" w:type="pct"/>
            <w:tcBorders>
              <w:top w:val="nil"/>
              <w:left w:val="nil"/>
              <w:bottom w:val="single" w:sz="4" w:space="0" w:color="auto"/>
              <w:right w:val="single" w:sz="4" w:space="0" w:color="auto"/>
            </w:tcBorders>
            <w:shd w:val="clear" w:color="auto" w:fill="auto"/>
            <w:vAlign w:val="center"/>
            <w:hideMark/>
          </w:tcPr>
          <w:p w14:paraId="7F0DD53F"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0BAC294" w14:textId="77777777" w:rsidR="00763407" w:rsidRPr="00763407" w:rsidRDefault="00763407" w:rsidP="00763407">
            <w:pPr>
              <w:jc w:val="center"/>
              <w:rPr>
                <w:b/>
                <w:bCs/>
                <w:sz w:val="20"/>
                <w:szCs w:val="20"/>
                <w:lang w:val="bg-BG" w:eastAsia="bg-BG"/>
              </w:rPr>
            </w:pPr>
            <w:r w:rsidRPr="00763407">
              <w:rPr>
                <w:b/>
                <w:bCs/>
                <w:sz w:val="20"/>
                <w:szCs w:val="20"/>
                <w:lang w:val="bg-BG" w:eastAsia="bg-BG"/>
              </w:rPr>
              <w:t>227</w:t>
            </w:r>
          </w:p>
        </w:tc>
        <w:tc>
          <w:tcPr>
            <w:tcW w:w="614" w:type="pct"/>
            <w:tcBorders>
              <w:top w:val="nil"/>
              <w:left w:val="nil"/>
              <w:bottom w:val="single" w:sz="4" w:space="0" w:color="auto"/>
              <w:right w:val="single" w:sz="4" w:space="0" w:color="auto"/>
            </w:tcBorders>
            <w:shd w:val="clear" w:color="auto" w:fill="auto"/>
            <w:vAlign w:val="center"/>
            <w:hideMark/>
          </w:tcPr>
          <w:p w14:paraId="27C788C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CD7DC9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6F8481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48B3EAA" w14:textId="77777777" w:rsidR="00763407" w:rsidRPr="00763407" w:rsidRDefault="00763407" w:rsidP="00763407">
            <w:pPr>
              <w:jc w:val="center"/>
              <w:rPr>
                <w:sz w:val="20"/>
                <w:szCs w:val="20"/>
                <w:lang w:val="bg-BG" w:eastAsia="bg-BG"/>
              </w:rPr>
            </w:pPr>
            <w:r w:rsidRPr="00763407">
              <w:rPr>
                <w:sz w:val="20"/>
                <w:szCs w:val="20"/>
                <w:lang w:val="bg-BG" w:eastAsia="bg-BG"/>
              </w:rPr>
              <w:t>47</w:t>
            </w:r>
          </w:p>
        </w:tc>
        <w:tc>
          <w:tcPr>
            <w:tcW w:w="2259" w:type="pct"/>
            <w:tcBorders>
              <w:top w:val="nil"/>
              <w:left w:val="nil"/>
              <w:bottom w:val="single" w:sz="4" w:space="0" w:color="auto"/>
              <w:right w:val="single" w:sz="4" w:space="0" w:color="auto"/>
            </w:tcBorders>
            <w:shd w:val="clear" w:color="auto" w:fill="auto"/>
            <w:vAlign w:val="center"/>
            <w:hideMark/>
          </w:tcPr>
          <w:p w14:paraId="4CEFDC85" w14:textId="77777777" w:rsidR="00763407" w:rsidRPr="00763407" w:rsidRDefault="00763407" w:rsidP="00763407">
            <w:pPr>
              <w:rPr>
                <w:sz w:val="20"/>
                <w:szCs w:val="20"/>
                <w:lang w:val="bg-BG" w:eastAsia="bg-BG"/>
              </w:rPr>
            </w:pPr>
            <w:r w:rsidRPr="00763407">
              <w:rPr>
                <w:sz w:val="20"/>
                <w:szCs w:val="20"/>
                <w:lang w:val="bg-BG" w:eastAsia="bg-BG"/>
              </w:rPr>
              <w:t>Самозалепваща лента19/66</w:t>
            </w:r>
          </w:p>
        </w:tc>
        <w:tc>
          <w:tcPr>
            <w:tcW w:w="556" w:type="pct"/>
            <w:tcBorders>
              <w:top w:val="nil"/>
              <w:left w:val="nil"/>
              <w:bottom w:val="single" w:sz="4" w:space="0" w:color="auto"/>
              <w:right w:val="single" w:sz="4" w:space="0" w:color="auto"/>
            </w:tcBorders>
            <w:shd w:val="clear" w:color="auto" w:fill="auto"/>
            <w:vAlign w:val="center"/>
            <w:hideMark/>
          </w:tcPr>
          <w:p w14:paraId="28EBAF3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4AD7CBC" w14:textId="77777777" w:rsidR="00763407" w:rsidRPr="00763407" w:rsidRDefault="00763407" w:rsidP="00763407">
            <w:pPr>
              <w:jc w:val="center"/>
              <w:rPr>
                <w:b/>
                <w:bCs/>
                <w:sz w:val="20"/>
                <w:szCs w:val="20"/>
                <w:lang w:val="bg-BG" w:eastAsia="bg-BG"/>
              </w:rPr>
            </w:pPr>
            <w:r w:rsidRPr="00763407">
              <w:rPr>
                <w:b/>
                <w:bCs/>
                <w:sz w:val="20"/>
                <w:szCs w:val="20"/>
                <w:lang w:val="bg-BG" w:eastAsia="bg-BG"/>
              </w:rPr>
              <w:t>269</w:t>
            </w:r>
          </w:p>
        </w:tc>
        <w:tc>
          <w:tcPr>
            <w:tcW w:w="614" w:type="pct"/>
            <w:tcBorders>
              <w:top w:val="nil"/>
              <w:left w:val="nil"/>
              <w:bottom w:val="single" w:sz="4" w:space="0" w:color="auto"/>
              <w:right w:val="single" w:sz="4" w:space="0" w:color="auto"/>
            </w:tcBorders>
            <w:shd w:val="clear" w:color="auto" w:fill="auto"/>
            <w:vAlign w:val="center"/>
            <w:hideMark/>
          </w:tcPr>
          <w:p w14:paraId="3E973B7F"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AD2531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E8080C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DF2E629" w14:textId="77777777" w:rsidR="00763407" w:rsidRPr="00763407" w:rsidRDefault="00763407" w:rsidP="00763407">
            <w:pPr>
              <w:jc w:val="center"/>
              <w:rPr>
                <w:sz w:val="20"/>
                <w:szCs w:val="20"/>
                <w:lang w:val="bg-BG" w:eastAsia="bg-BG"/>
              </w:rPr>
            </w:pPr>
            <w:r w:rsidRPr="00763407">
              <w:rPr>
                <w:sz w:val="20"/>
                <w:szCs w:val="20"/>
                <w:lang w:val="bg-BG" w:eastAsia="bg-BG"/>
              </w:rPr>
              <w:t>48</w:t>
            </w:r>
          </w:p>
        </w:tc>
        <w:tc>
          <w:tcPr>
            <w:tcW w:w="2259" w:type="pct"/>
            <w:tcBorders>
              <w:top w:val="nil"/>
              <w:left w:val="nil"/>
              <w:bottom w:val="single" w:sz="4" w:space="0" w:color="auto"/>
              <w:right w:val="single" w:sz="4" w:space="0" w:color="auto"/>
            </w:tcBorders>
            <w:shd w:val="clear" w:color="auto" w:fill="auto"/>
            <w:vAlign w:val="center"/>
            <w:hideMark/>
          </w:tcPr>
          <w:p w14:paraId="1A74A623" w14:textId="77777777" w:rsidR="00763407" w:rsidRPr="00763407" w:rsidRDefault="00763407" w:rsidP="00763407">
            <w:pPr>
              <w:rPr>
                <w:sz w:val="20"/>
                <w:szCs w:val="20"/>
                <w:lang w:val="bg-BG" w:eastAsia="bg-BG"/>
              </w:rPr>
            </w:pPr>
            <w:r w:rsidRPr="00763407">
              <w:rPr>
                <w:sz w:val="20"/>
                <w:szCs w:val="20"/>
                <w:lang w:val="bg-BG" w:eastAsia="bg-BG"/>
              </w:rPr>
              <w:t>Самозалепваща лента 50/66</w:t>
            </w:r>
          </w:p>
        </w:tc>
        <w:tc>
          <w:tcPr>
            <w:tcW w:w="556" w:type="pct"/>
            <w:tcBorders>
              <w:top w:val="nil"/>
              <w:left w:val="nil"/>
              <w:bottom w:val="single" w:sz="4" w:space="0" w:color="auto"/>
              <w:right w:val="single" w:sz="4" w:space="0" w:color="auto"/>
            </w:tcBorders>
            <w:shd w:val="clear" w:color="auto" w:fill="auto"/>
            <w:vAlign w:val="center"/>
            <w:hideMark/>
          </w:tcPr>
          <w:p w14:paraId="08164E48"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AC5D128" w14:textId="77777777" w:rsidR="00763407" w:rsidRPr="00763407" w:rsidRDefault="00763407" w:rsidP="00763407">
            <w:pPr>
              <w:jc w:val="center"/>
              <w:rPr>
                <w:b/>
                <w:bCs/>
                <w:sz w:val="20"/>
                <w:szCs w:val="20"/>
                <w:lang w:val="bg-BG" w:eastAsia="bg-BG"/>
              </w:rPr>
            </w:pPr>
            <w:r w:rsidRPr="00763407">
              <w:rPr>
                <w:b/>
                <w:bCs/>
                <w:sz w:val="20"/>
                <w:szCs w:val="20"/>
                <w:lang w:val="bg-BG" w:eastAsia="bg-BG"/>
              </w:rPr>
              <w:t>403</w:t>
            </w:r>
          </w:p>
        </w:tc>
        <w:tc>
          <w:tcPr>
            <w:tcW w:w="614" w:type="pct"/>
            <w:tcBorders>
              <w:top w:val="nil"/>
              <w:left w:val="nil"/>
              <w:bottom w:val="single" w:sz="4" w:space="0" w:color="auto"/>
              <w:right w:val="single" w:sz="4" w:space="0" w:color="auto"/>
            </w:tcBorders>
            <w:shd w:val="clear" w:color="auto" w:fill="auto"/>
            <w:vAlign w:val="center"/>
            <w:hideMark/>
          </w:tcPr>
          <w:p w14:paraId="71F5E3CA"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130AAA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68C762D"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2D94588" w14:textId="77777777" w:rsidR="00763407" w:rsidRPr="00763407" w:rsidRDefault="00763407" w:rsidP="00763407">
            <w:pPr>
              <w:jc w:val="center"/>
              <w:rPr>
                <w:sz w:val="20"/>
                <w:szCs w:val="20"/>
                <w:lang w:val="bg-BG" w:eastAsia="bg-BG"/>
              </w:rPr>
            </w:pPr>
            <w:r w:rsidRPr="00763407">
              <w:rPr>
                <w:sz w:val="20"/>
                <w:szCs w:val="20"/>
                <w:lang w:val="bg-BG" w:eastAsia="bg-BG"/>
              </w:rPr>
              <w:t>49</w:t>
            </w:r>
          </w:p>
        </w:tc>
        <w:tc>
          <w:tcPr>
            <w:tcW w:w="2259" w:type="pct"/>
            <w:tcBorders>
              <w:top w:val="nil"/>
              <w:left w:val="nil"/>
              <w:bottom w:val="single" w:sz="4" w:space="0" w:color="auto"/>
              <w:right w:val="single" w:sz="4" w:space="0" w:color="auto"/>
            </w:tcBorders>
            <w:shd w:val="clear" w:color="auto" w:fill="auto"/>
            <w:vAlign w:val="center"/>
            <w:hideMark/>
          </w:tcPr>
          <w:p w14:paraId="744D5A54" w14:textId="77777777" w:rsidR="00763407" w:rsidRPr="00763407" w:rsidRDefault="00763407" w:rsidP="00763407">
            <w:pPr>
              <w:rPr>
                <w:sz w:val="20"/>
                <w:szCs w:val="20"/>
                <w:lang w:val="bg-BG" w:eastAsia="bg-BG"/>
              </w:rPr>
            </w:pPr>
            <w:proofErr w:type="spellStart"/>
            <w:r w:rsidRPr="00763407">
              <w:rPr>
                <w:sz w:val="20"/>
                <w:szCs w:val="20"/>
                <w:lang w:val="bg-BG" w:eastAsia="bg-BG"/>
              </w:rPr>
              <w:t>Двойнозалепваща</w:t>
            </w:r>
            <w:proofErr w:type="spellEnd"/>
            <w:r w:rsidRPr="00763407">
              <w:rPr>
                <w:sz w:val="20"/>
                <w:szCs w:val="20"/>
                <w:lang w:val="bg-BG" w:eastAsia="bg-BG"/>
              </w:rPr>
              <w:t xml:space="preserve"> лента  19 мм/10 м</w:t>
            </w:r>
          </w:p>
        </w:tc>
        <w:tc>
          <w:tcPr>
            <w:tcW w:w="556" w:type="pct"/>
            <w:tcBorders>
              <w:top w:val="nil"/>
              <w:left w:val="nil"/>
              <w:bottom w:val="single" w:sz="4" w:space="0" w:color="auto"/>
              <w:right w:val="single" w:sz="4" w:space="0" w:color="auto"/>
            </w:tcBorders>
            <w:shd w:val="clear" w:color="auto" w:fill="auto"/>
            <w:vAlign w:val="center"/>
            <w:hideMark/>
          </w:tcPr>
          <w:p w14:paraId="568F463F"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186B0EF" w14:textId="77777777" w:rsidR="00763407" w:rsidRPr="00763407" w:rsidRDefault="00763407" w:rsidP="00763407">
            <w:pPr>
              <w:jc w:val="center"/>
              <w:rPr>
                <w:b/>
                <w:bCs/>
                <w:sz w:val="20"/>
                <w:szCs w:val="20"/>
                <w:lang w:val="bg-BG" w:eastAsia="bg-BG"/>
              </w:rPr>
            </w:pPr>
            <w:r w:rsidRPr="00763407">
              <w:rPr>
                <w:b/>
                <w:bCs/>
                <w:sz w:val="20"/>
                <w:szCs w:val="20"/>
                <w:lang w:val="bg-BG" w:eastAsia="bg-BG"/>
              </w:rPr>
              <w:t>293</w:t>
            </w:r>
          </w:p>
        </w:tc>
        <w:tc>
          <w:tcPr>
            <w:tcW w:w="614" w:type="pct"/>
            <w:tcBorders>
              <w:top w:val="nil"/>
              <w:left w:val="nil"/>
              <w:bottom w:val="single" w:sz="4" w:space="0" w:color="auto"/>
              <w:right w:val="single" w:sz="4" w:space="0" w:color="auto"/>
            </w:tcBorders>
            <w:shd w:val="clear" w:color="auto" w:fill="auto"/>
            <w:vAlign w:val="center"/>
            <w:hideMark/>
          </w:tcPr>
          <w:p w14:paraId="373E96B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727E448"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3AC161B"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59E62EF" w14:textId="77777777" w:rsidR="00763407" w:rsidRPr="00763407" w:rsidRDefault="00763407" w:rsidP="00763407">
            <w:pPr>
              <w:jc w:val="center"/>
              <w:rPr>
                <w:sz w:val="20"/>
                <w:szCs w:val="20"/>
                <w:lang w:val="bg-BG" w:eastAsia="bg-BG"/>
              </w:rPr>
            </w:pPr>
            <w:r w:rsidRPr="00763407">
              <w:rPr>
                <w:sz w:val="20"/>
                <w:szCs w:val="20"/>
                <w:lang w:val="bg-BG" w:eastAsia="bg-BG"/>
              </w:rPr>
              <w:t>50</w:t>
            </w:r>
          </w:p>
        </w:tc>
        <w:tc>
          <w:tcPr>
            <w:tcW w:w="2259" w:type="pct"/>
            <w:tcBorders>
              <w:top w:val="nil"/>
              <w:left w:val="nil"/>
              <w:bottom w:val="nil"/>
              <w:right w:val="nil"/>
            </w:tcBorders>
            <w:shd w:val="clear" w:color="auto" w:fill="auto"/>
            <w:vAlign w:val="center"/>
            <w:hideMark/>
          </w:tcPr>
          <w:p w14:paraId="48462259" w14:textId="77777777" w:rsidR="00763407" w:rsidRPr="00763407" w:rsidRDefault="00763407" w:rsidP="00763407">
            <w:pPr>
              <w:rPr>
                <w:sz w:val="20"/>
                <w:szCs w:val="20"/>
                <w:lang w:val="bg-BG" w:eastAsia="bg-BG"/>
              </w:rPr>
            </w:pPr>
            <w:r w:rsidRPr="00763407">
              <w:rPr>
                <w:sz w:val="20"/>
                <w:szCs w:val="20"/>
                <w:lang w:val="bg-BG" w:eastAsia="bg-BG"/>
              </w:rPr>
              <w:t>Двойно залепваща лента 48 мм/25 м</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45A07AA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88E866D" w14:textId="77777777" w:rsidR="00763407" w:rsidRPr="00763407" w:rsidRDefault="00763407" w:rsidP="00763407">
            <w:pPr>
              <w:jc w:val="center"/>
              <w:rPr>
                <w:b/>
                <w:bCs/>
                <w:sz w:val="20"/>
                <w:szCs w:val="20"/>
                <w:lang w:val="bg-BG" w:eastAsia="bg-BG"/>
              </w:rPr>
            </w:pPr>
            <w:r w:rsidRPr="00763407">
              <w:rPr>
                <w:b/>
                <w:bCs/>
                <w:sz w:val="20"/>
                <w:szCs w:val="20"/>
                <w:lang w:val="bg-BG" w:eastAsia="bg-BG"/>
              </w:rPr>
              <w:t>50</w:t>
            </w:r>
          </w:p>
        </w:tc>
        <w:tc>
          <w:tcPr>
            <w:tcW w:w="614" w:type="pct"/>
            <w:tcBorders>
              <w:top w:val="nil"/>
              <w:left w:val="nil"/>
              <w:bottom w:val="single" w:sz="4" w:space="0" w:color="auto"/>
              <w:right w:val="single" w:sz="4" w:space="0" w:color="auto"/>
            </w:tcBorders>
            <w:shd w:val="clear" w:color="auto" w:fill="auto"/>
            <w:vAlign w:val="center"/>
            <w:hideMark/>
          </w:tcPr>
          <w:p w14:paraId="4EC7E60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5D1747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95E6C0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BD8E692" w14:textId="77777777" w:rsidR="00763407" w:rsidRPr="00763407" w:rsidRDefault="00763407" w:rsidP="00763407">
            <w:pPr>
              <w:jc w:val="center"/>
              <w:rPr>
                <w:sz w:val="20"/>
                <w:szCs w:val="20"/>
                <w:lang w:val="bg-BG" w:eastAsia="bg-BG"/>
              </w:rPr>
            </w:pPr>
            <w:r w:rsidRPr="00763407">
              <w:rPr>
                <w:sz w:val="20"/>
                <w:szCs w:val="20"/>
                <w:lang w:val="bg-BG" w:eastAsia="bg-BG"/>
              </w:rPr>
              <w:t>51</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0B1243F0" w14:textId="77777777" w:rsidR="00763407" w:rsidRPr="00763407" w:rsidRDefault="00763407" w:rsidP="00763407">
            <w:pPr>
              <w:rPr>
                <w:sz w:val="20"/>
                <w:szCs w:val="20"/>
                <w:lang w:val="bg-BG" w:eastAsia="bg-BG"/>
              </w:rPr>
            </w:pPr>
            <w:r w:rsidRPr="00763407">
              <w:rPr>
                <w:sz w:val="20"/>
                <w:szCs w:val="20"/>
                <w:lang w:val="bg-BG" w:eastAsia="bg-BG"/>
              </w:rPr>
              <w:t>Паус А4 на листи 100 л./оп.</w:t>
            </w:r>
          </w:p>
        </w:tc>
        <w:tc>
          <w:tcPr>
            <w:tcW w:w="556" w:type="pct"/>
            <w:tcBorders>
              <w:top w:val="nil"/>
              <w:left w:val="nil"/>
              <w:bottom w:val="single" w:sz="4" w:space="0" w:color="auto"/>
              <w:right w:val="single" w:sz="4" w:space="0" w:color="auto"/>
            </w:tcBorders>
            <w:shd w:val="clear" w:color="auto" w:fill="auto"/>
            <w:vAlign w:val="center"/>
            <w:hideMark/>
          </w:tcPr>
          <w:p w14:paraId="56C4F9F2"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5DB595C0" w14:textId="77777777" w:rsidR="00763407" w:rsidRPr="00763407" w:rsidRDefault="00763407" w:rsidP="00763407">
            <w:pPr>
              <w:jc w:val="center"/>
              <w:rPr>
                <w:b/>
                <w:bCs/>
                <w:sz w:val="20"/>
                <w:szCs w:val="20"/>
                <w:lang w:val="bg-BG" w:eastAsia="bg-BG"/>
              </w:rPr>
            </w:pPr>
            <w:r w:rsidRPr="00763407">
              <w:rPr>
                <w:b/>
                <w:bCs/>
                <w:sz w:val="20"/>
                <w:szCs w:val="20"/>
                <w:lang w:val="bg-BG" w:eastAsia="bg-BG"/>
              </w:rPr>
              <w:t>10</w:t>
            </w:r>
          </w:p>
        </w:tc>
        <w:tc>
          <w:tcPr>
            <w:tcW w:w="614" w:type="pct"/>
            <w:tcBorders>
              <w:top w:val="nil"/>
              <w:left w:val="nil"/>
              <w:bottom w:val="single" w:sz="4" w:space="0" w:color="auto"/>
              <w:right w:val="single" w:sz="4" w:space="0" w:color="auto"/>
            </w:tcBorders>
            <w:shd w:val="clear" w:color="auto" w:fill="auto"/>
            <w:vAlign w:val="center"/>
            <w:hideMark/>
          </w:tcPr>
          <w:p w14:paraId="1A3EC29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4BCCF08"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52AC1BD"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66301F1" w14:textId="77777777" w:rsidR="00763407" w:rsidRPr="00763407" w:rsidRDefault="00763407" w:rsidP="00763407">
            <w:pPr>
              <w:jc w:val="center"/>
              <w:rPr>
                <w:sz w:val="20"/>
                <w:szCs w:val="20"/>
                <w:lang w:val="bg-BG" w:eastAsia="bg-BG"/>
              </w:rPr>
            </w:pPr>
            <w:r w:rsidRPr="00763407">
              <w:rPr>
                <w:sz w:val="20"/>
                <w:szCs w:val="20"/>
                <w:lang w:val="bg-BG" w:eastAsia="bg-BG"/>
              </w:rPr>
              <w:t>52</w:t>
            </w:r>
          </w:p>
        </w:tc>
        <w:tc>
          <w:tcPr>
            <w:tcW w:w="2259" w:type="pct"/>
            <w:tcBorders>
              <w:top w:val="nil"/>
              <w:left w:val="nil"/>
              <w:bottom w:val="single" w:sz="4" w:space="0" w:color="auto"/>
              <w:right w:val="single" w:sz="4" w:space="0" w:color="auto"/>
            </w:tcBorders>
            <w:shd w:val="clear" w:color="auto" w:fill="auto"/>
            <w:vAlign w:val="center"/>
            <w:hideMark/>
          </w:tcPr>
          <w:p w14:paraId="1F4E3346" w14:textId="77777777" w:rsidR="00763407" w:rsidRPr="00763407" w:rsidRDefault="00763407" w:rsidP="00763407">
            <w:pPr>
              <w:rPr>
                <w:sz w:val="20"/>
                <w:szCs w:val="20"/>
                <w:lang w:val="bg-BG" w:eastAsia="bg-BG"/>
              </w:rPr>
            </w:pPr>
            <w:r w:rsidRPr="00763407">
              <w:rPr>
                <w:sz w:val="20"/>
                <w:szCs w:val="20"/>
                <w:lang w:val="bg-BG" w:eastAsia="bg-BG"/>
              </w:rPr>
              <w:t>Паус А3 на листи 100 л./оп.</w:t>
            </w:r>
          </w:p>
        </w:tc>
        <w:tc>
          <w:tcPr>
            <w:tcW w:w="556" w:type="pct"/>
            <w:tcBorders>
              <w:top w:val="nil"/>
              <w:left w:val="nil"/>
              <w:bottom w:val="single" w:sz="4" w:space="0" w:color="auto"/>
              <w:right w:val="single" w:sz="4" w:space="0" w:color="auto"/>
            </w:tcBorders>
            <w:shd w:val="clear" w:color="auto" w:fill="auto"/>
            <w:vAlign w:val="center"/>
            <w:hideMark/>
          </w:tcPr>
          <w:p w14:paraId="1611CB2A"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43ABCFB7" w14:textId="77777777" w:rsidR="00763407" w:rsidRPr="00763407" w:rsidRDefault="00763407" w:rsidP="00763407">
            <w:pPr>
              <w:jc w:val="center"/>
              <w:rPr>
                <w:b/>
                <w:bCs/>
                <w:sz w:val="20"/>
                <w:szCs w:val="20"/>
                <w:lang w:val="bg-BG" w:eastAsia="bg-BG"/>
              </w:rPr>
            </w:pPr>
            <w:r w:rsidRPr="00763407">
              <w:rPr>
                <w:b/>
                <w:bCs/>
                <w:sz w:val="20"/>
                <w:szCs w:val="20"/>
                <w:lang w:val="bg-BG" w:eastAsia="bg-BG"/>
              </w:rPr>
              <w:t>5</w:t>
            </w:r>
          </w:p>
        </w:tc>
        <w:tc>
          <w:tcPr>
            <w:tcW w:w="614" w:type="pct"/>
            <w:tcBorders>
              <w:top w:val="nil"/>
              <w:left w:val="nil"/>
              <w:bottom w:val="single" w:sz="4" w:space="0" w:color="auto"/>
              <w:right w:val="single" w:sz="4" w:space="0" w:color="auto"/>
            </w:tcBorders>
            <w:shd w:val="clear" w:color="auto" w:fill="auto"/>
            <w:vAlign w:val="center"/>
            <w:hideMark/>
          </w:tcPr>
          <w:p w14:paraId="314C87EF"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007973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54AD701"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4576599" w14:textId="77777777" w:rsidR="00763407" w:rsidRPr="00763407" w:rsidRDefault="00763407" w:rsidP="00763407">
            <w:pPr>
              <w:jc w:val="center"/>
              <w:rPr>
                <w:sz w:val="20"/>
                <w:szCs w:val="20"/>
                <w:lang w:val="bg-BG" w:eastAsia="bg-BG"/>
              </w:rPr>
            </w:pPr>
            <w:r w:rsidRPr="00763407">
              <w:rPr>
                <w:sz w:val="20"/>
                <w:szCs w:val="20"/>
                <w:lang w:val="bg-BG" w:eastAsia="bg-BG"/>
              </w:rPr>
              <w:t>53</w:t>
            </w:r>
          </w:p>
        </w:tc>
        <w:tc>
          <w:tcPr>
            <w:tcW w:w="2259" w:type="pct"/>
            <w:tcBorders>
              <w:top w:val="nil"/>
              <w:left w:val="nil"/>
              <w:bottom w:val="single" w:sz="4" w:space="0" w:color="auto"/>
              <w:right w:val="single" w:sz="4" w:space="0" w:color="auto"/>
            </w:tcBorders>
            <w:shd w:val="clear" w:color="auto" w:fill="auto"/>
            <w:vAlign w:val="center"/>
            <w:hideMark/>
          </w:tcPr>
          <w:p w14:paraId="17E174AD" w14:textId="77777777" w:rsidR="00763407" w:rsidRPr="00763407" w:rsidRDefault="00763407" w:rsidP="00763407">
            <w:pPr>
              <w:rPr>
                <w:sz w:val="20"/>
                <w:szCs w:val="20"/>
                <w:lang w:val="bg-BG" w:eastAsia="bg-BG"/>
              </w:rPr>
            </w:pPr>
            <w:r w:rsidRPr="00763407">
              <w:rPr>
                <w:sz w:val="20"/>
                <w:szCs w:val="20"/>
                <w:lang w:val="bg-BG" w:eastAsia="bg-BG"/>
              </w:rPr>
              <w:t>Паус на руло</w:t>
            </w:r>
          </w:p>
        </w:tc>
        <w:tc>
          <w:tcPr>
            <w:tcW w:w="556" w:type="pct"/>
            <w:tcBorders>
              <w:top w:val="nil"/>
              <w:left w:val="nil"/>
              <w:bottom w:val="single" w:sz="4" w:space="0" w:color="auto"/>
              <w:right w:val="single" w:sz="4" w:space="0" w:color="auto"/>
            </w:tcBorders>
            <w:shd w:val="clear" w:color="auto" w:fill="auto"/>
            <w:vAlign w:val="center"/>
            <w:hideMark/>
          </w:tcPr>
          <w:p w14:paraId="3F45DF5F" w14:textId="77777777" w:rsidR="00763407" w:rsidRPr="00763407" w:rsidRDefault="00763407" w:rsidP="00763407">
            <w:pPr>
              <w:jc w:val="center"/>
              <w:rPr>
                <w:sz w:val="20"/>
                <w:szCs w:val="20"/>
                <w:lang w:val="bg-BG" w:eastAsia="bg-BG"/>
              </w:rPr>
            </w:pPr>
            <w:r w:rsidRPr="00763407">
              <w:rPr>
                <w:sz w:val="20"/>
                <w:szCs w:val="20"/>
                <w:lang w:val="bg-BG" w:eastAsia="bg-BG"/>
              </w:rPr>
              <w:t>рула</w:t>
            </w:r>
          </w:p>
        </w:tc>
        <w:tc>
          <w:tcPr>
            <w:tcW w:w="491" w:type="pct"/>
            <w:tcBorders>
              <w:top w:val="nil"/>
              <w:left w:val="nil"/>
              <w:bottom w:val="single" w:sz="4" w:space="0" w:color="auto"/>
              <w:right w:val="single" w:sz="4" w:space="0" w:color="auto"/>
            </w:tcBorders>
            <w:shd w:val="clear" w:color="auto" w:fill="auto"/>
            <w:noWrap/>
            <w:vAlign w:val="center"/>
            <w:hideMark/>
          </w:tcPr>
          <w:p w14:paraId="76972722" w14:textId="77777777" w:rsidR="00763407" w:rsidRPr="00763407" w:rsidRDefault="00763407" w:rsidP="00763407">
            <w:pPr>
              <w:jc w:val="center"/>
              <w:rPr>
                <w:b/>
                <w:bCs/>
                <w:sz w:val="20"/>
                <w:szCs w:val="20"/>
                <w:lang w:val="bg-BG" w:eastAsia="bg-BG"/>
              </w:rPr>
            </w:pPr>
            <w:r w:rsidRPr="00763407">
              <w:rPr>
                <w:b/>
                <w:bCs/>
                <w:sz w:val="20"/>
                <w:szCs w:val="20"/>
                <w:lang w:val="bg-BG" w:eastAsia="bg-BG"/>
              </w:rPr>
              <w:t>5</w:t>
            </w:r>
          </w:p>
        </w:tc>
        <w:tc>
          <w:tcPr>
            <w:tcW w:w="614" w:type="pct"/>
            <w:tcBorders>
              <w:top w:val="nil"/>
              <w:left w:val="nil"/>
              <w:bottom w:val="single" w:sz="4" w:space="0" w:color="auto"/>
              <w:right w:val="single" w:sz="4" w:space="0" w:color="auto"/>
            </w:tcBorders>
            <w:shd w:val="clear" w:color="auto" w:fill="auto"/>
            <w:vAlign w:val="center"/>
            <w:hideMark/>
          </w:tcPr>
          <w:p w14:paraId="1FC54B93"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EF1029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3407B6E"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326FC42" w14:textId="77777777" w:rsidR="00763407" w:rsidRPr="00763407" w:rsidRDefault="00763407" w:rsidP="00763407">
            <w:pPr>
              <w:jc w:val="center"/>
              <w:rPr>
                <w:sz w:val="20"/>
                <w:szCs w:val="20"/>
                <w:lang w:val="bg-BG" w:eastAsia="bg-BG"/>
              </w:rPr>
            </w:pPr>
            <w:r w:rsidRPr="00763407">
              <w:rPr>
                <w:sz w:val="20"/>
                <w:szCs w:val="20"/>
                <w:lang w:val="bg-BG" w:eastAsia="bg-BG"/>
              </w:rPr>
              <w:t>54</w:t>
            </w:r>
          </w:p>
        </w:tc>
        <w:tc>
          <w:tcPr>
            <w:tcW w:w="2259" w:type="pct"/>
            <w:tcBorders>
              <w:top w:val="nil"/>
              <w:left w:val="nil"/>
              <w:bottom w:val="single" w:sz="4" w:space="0" w:color="auto"/>
              <w:right w:val="single" w:sz="4" w:space="0" w:color="auto"/>
            </w:tcBorders>
            <w:shd w:val="clear" w:color="auto" w:fill="auto"/>
            <w:vAlign w:val="center"/>
            <w:hideMark/>
          </w:tcPr>
          <w:p w14:paraId="49A840F9" w14:textId="77777777" w:rsidR="00763407" w:rsidRPr="00763407" w:rsidRDefault="00763407" w:rsidP="00763407">
            <w:pPr>
              <w:rPr>
                <w:sz w:val="20"/>
                <w:szCs w:val="20"/>
                <w:lang w:val="bg-BG" w:eastAsia="bg-BG"/>
              </w:rPr>
            </w:pPr>
            <w:r w:rsidRPr="00763407">
              <w:rPr>
                <w:sz w:val="20"/>
                <w:szCs w:val="20"/>
                <w:lang w:val="bg-BG" w:eastAsia="bg-BG"/>
              </w:rPr>
              <w:t>Ламинати размер 100 бр./оп.</w:t>
            </w:r>
          </w:p>
        </w:tc>
        <w:tc>
          <w:tcPr>
            <w:tcW w:w="556" w:type="pct"/>
            <w:tcBorders>
              <w:top w:val="nil"/>
              <w:left w:val="nil"/>
              <w:bottom w:val="single" w:sz="4" w:space="0" w:color="auto"/>
              <w:right w:val="single" w:sz="4" w:space="0" w:color="auto"/>
            </w:tcBorders>
            <w:shd w:val="clear" w:color="auto" w:fill="auto"/>
            <w:vAlign w:val="center"/>
            <w:hideMark/>
          </w:tcPr>
          <w:p w14:paraId="56D177DB"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3CEFFFE0" w14:textId="77777777" w:rsidR="00763407" w:rsidRPr="00763407" w:rsidRDefault="00763407" w:rsidP="00763407">
            <w:pPr>
              <w:jc w:val="center"/>
              <w:rPr>
                <w:b/>
                <w:bCs/>
                <w:sz w:val="20"/>
                <w:szCs w:val="20"/>
                <w:lang w:val="bg-BG" w:eastAsia="bg-BG"/>
              </w:rPr>
            </w:pPr>
            <w:r w:rsidRPr="00763407">
              <w:rPr>
                <w:b/>
                <w:bCs/>
                <w:sz w:val="20"/>
                <w:szCs w:val="20"/>
                <w:lang w:val="bg-BG" w:eastAsia="bg-BG"/>
              </w:rPr>
              <w:t>32</w:t>
            </w:r>
          </w:p>
        </w:tc>
        <w:tc>
          <w:tcPr>
            <w:tcW w:w="614" w:type="pct"/>
            <w:tcBorders>
              <w:top w:val="nil"/>
              <w:left w:val="nil"/>
              <w:bottom w:val="single" w:sz="4" w:space="0" w:color="auto"/>
              <w:right w:val="single" w:sz="4" w:space="0" w:color="auto"/>
            </w:tcBorders>
            <w:shd w:val="clear" w:color="auto" w:fill="auto"/>
            <w:vAlign w:val="center"/>
            <w:hideMark/>
          </w:tcPr>
          <w:p w14:paraId="5E37FCC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4E863C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CD78A2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BCC05A1" w14:textId="77777777" w:rsidR="00763407" w:rsidRPr="00763407" w:rsidRDefault="00763407" w:rsidP="00763407">
            <w:pPr>
              <w:jc w:val="center"/>
              <w:rPr>
                <w:sz w:val="20"/>
                <w:szCs w:val="20"/>
                <w:lang w:val="bg-BG" w:eastAsia="bg-BG"/>
              </w:rPr>
            </w:pPr>
            <w:r w:rsidRPr="00763407">
              <w:rPr>
                <w:sz w:val="20"/>
                <w:szCs w:val="20"/>
                <w:lang w:val="bg-BG" w:eastAsia="bg-BG"/>
              </w:rPr>
              <w:t>55</w:t>
            </w:r>
          </w:p>
        </w:tc>
        <w:tc>
          <w:tcPr>
            <w:tcW w:w="2259" w:type="pct"/>
            <w:tcBorders>
              <w:top w:val="nil"/>
              <w:left w:val="nil"/>
              <w:bottom w:val="single" w:sz="4" w:space="0" w:color="auto"/>
              <w:right w:val="single" w:sz="4" w:space="0" w:color="auto"/>
            </w:tcBorders>
            <w:shd w:val="clear" w:color="auto" w:fill="auto"/>
            <w:vAlign w:val="center"/>
            <w:hideMark/>
          </w:tcPr>
          <w:p w14:paraId="7D00B3B9" w14:textId="77777777" w:rsidR="00763407" w:rsidRPr="00763407" w:rsidRDefault="00763407" w:rsidP="00763407">
            <w:pPr>
              <w:rPr>
                <w:sz w:val="20"/>
                <w:szCs w:val="20"/>
                <w:lang w:val="bg-BG" w:eastAsia="bg-BG"/>
              </w:rPr>
            </w:pPr>
            <w:r w:rsidRPr="00763407">
              <w:rPr>
                <w:sz w:val="20"/>
                <w:szCs w:val="20"/>
                <w:lang w:val="bg-BG" w:eastAsia="bg-BG"/>
              </w:rPr>
              <w:t>Ламинати размер 100 бр./оп.</w:t>
            </w:r>
          </w:p>
        </w:tc>
        <w:tc>
          <w:tcPr>
            <w:tcW w:w="556" w:type="pct"/>
            <w:tcBorders>
              <w:top w:val="nil"/>
              <w:left w:val="nil"/>
              <w:bottom w:val="single" w:sz="4" w:space="0" w:color="auto"/>
              <w:right w:val="single" w:sz="4" w:space="0" w:color="auto"/>
            </w:tcBorders>
            <w:shd w:val="clear" w:color="auto" w:fill="auto"/>
            <w:vAlign w:val="center"/>
            <w:hideMark/>
          </w:tcPr>
          <w:p w14:paraId="1EFBAFED"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3898EA58" w14:textId="77777777" w:rsidR="00763407" w:rsidRPr="00763407" w:rsidRDefault="00763407" w:rsidP="00763407">
            <w:pPr>
              <w:jc w:val="center"/>
              <w:rPr>
                <w:b/>
                <w:bCs/>
                <w:sz w:val="20"/>
                <w:szCs w:val="20"/>
                <w:lang w:val="bg-BG" w:eastAsia="bg-BG"/>
              </w:rPr>
            </w:pPr>
            <w:r w:rsidRPr="00763407">
              <w:rPr>
                <w:b/>
                <w:bCs/>
                <w:sz w:val="20"/>
                <w:szCs w:val="20"/>
                <w:lang w:val="bg-BG" w:eastAsia="bg-BG"/>
              </w:rPr>
              <w:t>32</w:t>
            </w:r>
          </w:p>
        </w:tc>
        <w:tc>
          <w:tcPr>
            <w:tcW w:w="614" w:type="pct"/>
            <w:tcBorders>
              <w:top w:val="nil"/>
              <w:left w:val="nil"/>
              <w:bottom w:val="single" w:sz="4" w:space="0" w:color="auto"/>
              <w:right w:val="single" w:sz="4" w:space="0" w:color="auto"/>
            </w:tcBorders>
            <w:shd w:val="clear" w:color="auto" w:fill="auto"/>
            <w:vAlign w:val="center"/>
            <w:hideMark/>
          </w:tcPr>
          <w:p w14:paraId="5D63043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AA682E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472A03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3DC436C" w14:textId="77777777" w:rsidR="00763407" w:rsidRPr="00763407" w:rsidRDefault="00763407" w:rsidP="00763407">
            <w:pPr>
              <w:jc w:val="center"/>
              <w:rPr>
                <w:sz w:val="20"/>
                <w:szCs w:val="20"/>
                <w:lang w:val="bg-BG" w:eastAsia="bg-BG"/>
              </w:rPr>
            </w:pPr>
            <w:r w:rsidRPr="00763407">
              <w:rPr>
                <w:sz w:val="20"/>
                <w:szCs w:val="20"/>
                <w:lang w:val="bg-BG" w:eastAsia="bg-BG"/>
              </w:rPr>
              <w:t>56</w:t>
            </w:r>
          </w:p>
        </w:tc>
        <w:tc>
          <w:tcPr>
            <w:tcW w:w="2259" w:type="pct"/>
            <w:tcBorders>
              <w:top w:val="nil"/>
              <w:left w:val="nil"/>
              <w:bottom w:val="single" w:sz="4" w:space="0" w:color="auto"/>
              <w:right w:val="single" w:sz="4" w:space="0" w:color="auto"/>
            </w:tcBorders>
            <w:shd w:val="clear" w:color="auto" w:fill="auto"/>
            <w:vAlign w:val="center"/>
            <w:hideMark/>
          </w:tcPr>
          <w:p w14:paraId="14138218" w14:textId="77777777" w:rsidR="00763407" w:rsidRPr="00763407" w:rsidRDefault="00763407" w:rsidP="00763407">
            <w:pPr>
              <w:rPr>
                <w:sz w:val="20"/>
                <w:szCs w:val="20"/>
                <w:lang w:val="bg-BG" w:eastAsia="bg-BG"/>
              </w:rPr>
            </w:pPr>
            <w:r w:rsidRPr="00763407">
              <w:rPr>
                <w:sz w:val="20"/>
                <w:szCs w:val="20"/>
                <w:lang w:val="bg-BG" w:eastAsia="bg-BG"/>
              </w:rPr>
              <w:t>Ламинати размер 100 бр./оп.</w:t>
            </w:r>
          </w:p>
        </w:tc>
        <w:tc>
          <w:tcPr>
            <w:tcW w:w="556" w:type="pct"/>
            <w:tcBorders>
              <w:top w:val="nil"/>
              <w:left w:val="nil"/>
              <w:bottom w:val="single" w:sz="4" w:space="0" w:color="auto"/>
              <w:right w:val="single" w:sz="4" w:space="0" w:color="auto"/>
            </w:tcBorders>
            <w:shd w:val="clear" w:color="auto" w:fill="auto"/>
            <w:vAlign w:val="center"/>
            <w:hideMark/>
          </w:tcPr>
          <w:p w14:paraId="4B728FDC"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0505CD28" w14:textId="77777777" w:rsidR="00763407" w:rsidRPr="00763407" w:rsidRDefault="00763407" w:rsidP="00763407">
            <w:pPr>
              <w:jc w:val="center"/>
              <w:rPr>
                <w:b/>
                <w:bCs/>
                <w:sz w:val="20"/>
                <w:szCs w:val="20"/>
                <w:lang w:val="bg-BG" w:eastAsia="bg-BG"/>
              </w:rPr>
            </w:pPr>
            <w:r w:rsidRPr="00763407">
              <w:rPr>
                <w:b/>
                <w:bCs/>
                <w:sz w:val="20"/>
                <w:szCs w:val="20"/>
                <w:lang w:val="bg-BG" w:eastAsia="bg-BG"/>
              </w:rPr>
              <w:t>44</w:t>
            </w:r>
          </w:p>
        </w:tc>
        <w:tc>
          <w:tcPr>
            <w:tcW w:w="614" w:type="pct"/>
            <w:tcBorders>
              <w:top w:val="nil"/>
              <w:left w:val="nil"/>
              <w:bottom w:val="single" w:sz="4" w:space="0" w:color="auto"/>
              <w:right w:val="single" w:sz="4" w:space="0" w:color="auto"/>
            </w:tcBorders>
            <w:shd w:val="clear" w:color="auto" w:fill="auto"/>
            <w:vAlign w:val="center"/>
            <w:hideMark/>
          </w:tcPr>
          <w:p w14:paraId="4A9C300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4EB54B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13B691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C79970E" w14:textId="77777777" w:rsidR="00763407" w:rsidRPr="00763407" w:rsidRDefault="00763407" w:rsidP="00763407">
            <w:pPr>
              <w:jc w:val="center"/>
              <w:rPr>
                <w:sz w:val="20"/>
                <w:szCs w:val="20"/>
                <w:lang w:val="bg-BG" w:eastAsia="bg-BG"/>
              </w:rPr>
            </w:pPr>
            <w:r w:rsidRPr="00763407">
              <w:rPr>
                <w:sz w:val="20"/>
                <w:szCs w:val="20"/>
                <w:lang w:val="bg-BG" w:eastAsia="bg-BG"/>
              </w:rPr>
              <w:t>57</w:t>
            </w:r>
          </w:p>
        </w:tc>
        <w:tc>
          <w:tcPr>
            <w:tcW w:w="2259" w:type="pct"/>
            <w:tcBorders>
              <w:top w:val="nil"/>
              <w:left w:val="nil"/>
              <w:bottom w:val="single" w:sz="4" w:space="0" w:color="auto"/>
              <w:right w:val="single" w:sz="4" w:space="0" w:color="auto"/>
            </w:tcBorders>
            <w:shd w:val="clear" w:color="auto" w:fill="auto"/>
            <w:vAlign w:val="center"/>
            <w:hideMark/>
          </w:tcPr>
          <w:p w14:paraId="4FA4C096" w14:textId="77777777" w:rsidR="00763407" w:rsidRPr="00763407" w:rsidRDefault="00763407" w:rsidP="00763407">
            <w:pPr>
              <w:rPr>
                <w:sz w:val="20"/>
                <w:szCs w:val="20"/>
                <w:lang w:val="bg-BG" w:eastAsia="bg-BG"/>
              </w:rPr>
            </w:pPr>
            <w:r w:rsidRPr="00763407">
              <w:rPr>
                <w:sz w:val="20"/>
                <w:szCs w:val="20"/>
                <w:lang w:val="bg-BG" w:eastAsia="bg-BG"/>
              </w:rPr>
              <w:t>Ламинати размер 100 бр./оп.</w:t>
            </w:r>
          </w:p>
        </w:tc>
        <w:tc>
          <w:tcPr>
            <w:tcW w:w="556" w:type="pct"/>
            <w:tcBorders>
              <w:top w:val="nil"/>
              <w:left w:val="nil"/>
              <w:bottom w:val="single" w:sz="4" w:space="0" w:color="auto"/>
              <w:right w:val="single" w:sz="4" w:space="0" w:color="auto"/>
            </w:tcBorders>
            <w:shd w:val="clear" w:color="auto" w:fill="auto"/>
            <w:vAlign w:val="center"/>
            <w:hideMark/>
          </w:tcPr>
          <w:p w14:paraId="7E7D25C9"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221F946C" w14:textId="77777777" w:rsidR="00763407" w:rsidRPr="00763407" w:rsidRDefault="00763407" w:rsidP="00763407">
            <w:pPr>
              <w:jc w:val="center"/>
              <w:rPr>
                <w:b/>
                <w:bCs/>
                <w:sz w:val="20"/>
                <w:szCs w:val="20"/>
                <w:lang w:val="bg-BG" w:eastAsia="bg-BG"/>
              </w:rPr>
            </w:pPr>
            <w:r w:rsidRPr="00763407">
              <w:rPr>
                <w:b/>
                <w:bCs/>
                <w:sz w:val="20"/>
                <w:szCs w:val="20"/>
                <w:lang w:val="bg-BG" w:eastAsia="bg-BG"/>
              </w:rPr>
              <w:t>31</w:t>
            </w:r>
          </w:p>
        </w:tc>
        <w:tc>
          <w:tcPr>
            <w:tcW w:w="614" w:type="pct"/>
            <w:tcBorders>
              <w:top w:val="nil"/>
              <w:left w:val="nil"/>
              <w:bottom w:val="single" w:sz="4" w:space="0" w:color="auto"/>
              <w:right w:val="single" w:sz="4" w:space="0" w:color="auto"/>
            </w:tcBorders>
            <w:shd w:val="clear" w:color="auto" w:fill="auto"/>
            <w:vAlign w:val="center"/>
            <w:hideMark/>
          </w:tcPr>
          <w:p w14:paraId="308DA536"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507E86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AF13932"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F3BCFE6" w14:textId="77777777" w:rsidR="00763407" w:rsidRPr="00763407" w:rsidRDefault="00763407" w:rsidP="00763407">
            <w:pPr>
              <w:jc w:val="center"/>
              <w:rPr>
                <w:sz w:val="20"/>
                <w:szCs w:val="20"/>
                <w:lang w:val="bg-BG" w:eastAsia="bg-BG"/>
              </w:rPr>
            </w:pPr>
            <w:r w:rsidRPr="00763407">
              <w:rPr>
                <w:sz w:val="20"/>
                <w:szCs w:val="20"/>
                <w:lang w:val="bg-BG" w:eastAsia="bg-BG"/>
              </w:rPr>
              <w:t>58</w:t>
            </w:r>
          </w:p>
        </w:tc>
        <w:tc>
          <w:tcPr>
            <w:tcW w:w="2259" w:type="pct"/>
            <w:tcBorders>
              <w:top w:val="nil"/>
              <w:left w:val="nil"/>
              <w:bottom w:val="single" w:sz="4" w:space="0" w:color="auto"/>
              <w:right w:val="single" w:sz="4" w:space="0" w:color="auto"/>
            </w:tcBorders>
            <w:shd w:val="clear" w:color="auto" w:fill="auto"/>
            <w:vAlign w:val="center"/>
            <w:hideMark/>
          </w:tcPr>
          <w:p w14:paraId="34A3B95E"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60л. </w:t>
            </w:r>
            <w:proofErr w:type="spellStart"/>
            <w:r w:rsidRPr="00763407">
              <w:rPr>
                <w:sz w:val="20"/>
                <w:szCs w:val="20"/>
                <w:lang w:val="bg-BG" w:eastAsia="bg-BG"/>
              </w:rPr>
              <w:t>м.ф</w:t>
            </w:r>
            <w:proofErr w:type="spellEnd"/>
            <w:r w:rsidRPr="00763407">
              <w:rPr>
                <w:sz w:val="20"/>
                <w:szCs w:val="20"/>
                <w:lang w:val="bg-BG" w:eastAsia="bg-BG"/>
              </w:rPr>
              <w:t xml:space="preserve">. / </w:t>
            </w:r>
            <w:proofErr w:type="spellStart"/>
            <w:r w:rsidRPr="00763407">
              <w:rPr>
                <w:sz w:val="20"/>
                <w:szCs w:val="20"/>
                <w:lang w:val="bg-BG" w:eastAsia="bg-BG"/>
              </w:rPr>
              <w:t>м.к</w:t>
            </w:r>
            <w:proofErr w:type="spellEnd"/>
            <w:r w:rsidRPr="00763407">
              <w:rPr>
                <w:sz w:val="20"/>
                <w:szCs w:val="20"/>
                <w:lang w:val="bg-BG" w:eastAsia="bg-BG"/>
              </w:rPr>
              <w:t>./</w:t>
            </w:r>
          </w:p>
        </w:tc>
        <w:tc>
          <w:tcPr>
            <w:tcW w:w="556" w:type="pct"/>
            <w:tcBorders>
              <w:top w:val="nil"/>
              <w:left w:val="nil"/>
              <w:bottom w:val="single" w:sz="4" w:space="0" w:color="auto"/>
              <w:right w:val="single" w:sz="4" w:space="0" w:color="auto"/>
            </w:tcBorders>
            <w:shd w:val="clear" w:color="auto" w:fill="auto"/>
            <w:vAlign w:val="center"/>
            <w:hideMark/>
          </w:tcPr>
          <w:p w14:paraId="080B2D15"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2FCD419E" w14:textId="77777777" w:rsidR="00763407" w:rsidRPr="00763407" w:rsidRDefault="00763407" w:rsidP="00763407">
            <w:pPr>
              <w:jc w:val="center"/>
              <w:rPr>
                <w:b/>
                <w:bCs/>
                <w:sz w:val="20"/>
                <w:szCs w:val="20"/>
                <w:lang w:val="bg-BG" w:eastAsia="bg-BG"/>
              </w:rPr>
            </w:pPr>
            <w:r w:rsidRPr="00763407">
              <w:rPr>
                <w:b/>
                <w:bCs/>
                <w:sz w:val="20"/>
                <w:szCs w:val="20"/>
                <w:lang w:val="bg-BG" w:eastAsia="bg-BG"/>
              </w:rPr>
              <w:t>364</w:t>
            </w:r>
          </w:p>
        </w:tc>
        <w:tc>
          <w:tcPr>
            <w:tcW w:w="614" w:type="pct"/>
            <w:tcBorders>
              <w:top w:val="nil"/>
              <w:left w:val="nil"/>
              <w:bottom w:val="single" w:sz="4" w:space="0" w:color="auto"/>
              <w:right w:val="single" w:sz="4" w:space="0" w:color="auto"/>
            </w:tcBorders>
            <w:shd w:val="clear" w:color="auto" w:fill="auto"/>
            <w:vAlign w:val="center"/>
            <w:hideMark/>
          </w:tcPr>
          <w:p w14:paraId="705B0CB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003727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53FEFA6"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32C2581" w14:textId="77777777" w:rsidR="00763407" w:rsidRPr="00763407" w:rsidRDefault="00763407" w:rsidP="00763407">
            <w:pPr>
              <w:jc w:val="center"/>
              <w:rPr>
                <w:sz w:val="20"/>
                <w:szCs w:val="20"/>
                <w:lang w:val="bg-BG" w:eastAsia="bg-BG"/>
              </w:rPr>
            </w:pPr>
            <w:r w:rsidRPr="00763407">
              <w:rPr>
                <w:sz w:val="20"/>
                <w:szCs w:val="20"/>
                <w:lang w:val="bg-BG" w:eastAsia="bg-BG"/>
              </w:rPr>
              <w:t>59</w:t>
            </w:r>
          </w:p>
        </w:tc>
        <w:tc>
          <w:tcPr>
            <w:tcW w:w="2259" w:type="pct"/>
            <w:tcBorders>
              <w:top w:val="nil"/>
              <w:left w:val="nil"/>
              <w:bottom w:val="single" w:sz="4" w:space="0" w:color="auto"/>
              <w:right w:val="single" w:sz="4" w:space="0" w:color="auto"/>
            </w:tcBorders>
            <w:shd w:val="clear" w:color="auto" w:fill="auto"/>
            <w:vAlign w:val="center"/>
            <w:hideMark/>
          </w:tcPr>
          <w:p w14:paraId="0FA7A6E6"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80л. </w:t>
            </w:r>
            <w:proofErr w:type="spellStart"/>
            <w:r w:rsidRPr="00763407">
              <w:rPr>
                <w:sz w:val="20"/>
                <w:szCs w:val="20"/>
                <w:lang w:val="bg-BG" w:eastAsia="bg-BG"/>
              </w:rPr>
              <w:t>м.ф</w:t>
            </w:r>
            <w:proofErr w:type="spellEnd"/>
            <w:r w:rsidRPr="00763407">
              <w:rPr>
                <w:sz w:val="20"/>
                <w:szCs w:val="20"/>
                <w:lang w:val="bg-BG" w:eastAsia="bg-BG"/>
              </w:rPr>
              <w:t xml:space="preserve">. / </w:t>
            </w:r>
            <w:proofErr w:type="spellStart"/>
            <w:r w:rsidRPr="00763407">
              <w:rPr>
                <w:sz w:val="20"/>
                <w:szCs w:val="20"/>
                <w:lang w:val="bg-BG" w:eastAsia="bg-BG"/>
              </w:rPr>
              <w:t>м.к</w:t>
            </w:r>
            <w:proofErr w:type="spellEnd"/>
            <w:r w:rsidRPr="00763407">
              <w:rPr>
                <w:sz w:val="20"/>
                <w:szCs w:val="20"/>
                <w:lang w:val="bg-BG" w:eastAsia="bg-BG"/>
              </w:rPr>
              <w:t>./</w:t>
            </w:r>
          </w:p>
        </w:tc>
        <w:tc>
          <w:tcPr>
            <w:tcW w:w="556" w:type="pct"/>
            <w:tcBorders>
              <w:top w:val="nil"/>
              <w:left w:val="nil"/>
              <w:bottom w:val="single" w:sz="4" w:space="0" w:color="auto"/>
              <w:right w:val="single" w:sz="4" w:space="0" w:color="auto"/>
            </w:tcBorders>
            <w:shd w:val="clear" w:color="auto" w:fill="auto"/>
            <w:vAlign w:val="center"/>
            <w:hideMark/>
          </w:tcPr>
          <w:p w14:paraId="2DBA81A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70C8AB4" w14:textId="77777777" w:rsidR="00763407" w:rsidRPr="00763407" w:rsidRDefault="00763407" w:rsidP="00763407">
            <w:pPr>
              <w:jc w:val="center"/>
              <w:rPr>
                <w:b/>
                <w:bCs/>
                <w:sz w:val="20"/>
                <w:szCs w:val="20"/>
                <w:lang w:val="bg-BG" w:eastAsia="bg-BG"/>
              </w:rPr>
            </w:pPr>
            <w:r w:rsidRPr="00763407">
              <w:rPr>
                <w:b/>
                <w:bCs/>
                <w:sz w:val="20"/>
                <w:szCs w:val="20"/>
                <w:lang w:val="bg-BG" w:eastAsia="bg-BG"/>
              </w:rPr>
              <w:t>337</w:t>
            </w:r>
          </w:p>
        </w:tc>
        <w:tc>
          <w:tcPr>
            <w:tcW w:w="614" w:type="pct"/>
            <w:tcBorders>
              <w:top w:val="nil"/>
              <w:left w:val="nil"/>
              <w:bottom w:val="single" w:sz="4" w:space="0" w:color="auto"/>
              <w:right w:val="single" w:sz="4" w:space="0" w:color="auto"/>
            </w:tcBorders>
            <w:shd w:val="clear" w:color="auto" w:fill="auto"/>
            <w:vAlign w:val="center"/>
            <w:hideMark/>
          </w:tcPr>
          <w:p w14:paraId="67320D9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63FE014"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9E271FD"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0D9ABCA" w14:textId="77777777" w:rsidR="00763407" w:rsidRPr="00763407" w:rsidRDefault="00763407" w:rsidP="00763407">
            <w:pPr>
              <w:jc w:val="center"/>
              <w:rPr>
                <w:sz w:val="20"/>
                <w:szCs w:val="20"/>
                <w:lang w:val="bg-BG" w:eastAsia="bg-BG"/>
              </w:rPr>
            </w:pPr>
            <w:r w:rsidRPr="00763407">
              <w:rPr>
                <w:sz w:val="20"/>
                <w:szCs w:val="20"/>
                <w:lang w:val="bg-BG" w:eastAsia="bg-BG"/>
              </w:rPr>
              <w:t>60</w:t>
            </w:r>
          </w:p>
        </w:tc>
        <w:tc>
          <w:tcPr>
            <w:tcW w:w="2259" w:type="pct"/>
            <w:tcBorders>
              <w:top w:val="nil"/>
              <w:left w:val="nil"/>
              <w:bottom w:val="single" w:sz="4" w:space="0" w:color="auto"/>
              <w:right w:val="single" w:sz="4" w:space="0" w:color="auto"/>
            </w:tcBorders>
            <w:shd w:val="clear" w:color="auto" w:fill="auto"/>
            <w:vAlign w:val="center"/>
            <w:hideMark/>
          </w:tcPr>
          <w:p w14:paraId="29A04138"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60л. </w:t>
            </w:r>
            <w:proofErr w:type="spellStart"/>
            <w:r w:rsidRPr="00763407">
              <w:rPr>
                <w:sz w:val="20"/>
                <w:szCs w:val="20"/>
                <w:lang w:val="bg-BG" w:eastAsia="bg-BG"/>
              </w:rPr>
              <w:t>г.ф</w:t>
            </w:r>
            <w:proofErr w:type="spellEnd"/>
            <w:r w:rsidRPr="00763407">
              <w:rPr>
                <w:sz w:val="20"/>
                <w:szCs w:val="20"/>
                <w:lang w:val="bg-BG" w:eastAsia="bg-BG"/>
              </w:rPr>
              <w:t xml:space="preserve">. / </w:t>
            </w:r>
            <w:proofErr w:type="spellStart"/>
            <w:r w:rsidRPr="00763407">
              <w:rPr>
                <w:sz w:val="20"/>
                <w:szCs w:val="20"/>
                <w:lang w:val="bg-BG" w:eastAsia="bg-BG"/>
              </w:rPr>
              <w:t>м.к</w:t>
            </w:r>
            <w:proofErr w:type="spellEnd"/>
            <w:r w:rsidRPr="00763407">
              <w:rPr>
                <w:sz w:val="20"/>
                <w:szCs w:val="20"/>
                <w:lang w:val="bg-BG" w:eastAsia="bg-BG"/>
              </w:rPr>
              <w:t>./</w:t>
            </w:r>
          </w:p>
        </w:tc>
        <w:tc>
          <w:tcPr>
            <w:tcW w:w="556" w:type="pct"/>
            <w:tcBorders>
              <w:top w:val="nil"/>
              <w:left w:val="nil"/>
              <w:bottom w:val="single" w:sz="4" w:space="0" w:color="auto"/>
              <w:right w:val="single" w:sz="4" w:space="0" w:color="auto"/>
            </w:tcBorders>
            <w:shd w:val="clear" w:color="auto" w:fill="auto"/>
            <w:vAlign w:val="center"/>
            <w:hideMark/>
          </w:tcPr>
          <w:p w14:paraId="03F2DD3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171D0842" w14:textId="77777777" w:rsidR="00763407" w:rsidRPr="00763407" w:rsidRDefault="00763407" w:rsidP="00763407">
            <w:pPr>
              <w:jc w:val="center"/>
              <w:rPr>
                <w:b/>
                <w:bCs/>
                <w:sz w:val="20"/>
                <w:szCs w:val="20"/>
                <w:lang w:val="bg-BG" w:eastAsia="bg-BG"/>
              </w:rPr>
            </w:pPr>
            <w:r w:rsidRPr="00763407">
              <w:rPr>
                <w:b/>
                <w:bCs/>
                <w:sz w:val="20"/>
                <w:szCs w:val="20"/>
                <w:lang w:val="bg-BG" w:eastAsia="bg-BG"/>
              </w:rPr>
              <w:t>582</w:t>
            </w:r>
          </w:p>
        </w:tc>
        <w:tc>
          <w:tcPr>
            <w:tcW w:w="614" w:type="pct"/>
            <w:tcBorders>
              <w:top w:val="nil"/>
              <w:left w:val="nil"/>
              <w:bottom w:val="single" w:sz="4" w:space="0" w:color="auto"/>
              <w:right w:val="single" w:sz="4" w:space="0" w:color="auto"/>
            </w:tcBorders>
            <w:shd w:val="clear" w:color="auto" w:fill="auto"/>
            <w:vAlign w:val="center"/>
            <w:hideMark/>
          </w:tcPr>
          <w:p w14:paraId="4FD282D3"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9F1B0F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A002665"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F3BE402" w14:textId="77777777" w:rsidR="00763407" w:rsidRPr="00763407" w:rsidRDefault="00763407" w:rsidP="00763407">
            <w:pPr>
              <w:jc w:val="center"/>
              <w:rPr>
                <w:sz w:val="20"/>
                <w:szCs w:val="20"/>
                <w:lang w:val="bg-BG" w:eastAsia="bg-BG"/>
              </w:rPr>
            </w:pPr>
            <w:r w:rsidRPr="00763407">
              <w:rPr>
                <w:sz w:val="20"/>
                <w:szCs w:val="20"/>
                <w:lang w:val="bg-BG" w:eastAsia="bg-BG"/>
              </w:rPr>
              <w:t>61</w:t>
            </w:r>
          </w:p>
        </w:tc>
        <w:tc>
          <w:tcPr>
            <w:tcW w:w="2259" w:type="pct"/>
            <w:tcBorders>
              <w:top w:val="nil"/>
              <w:left w:val="nil"/>
              <w:bottom w:val="single" w:sz="4" w:space="0" w:color="auto"/>
              <w:right w:val="single" w:sz="4" w:space="0" w:color="auto"/>
            </w:tcBorders>
            <w:shd w:val="clear" w:color="auto" w:fill="auto"/>
            <w:vAlign w:val="center"/>
            <w:hideMark/>
          </w:tcPr>
          <w:p w14:paraId="27A6E630"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80л. </w:t>
            </w:r>
            <w:proofErr w:type="spellStart"/>
            <w:r w:rsidRPr="00763407">
              <w:rPr>
                <w:sz w:val="20"/>
                <w:szCs w:val="20"/>
                <w:lang w:val="bg-BG" w:eastAsia="bg-BG"/>
              </w:rPr>
              <w:t>г.ф</w:t>
            </w:r>
            <w:proofErr w:type="spellEnd"/>
            <w:r w:rsidRPr="00763407">
              <w:rPr>
                <w:sz w:val="20"/>
                <w:szCs w:val="20"/>
                <w:lang w:val="bg-BG" w:eastAsia="bg-BG"/>
              </w:rPr>
              <w:t xml:space="preserve">. / </w:t>
            </w:r>
            <w:proofErr w:type="spellStart"/>
            <w:r w:rsidRPr="00763407">
              <w:rPr>
                <w:sz w:val="20"/>
                <w:szCs w:val="20"/>
                <w:lang w:val="bg-BG" w:eastAsia="bg-BG"/>
              </w:rPr>
              <w:t>м.к</w:t>
            </w:r>
            <w:proofErr w:type="spellEnd"/>
            <w:r w:rsidRPr="00763407">
              <w:rPr>
                <w:sz w:val="20"/>
                <w:szCs w:val="20"/>
                <w:lang w:val="bg-BG" w:eastAsia="bg-BG"/>
              </w:rPr>
              <w:t>./</w:t>
            </w:r>
          </w:p>
        </w:tc>
        <w:tc>
          <w:tcPr>
            <w:tcW w:w="556" w:type="pct"/>
            <w:tcBorders>
              <w:top w:val="nil"/>
              <w:left w:val="nil"/>
              <w:bottom w:val="single" w:sz="4" w:space="0" w:color="auto"/>
              <w:right w:val="single" w:sz="4" w:space="0" w:color="auto"/>
            </w:tcBorders>
            <w:shd w:val="clear" w:color="auto" w:fill="auto"/>
            <w:vAlign w:val="center"/>
            <w:hideMark/>
          </w:tcPr>
          <w:p w14:paraId="48D9818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B4AD376" w14:textId="77777777" w:rsidR="00763407" w:rsidRPr="00763407" w:rsidRDefault="00763407" w:rsidP="00763407">
            <w:pPr>
              <w:jc w:val="center"/>
              <w:rPr>
                <w:b/>
                <w:bCs/>
                <w:sz w:val="20"/>
                <w:szCs w:val="20"/>
                <w:lang w:val="bg-BG" w:eastAsia="bg-BG"/>
              </w:rPr>
            </w:pPr>
            <w:r w:rsidRPr="00763407">
              <w:rPr>
                <w:b/>
                <w:bCs/>
                <w:sz w:val="20"/>
                <w:szCs w:val="20"/>
                <w:lang w:val="bg-BG" w:eastAsia="bg-BG"/>
              </w:rPr>
              <w:t>270</w:t>
            </w:r>
          </w:p>
        </w:tc>
        <w:tc>
          <w:tcPr>
            <w:tcW w:w="614" w:type="pct"/>
            <w:tcBorders>
              <w:top w:val="nil"/>
              <w:left w:val="nil"/>
              <w:bottom w:val="single" w:sz="4" w:space="0" w:color="auto"/>
              <w:right w:val="single" w:sz="4" w:space="0" w:color="auto"/>
            </w:tcBorders>
            <w:shd w:val="clear" w:color="auto" w:fill="auto"/>
            <w:vAlign w:val="center"/>
            <w:hideMark/>
          </w:tcPr>
          <w:p w14:paraId="609F314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63261B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C12DA41"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2CDBF37" w14:textId="77777777" w:rsidR="00763407" w:rsidRPr="00763407" w:rsidRDefault="00763407" w:rsidP="00763407">
            <w:pPr>
              <w:jc w:val="center"/>
              <w:rPr>
                <w:sz w:val="20"/>
                <w:szCs w:val="20"/>
                <w:lang w:val="bg-BG" w:eastAsia="bg-BG"/>
              </w:rPr>
            </w:pPr>
            <w:r w:rsidRPr="00763407">
              <w:rPr>
                <w:sz w:val="20"/>
                <w:szCs w:val="20"/>
                <w:lang w:val="bg-BG" w:eastAsia="bg-BG"/>
              </w:rPr>
              <w:t>62</w:t>
            </w:r>
          </w:p>
        </w:tc>
        <w:tc>
          <w:tcPr>
            <w:tcW w:w="2259" w:type="pct"/>
            <w:tcBorders>
              <w:top w:val="nil"/>
              <w:left w:val="nil"/>
              <w:bottom w:val="single" w:sz="4" w:space="0" w:color="auto"/>
              <w:right w:val="single" w:sz="4" w:space="0" w:color="auto"/>
            </w:tcBorders>
            <w:shd w:val="clear" w:color="auto" w:fill="auto"/>
            <w:vAlign w:val="center"/>
            <w:hideMark/>
          </w:tcPr>
          <w:p w14:paraId="0A2D889C"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80л. </w:t>
            </w:r>
            <w:proofErr w:type="spellStart"/>
            <w:r w:rsidRPr="00763407">
              <w:rPr>
                <w:sz w:val="20"/>
                <w:szCs w:val="20"/>
                <w:lang w:val="bg-BG" w:eastAsia="bg-BG"/>
              </w:rPr>
              <w:t>м.ф</w:t>
            </w:r>
            <w:proofErr w:type="spellEnd"/>
            <w:r w:rsidRPr="00763407">
              <w:rPr>
                <w:sz w:val="20"/>
                <w:szCs w:val="20"/>
                <w:lang w:val="bg-BG" w:eastAsia="bg-BG"/>
              </w:rPr>
              <w:t>. / спирала/</w:t>
            </w:r>
          </w:p>
        </w:tc>
        <w:tc>
          <w:tcPr>
            <w:tcW w:w="556" w:type="pct"/>
            <w:tcBorders>
              <w:top w:val="nil"/>
              <w:left w:val="nil"/>
              <w:bottom w:val="single" w:sz="4" w:space="0" w:color="auto"/>
              <w:right w:val="single" w:sz="4" w:space="0" w:color="auto"/>
            </w:tcBorders>
            <w:shd w:val="clear" w:color="auto" w:fill="auto"/>
            <w:vAlign w:val="center"/>
            <w:hideMark/>
          </w:tcPr>
          <w:p w14:paraId="0FDE842B"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68121A3" w14:textId="77777777" w:rsidR="00763407" w:rsidRPr="00763407" w:rsidRDefault="00763407" w:rsidP="00763407">
            <w:pPr>
              <w:jc w:val="center"/>
              <w:rPr>
                <w:b/>
                <w:bCs/>
                <w:sz w:val="20"/>
                <w:szCs w:val="20"/>
                <w:lang w:val="bg-BG" w:eastAsia="bg-BG"/>
              </w:rPr>
            </w:pPr>
            <w:r w:rsidRPr="00763407">
              <w:rPr>
                <w:b/>
                <w:bCs/>
                <w:sz w:val="20"/>
                <w:szCs w:val="20"/>
                <w:lang w:val="bg-BG" w:eastAsia="bg-BG"/>
              </w:rPr>
              <w:t>73</w:t>
            </w:r>
          </w:p>
        </w:tc>
        <w:tc>
          <w:tcPr>
            <w:tcW w:w="614" w:type="pct"/>
            <w:tcBorders>
              <w:top w:val="nil"/>
              <w:left w:val="nil"/>
              <w:bottom w:val="single" w:sz="4" w:space="0" w:color="auto"/>
              <w:right w:val="single" w:sz="4" w:space="0" w:color="auto"/>
            </w:tcBorders>
            <w:shd w:val="clear" w:color="auto" w:fill="auto"/>
            <w:vAlign w:val="center"/>
            <w:hideMark/>
          </w:tcPr>
          <w:p w14:paraId="02F4570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2BADE0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610CA3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A4BB0A7" w14:textId="77777777" w:rsidR="00763407" w:rsidRPr="00763407" w:rsidRDefault="00763407" w:rsidP="00763407">
            <w:pPr>
              <w:jc w:val="center"/>
              <w:rPr>
                <w:sz w:val="20"/>
                <w:szCs w:val="20"/>
                <w:lang w:val="bg-BG" w:eastAsia="bg-BG"/>
              </w:rPr>
            </w:pPr>
            <w:r w:rsidRPr="00763407">
              <w:rPr>
                <w:sz w:val="20"/>
                <w:szCs w:val="20"/>
                <w:lang w:val="bg-BG" w:eastAsia="bg-BG"/>
              </w:rPr>
              <w:t>63</w:t>
            </w:r>
          </w:p>
        </w:tc>
        <w:tc>
          <w:tcPr>
            <w:tcW w:w="2259" w:type="pct"/>
            <w:tcBorders>
              <w:top w:val="nil"/>
              <w:left w:val="nil"/>
              <w:bottom w:val="single" w:sz="4" w:space="0" w:color="auto"/>
              <w:right w:val="single" w:sz="4" w:space="0" w:color="auto"/>
            </w:tcBorders>
            <w:shd w:val="clear" w:color="auto" w:fill="auto"/>
            <w:vAlign w:val="center"/>
            <w:hideMark/>
          </w:tcPr>
          <w:p w14:paraId="04C4C3A0"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80л. </w:t>
            </w:r>
            <w:proofErr w:type="spellStart"/>
            <w:r w:rsidRPr="00763407">
              <w:rPr>
                <w:sz w:val="20"/>
                <w:szCs w:val="20"/>
                <w:lang w:val="bg-BG" w:eastAsia="bg-BG"/>
              </w:rPr>
              <w:t>м.ф</w:t>
            </w:r>
            <w:proofErr w:type="spellEnd"/>
            <w:r w:rsidRPr="00763407">
              <w:rPr>
                <w:sz w:val="20"/>
                <w:szCs w:val="20"/>
                <w:lang w:val="bg-BG" w:eastAsia="bg-BG"/>
              </w:rPr>
              <w:t xml:space="preserve">. / </w:t>
            </w:r>
            <w:proofErr w:type="spellStart"/>
            <w:r w:rsidRPr="00763407">
              <w:rPr>
                <w:sz w:val="20"/>
                <w:szCs w:val="20"/>
                <w:lang w:val="bg-BG" w:eastAsia="bg-BG"/>
              </w:rPr>
              <w:t>тв</w:t>
            </w:r>
            <w:proofErr w:type="spellEnd"/>
            <w:r w:rsidRPr="00763407">
              <w:rPr>
                <w:sz w:val="20"/>
                <w:szCs w:val="20"/>
                <w:lang w:val="bg-BG" w:eastAsia="bg-BG"/>
              </w:rPr>
              <w:t>. корици/</w:t>
            </w:r>
          </w:p>
        </w:tc>
        <w:tc>
          <w:tcPr>
            <w:tcW w:w="556" w:type="pct"/>
            <w:tcBorders>
              <w:top w:val="nil"/>
              <w:left w:val="nil"/>
              <w:bottom w:val="single" w:sz="4" w:space="0" w:color="auto"/>
              <w:right w:val="single" w:sz="4" w:space="0" w:color="auto"/>
            </w:tcBorders>
            <w:shd w:val="clear" w:color="auto" w:fill="auto"/>
            <w:vAlign w:val="center"/>
            <w:hideMark/>
          </w:tcPr>
          <w:p w14:paraId="0B917325"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5FB17C0" w14:textId="77777777" w:rsidR="00763407" w:rsidRPr="00763407" w:rsidRDefault="00763407" w:rsidP="00763407">
            <w:pPr>
              <w:jc w:val="center"/>
              <w:rPr>
                <w:b/>
                <w:bCs/>
                <w:sz w:val="20"/>
                <w:szCs w:val="20"/>
                <w:lang w:val="bg-BG" w:eastAsia="bg-BG"/>
              </w:rPr>
            </w:pPr>
            <w:r w:rsidRPr="00763407">
              <w:rPr>
                <w:b/>
                <w:bCs/>
                <w:sz w:val="20"/>
                <w:szCs w:val="20"/>
                <w:lang w:val="bg-BG" w:eastAsia="bg-BG"/>
              </w:rPr>
              <w:t>307</w:t>
            </w:r>
          </w:p>
        </w:tc>
        <w:tc>
          <w:tcPr>
            <w:tcW w:w="614" w:type="pct"/>
            <w:tcBorders>
              <w:top w:val="nil"/>
              <w:left w:val="nil"/>
              <w:bottom w:val="single" w:sz="4" w:space="0" w:color="auto"/>
              <w:right w:val="single" w:sz="4" w:space="0" w:color="auto"/>
            </w:tcBorders>
            <w:shd w:val="clear" w:color="auto" w:fill="auto"/>
            <w:vAlign w:val="center"/>
            <w:hideMark/>
          </w:tcPr>
          <w:p w14:paraId="6CCAFB43"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216235D"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864B881"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D2BA131" w14:textId="77777777" w:rsidR="00763407" w:rsidRPr="00763407" w:rsidRDefault="00763407" w:rsidP="00763407">
            <w:pPr>
              <w:jc w:val="center"/>
              <w:rPr>
                <w:sz w:val="20"/>
                <w:szCs w:val="20"/>
                <w:lang w:val="bg-BG" w:eastAsia="bg-BG"/>
              </w:rPr>
            </w:pPr>
            <w:r w:rsidRPr="00763407">
              <w:rPr>
                <w:sz w:val="20"/>
                <w:szCs w:val="20"/>
                <w:lang w:val="bg-BG" w:eastAsia="bg-BG"/>
              </w:rPr>
              <w:t>64</w:t>
            </w:r>
          </w:p>
        </w:tc>
        <w:tc>
          <w:tcPr>
            <w:tcW w:w="2259" w:type="pct"/>
            <w:tcBorders>
              <w:top w:val="nil"/>
              <w:left w:val="nil"/>
              <w:bottom w:val="single" w:sz="4" w:space="0" w:color="auto"/>
              <w:right w:val="single" w:sz="4" w:space="0" w:color="auto"/>
            </w:tcBorders>
            <w:shd w:val="clear" w:color="auto" w:fill="auto"/>
            <w:vAlign w:val="center"/>
            <w:hideMark/>
          </w:tcPr>
          <w:p w14:paraId="5DD38128"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100л. </w:t>
            </w:r>
            <w:proofErr w:type="spellStart"/>
            <w:r w:rsidRPr="00763407">
              <w:rPr>
                <w:sz w:val="20"/>
                <w:szCs w:val="20"/>
                <w:lang w:val="bg-BG" w:eastAsia="bg-BG"/>
              </w:rPr>
              <w:t>м.ф</w:t>
            </w:r>
            <w:proofErr w:type="spellEnd"/>
            <w:r w:rsidRPr="00763407">
              <w:rPr>
                <w:sz w:val="20"/>
                <w:szCs w:val="20"/>
                <w:lang w:val="bg-BG" w:eastAsia="bg-BG"/>
              </w:rPr>
              <w:t xml:space="preserve">. / </w:t>
            </w:r>
            <w:proofErr w:type="spellStart"/>
            <w:r w:rsidRPr="00763407">
              <w:rPr>
                <w:sz w:val="20"/>
                <w:szCs w:val="20"/>
                <w:lang w:val="bg-BG" w:eastAsia="bg-BG"/>
              </w:rPr>
              <w:t>тв</w:t>
            </w:r>
            <w:proofErr w:type="spellEnd"/>
            <w:r w:rsidRPr="00763407">
              <w:rPr>
                <w:sz w:val="20"/>
                <w:szCs w:val="20"/>
                <w:lang w:val="bg-BG" w:eastAsia="bg-BG"/>
              </w:rPr>
              <w:t>. корици/</w:t>
            </w:r>
          </w:p>
        </w:tc>
        <w:tc>
          <w:tcPr>
            <w:tcW w:w="556" w:type="pct"/>
            <w:tcBorders>
              <w:top w:val="nil"/>
              <w:left w:val="nil"/>
              <w:bottom w:val="single" w:sz="4" w:space="0" w:color="auto"/>
              <w:right w:val="single" w:sz="4" w:space="0" w:color="auto"/>
            </w:tcBorders>
            <w:shd w:val="clear" w:color="auto" w:fill="auto"/>
            <w:vAlign w:val="center"/>
            <w:hideMark/>
          </w:tcPr>
          <w:p w14:paraId="160EC9C1"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05EAC02" w14:textId="77777777" w:rsidR="00763407" w:rsidRPr="00763407" w:rsidRDefault="00763407" w:rsidP="00763407">
            <w:pPr>
              <w:jc w:val="center"/>
              <w:rPr>
                <w:b/>
                <w:bCs/>
                <w:sz w:val="20"/>
                <w:szCs w:val="20"/>
                <w:lang w:val="bg-BG" w:eastAsia="bg-BG"/>
              </w:rPr>
            </w:pPr>
            <w:r w:rsidRPr="00763407">
              <w:rPr>
                <w:b/>
                <w:bCs/>
                <w:sz w:val="20"/>
                <w:szCs w:val="20"/>
                <w:lang w:val="bg-BG" w:eastAsia="bg-BG"/>
              </w:rPr>
              <w:t>112</w:t>
            </w:r>
          </w:p>
        </w:tc>
        <w:tc>
          <w:tcPr>
            <w:tcW w:w="614" w:type="pct"/>
            <w:tcBorders>
              <w:top w:val="nil"/>
              <w:left w:val="nil"/>
              <w:bottom w:val="single" w:sz="4" w:space="0" w:color="auto"/>
              <w:right w:val="single" w:sz="4" w:space="0" w:color="auto"/>
            </w:tcBorders>
            <w:shd w:val="clear" w:color="auto" w:fill="auto"/>
            <w:vAlign w:val="center"/>
            <w:hideMark/>
          </w:tcPr>
          <w:p w14:paraId="5AF999B9"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48B359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32809F3"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B071888" w14:textId="77777777" w:rsidR="00763407" w:rsidRPr="00763407" w:rsidRDefault="00763407" w:rsidP="00763407">
            <w:pPr>
              <w:jc w:val="center"/>
              <w:rPr>
                <w:sz w:val="20"/>
                <w:szCs w:val="20"/>
                <w:lang w:val="bg-BG" w:eastAsia="bg-BG"/>
              </w:rPr>
            </w:pPr>
            <w:r w:rsidRPr="00763407">
              <w:rPr>
                <w:sz w:val="20"/>
                <w:szCs w:val="20"/>
                <w:lang w:val="bg-BG" w:eastAsia="bg-BG"/>
              </w:rPr>
              <w:t>65</w:t>
            </w:r>
          </w:p>
        </w:tc>
        <w:tc>
          <w:tcPr>
            <w:tcW w:w="2259" w:type="pct"/>
            <w:tcBorders>
              <w:top w:val="nil"/>
              <w:left w:val="nil"/>
              <w:bottom w:val="single" w:sz="4" w:space="0" w:color="auto"/>
              <w:right w:val="single" w:sz="4" w:space="0" w:color="auto"/>
            </w:tcBorders>
            <w:shd w:val="clear" w:color="auto" w:fill="auto"/>
            <w:vAlign w:val="center"/>
            <w:hideMark/>
          </w:tcPr>
          <w:p w14:paraId="5A451A48"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80л. </w:t>
            </w:r>
            <w:proofErr w:type="spellStart"/>
            <w:r w:rsidRPr="00763407">
              <w:rPr>
                <w:sz w:val="20"/>
                <w:szCs w:val="20"/>
                <w:lang w:val="bg-BG" w:eastAsia="bg-BG"/>
              </w:rPr>
              <w:t>г.ф</w:t>
            </w:r>
            <w:proofErr w:type="spellEnd"/>
            <w:r w:rsidRPr="00763407">
              <w:rPr>
                <w:sz w:val="20"/>
                <w:szCs w:val="20"/>
                <w:lang w:val="bg-BG" w:eastAsia="bg-BG"/>
              </w:rPr>
              <w:t xml:space="preserve">. / </w:t>
            </w:r>
            <w:proofErr w:type="spellStart"/>
            <w:r w:rsidRPr="00763407">
              <w:rPr>
                <w:sz w:val="20"/>
                <w:szCs w:val="20"/>
                <w:lang w:val="bg-BG" w:eastAsia="bg-BG"/>
              </w:rPr>
              <w:t>тв</w:t>
            </w:r>
            <w:proofErr w:type="spellEnd"/>
            <w:r w:rsidRPr="00763407">
              <w:rPr>
                <w:sz w:val="20"/>
                <w:szCs w:val="20"/>
                <w:lang w:val="bg-BG" w:eastAsia="bg-BG"/>
              </w:rPr>
              <w:t>. корици/</w:t>
            </w:r>
          </w:p>
        </w:tc>
        <w:tc>
          <w:tcPr>
            <w:tcW w:w="556" w:type="pct"/>
            <w:tcBorders>
              <w:top w:val="nil"/>
              <w:left w:val="nil"/>
              <w:bottom w:val="single" w:sz="4" w:space="0" w:color="auto"/>
              <w:right w:val="single" w:sz="4" w:space="0" w:color="auto"/>
            </w:tcBorders>
            <w:shd w:val="clear" w:color="auto" w:fill="auto"/>
            <w:vAlign w:val="center"/>
            <w:hideMark/>
          </w:tcPr>
          <w:p w14:paraId="280E262E"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1DB8D60" w14:textId="77777777" w:rsidR="00763407" w:rsidRPr="00763407" w:rsidRDefault="00763407" w:rsidP="00763407">
            <w:pPr>
              <w:jc w:val="center"/>
              <w:rPr>
                <w:b/>
                <w:bCs/>
                <w:sz w:val="20"/>
                <w:szCs w:val="20"/>
                <w:lang w:val="bg-BG" w:eastAsia="bg-BG"/>
              </w:rPr>
            </w:pPr>
            <w:r w:rsidRPr="00763407">
              <w:rPr>
                <w:b/>
                <w:bCs/>
                <w:sz w:val="20"/>
                <w:szCs w:val="20"/>
                <w:lang w:val="bg-BG" w:eastAsia="bg-BG"/>
              </w:rPr>
              <w:t>259</w:t>
            </w:r>
          </w:p>
        </w:tc>
        <w:tc>
          <w:tcPr>
            <w:tcW w:w="614" w:type="pct"/>
            <w:tcBorders>
              <w:top w:val="nil"/>
              <w:left w:val="nil"/>
              <w:bottom w:val="single" w:sz="4" w:space="0" w:color="auto"/>
              <w:right w:val="single" w:sz="4" w:space="0" w:color="auto"/>
            </w:tcBorders>
            <w:shd w:val="clear" w:color="auto" w:fill="auto"/>
            <w:vAlign w:val="center"/>
            <w:hideMark/>
          </w:tcPr>
          <w:p w14:paraId="1ECB6D79"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D338D6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C8CB70E"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2125F63" w14:textId="77777777" w:rsidR="00763407" w:rsidRPr="00763407" w:rsidRDefault="00763407" w:rsidP="00763407">
            <w:pPr>
              <w:jc w:val="center"/>
              <w:rPr>
                <w:sz w:val="20"/>
                <w:szCs w:val="20"/>
                <w:lang w:val="bg-BG" w:eastAsia="bg-BG"/>
              </w:rPr>
            </w:pPr>
            <w:r w:rsidRPr="00763407">
              <w:rPr>
                <w:sz w:val="20"/>
                <w:szCs w:val="20"/>
                <w:lang w:val="bg-BG" w:eastAsia="bg-BG"/>
              </w:rPr>
              <w:t>66</w:t>
            </w:r>
          </w:p>
        </w:tc>
        <w:tc>
          <w:tcPr>
            <w:tcW w:w="2259" w:type="pct"/>
            <w:tcBorders>
              <w:top w:val="nil"/>
              <w:left w:val="nil"/>
              <w:bottom w:val="single" w:sz="4" w:space="0" w:color="auto"/>
              <w:right w:val="single" w:sz="4" w:space="0" w:color="auto"/>
            </w:tcBorders>
            <w:shd w:val="clear" w:color="auto" w:fill="auto"/>
            <w:vAlign w:val="center"/>
            <w:hideMark/>
          </w:tcPr>
          <w:p w14:paraId="15E1FD9C"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100л. </w:t>
            </w:r>
            <w:proofErr w:type="spellStart"/>
            <w:r w:rsidRPr="00763407">
              <w:rPr>
                <w:sz w:val="20"/>
                <w:szCs w:val="20"/>
                <w:lang w:val="bg-BG" w:eastAsia="bg-BG"/>
              </w:rPr>
              <w:t>г.ф</w:t>
            </w:r>
            <w:proofErr w:type="spellEnd"/>
            <w:r w:rsidRPr="00763407">
              <w:rPr>
                <w:sz w:val="20"/>
                <w:szCs w:val="20"/>
                <w:lang w:val="bg-BG" w:eastAsia="bg-BG"/>
              </w:rPr>
              <w:t xml:space="preserve">. / </w:t>
            </w:r>
            <w:proofErr w:type="spellStart"/>
            <w:r w:rsidRPr="00763407">
              <w:rPr>
                <w:sz w:val="20"/>
                <w:szCs w:val="20"/>
                <w:lang w:val="bg-BG" w:eastAsia="bg-BG"/>
              </w:rPr>
              <w:t>тв</w:t>
            </w:r>
            <w:proofErr w:type="spellEnd"/>
            <w:r w:rsidRPr="00763407">
              <w:rPr>
                <w:sz w:val="20"/>
                <w:szCs w:val="20"/>
                <w:lang w:val="bg-BG" w:eastAsia="bg-BG"/>
              </w:rPr>
              <w:t>. корици/</w:t>
            </w:r>
          </w:p>
        </w:tc>
        <w:tc>
          <w:tcPr>
            <w:tcW w:w="556" w:type="pct"/>
            <w:tcBorders>
              <w:top w:val="nil"/>
              <w:left w:val="nil"/>
              <w:bottom w:val="single" w:sz="4" w:space="0" w:color="auto"/>
              <w:right w:val="single" w:sz="4" w:space="0" w:color="auto"/>
            </w:tcBorders>
            <w:shd w:val="clear" w:color="auto" w:fill="auto"/>
            <w:vAlign w:val="center"/>
            <w:hideMark/>
          </w:tcPr>
          <w:p w14:paraId="19CAF65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1A58EF40" w14:textId="77777777" w:rsidR="00763407" w:rsidRPr="00763407" w:rsidRDefault="00763407" w:rsidP="00763407">
            <w:pPr>
              <w:jc w:val="center"/>
              <w:rPr>
                <w:b/>
                <w:bCs/>
                <w:sz w:val="20"/>
                <w:szCs w:val="20"/>
                <w:lang w:val="bg-BG" w:eastAsia="bg-BG"/>
              </w:rPr>
            </w:pPr>
            <w:r w:rsidRPr="00763407">
              <w:rPr>
                <w:b/>
                <w:bCs/>
                <w:sz w:val="20"/>
                <w:szCs w:val="20"/>
                <w:lang w:val="bg-BG" w:eastAsia="bg-BG"/>
              </w:rPr>
              <w:t>253</w:t>
            </w:r>
          </w:p>
        </w:tc>
        <w:tc>
          <w:tcPr>
            <w:tcW w:w="614" w:type="pct"/>
            <w:tcBorders>
              <w:top w:val="nil"/>
              <w:left w:val="nil"/>
              <w:bottom w:val="single" w:sz="4" w:space="0" w:color="auto"/>
              <w:right w:val="single" w:sz="4" w:space="0" w:color="auto"/>
            </w:tcBorders>
            <w:shd w:val="clear" w:color="auto" w:fill="auto"/>
            <w:vAlign w:val="center"/>
            <w:hideMark/>
          </w:tcPr>
          <w:p w14:paraId="60DF31F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D8C575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520237E"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D576F0C" w14:textId="77777777" w:rsidR="00763407" w:rsidRPr="00763407" w:rsidRDefault="00763407" w:rsidP="00763407">
            <w:pPr>
              <w:jc w:val="center"/>
              <w:rPr>
                <w:sz w:val="20"/>
                <w:szCs w:val="20"/>
                <w:lang w:val="bg-BG" w:eastAsia="bg-BG"/>
              </w:rPr>
            </w:pPr>
            <w:r w:rsidRPr="00763407">
              <w:rPr>
                <w:sz w:val="20"/>
                <w:szCs w:val="20"/>
                <w:lang w:val="bg-BG" w:eastAsia="bg-BG"/>
              </w:rPr>
              <w:t>67</w:t>
            </w:r>
          </w:p>
        </w:tc>
        <w:tc>
          <w:tcPr>
            <w:tcW w:w="2259" w:type="pct"/>
            <w:tcBorders>
              <w:top w:val="nil"/>
              <w:left w:val="nil"/>
              <w:bottom w:val="single" w:sz="4" w:space="0" w:color="auto"/>
              <w:right w:val="single" w:sz="4" w:space="0" w:color="auto"/>
            </w:tcBorders>
            <w:shd w:val="clear" w:color="auto" w:fill="auto"/>
            <w:vAlign w:val="center"/>
            <w:hideMark/>
          </w:tcPr>
          <w:p w14:paraId="1E4C0CD5" w14:textId="77777777" w:rsidR="00763407" w:rsidRPr="00763407" w:rsidRDefault="00763407" w:rsidP="00763407">
            <w:pPr>
              <w:rPr>
                <w:sz w:val="20"/>
                <w:szCs w:val="20"/>
                <w:lang w:val="bg-BG" w:eastAsia="bg-BG"/>
              </w:rPr>
            </w:pPr>
            <w:r w:rsidRPr="00763407">
              <w:rPr>
                <w:sz w:val="20"/>
                <w:szCs w:val="20"/>
                <w:lang w:val="bg-BG" w:eastAsia="bg-BG"/>
              </w:rPr>
              <w:t xml:space="preserve">Тетрадка 200л. </w:t>
            </w:r>
            <w:proofErr w:type="spellStart"/>
            <w:r w:rsidRPr="00763407">
              <w:rPr>
                <w:sz w:val="20"/>
                <w:szCs w:val="20"/>
                <w:lang w:val="bg-BG" w:eastAsia="bg-BG"/>
              </w:rPr>
              <w:t>г.ф</w:t>
            </w:r>
            <w:proofErr w:type="spellEnd"/>
            <w:r w:rsidRPr="00763407">
              <w:rPr>
                <w:sz w:val="20"/>
                <w:szCs w:val="20"/>
                <w:lang w:val="bg-BG" w:eastAsia="bg-BG"/>
              </w:rPr>
              <w:t xml:space="preserve">. / </w:t>
            </w:r>
            <w:proofErr w:type="spellStart"/>
            <w:r w:rsidRPr="00763407">
              <w:rPr>
                <w:sz w:val="20"/>
                <w:szCs w:val="20"/>
                <w:lang w:val="bg-BG" w:eastAsia="bg-BG"/>
              </w:rPr>
              <w:t>тв</w:t>
            </w:r>
            <w:proofErr w:type="spellEnd"/>
            <w:r w:rsidRPr="00763407">
              <w:rPr>
                <w:sz w:val="20"/>
                <w:szCs w:val="20"/>
                <w:lang w:val="bg-BG" w:eastAsia="bg-BG"/>
              </w:rPr>
              <w:t>. корици/</w:t>
            </w:r>
          </w:p>
        </w:tc>
        <w:tc>
          <w:tcPr>
            <w:tcW w:w="556" w:type="pct"/>
            <w:tcBorders>
              <w:top w:val="nil"/>
              <w:left w:val="nil"/>
              <w:bottom w:val="single" w:sz="4" w:space="0" w:color="auto"/>
              <w:right w:val="single" w:sz="4" w:space="0" w:color="auto"/>
            </w:tcBorders>
            <w:shd w:val="clear" w:color="auto" w:fill="auto"/>
            <w:vAlign w:val="center"/>
            <w:hideMark/>
          </w:tcPr>
          <w:p w14:paraId="66950964"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E961C23" w14:textId="77777777" w:rsidR="00763407" w:rsidRPr="00763407" w:rsidRDefault="00763407" w:rsidP="00763407">
            <w:pPr>
              <w:jc w:val="center"/>
              <w:rPr>
                <w:b/>
                <w:bCs/>
                <w:sz w:val="20"/>
                <w:szCs w:val="20"/>
                <w:lang w:val="bg-BG" w:eastAsia="bg-BG"/>
              </w:rPr>
            </w:pPr>
            <w:r w:rsidRPr="00763407">
              <w:rPr>
                <w:b/>
                <w:bCs/>
                <w:sz w:val="20"/>
                <w:szCs w:val="20"/>
                <w:lang w:val="bg-BG" w:eastAsia="bg-BG"/>
              </w:rPr>
              <w:t>62</w:t>
            </w:r>
          </w:p>
        </w:tc>
        <w:tc>
          <w:tcPr>
            <w:tcW w:w="614" w:type="pct"/>
            <w:tcBorders>
              <w:top w:val="nil"/>
              <w:left w:val="nil"/>
              <w:bottom w:val="single" w:sz="4" w:space="0" w:color="auto"/>
              <w:right w:val="single" w:sz="4" w:space="0" w:color="auto"/>
            </w:tcBorders>
            <w:shd w:val="clear" w:color="auto" w:fill="auto"/>
            <w:vAlign w:val="center"/>
            <w:hideMark/>
          </w:tcPr>
          <w:p w14:paraId="5FC2709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167014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035856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CFE65CC" w14:textId="77777777" w:rsidR="00763407" w:rsidRPr="00763407" w:rsidRDefault="00763407" w:rsidP="00763407">
            <w:pPr>
              <w:jc w:val="center"/>
              <w:rPr>
                <w:sz w:val="20"/>
                <w:szCs w:val="20"/>
                <w:lang w:val="bg-BG" w:eastAsia="bg-BG"/>
              </w:rPr>
            </w:pPr>
            <w:r w:rsidRPr="00763407">
              <w:rPr>
                <w:sz w:val="20"/>
                <w:szCs w:val="20"/>
                <w:lang w:val="bg-BG" w:eastAsia="bg-BG"/>
              </w:rPr>
              <w:t>68</w:t>
            </w:r>
          </w:p>
        </w:tc>
        <w:tc>
          <w:tcPr>
            <w:tcW w:w="2259" w:type="pct"/>
            <w:tcBorders>
              <w:top w:val="nil"/>
              <w:left w:val="nil"/>
              <w:bottom w:val="single" w:sz="4" w:space="0" w:color="auto"/>
              <w:right w:val="single" w:sz="4" w:space="0" w:color="auto"/>
            </w:tcBorders>
            <w:shd w:val="clear" w:color="auto" w:fill="auto"/>
            <w:vAlign w:val="center"/>
            <w:hideMark/>
          </w:tcPr>
          <w:p w14:paraId="269438D3" w14:textId="77777777" w:rsidR="00763407" w:rsidRPr="00763407" w:rsidRDefault="00763407" w:rsidP="00763407">
            <w:pPr>
              <w:rPr>
                <w:sz w:val="20"/>
                <w:szCs w:val="20"/>
                <w:lang w:val="bg-BG" w:eastAsia="bg-BG"/>
              </w:rPr>
            </w:pPr>
            <w:r w:rsidRPr="00763407">
              <w:rPr>
                <w:sz w:val="20"/>
                <w:szCs w:val="20"/>
                <w:lang w:val="bg-BG" w:eastAsia="bg-BG"/>
              </w:rPr>
              <w:t>Азбучник с твърда подвързия</w:t>
            </w:r>
          </w:p>
        </w:tc>
        <w:tc>
          <w:tcPr>
            <w:tcW w:w="556" w:type="pct"/>
            <w:tcBorders>
              <w:top w:val="nil"/>
              <w:left w:val="nil"/>
              <w:bottom w:val="single" w:sz="4" w:space="0" w:color="auto"/>
              <w:right w:val="single" w:sz="4" w:space="0" w:color="auto"/>
            </w:tcBorders>
            <w:shd w:val="clear" w:color="auto" w:fill="auto"/>
            <w:vAlign w:val="center"/>
            <w:hideMark/>
          </w:tcPr>
          <w:p w14:paraId="1F54B7D8"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101D8DFF" w14:textId="77777777" w:rsidR="00763407" w:rsidRPr="00763407" w:rsidRDefault="00763407" w:rsidP="00763407">
            <w:pPr>
              <w:jc w:val="center"/>
              <w:rPr>
                <w:b/>
                <w:bCs/>
                <w:sz w:val="20"/>
                <w:szCs w:val="20"/>
                <w:lang w:val="bg-BG" w:eastAsia="bg-BG"/>
              </w:rPr>
            </w:pPr>
            <w:r w:rsidRPr="00763407">
              <w:rPr>
                <w:b/>
                <w:bCs/>
                <w:sz w:val="20"/>
                <w:szCs w:val="20"/>
                <w:lang w:val="bg-BG" w:eastAsia="bg-BG"/>
              </w:rPr>
              <w:t>18</w:t>
            </w:r>
          </w:p>
        </w:tc>
        <w:tc>
          <w:tcPr>
            <w:tcW w:w="614" w:type="pct"/>
            <w:tcBorders>
              <w:top w:val="nil"/>
              <w:left w:val="nil"/>
              <w:bottom w:val="single" w:sz="4" w:space="0" w:color="auto"/>
              <w:right w:val="single" w:sz="4" w:space="0" w:color="auto"/>
            </w:tcBorders>
            <w:shd w:val="clear" w:color="auto" w:fill="auto"/>
            <w:vAlign w:val="center"/>
            <w:hideMark/>
          </w:tcPr>
          <w:p w14:paraId="58DD2FC6"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87EAB5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058D916"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04CD1CF" w14:textId="77777777" w:rsidR="00763407" w:rsidRPr="00763407" w:rsidRDefault="00763407" w:rsidP="00763407">
            <w:pPr>
              <w:jc w:val="center"/>
              <w:rPr>
                <w:sz w:val="20"/>
                <w:szCs w:val="20"/>
                <w:lang w:val="bg-BG" w:eastAsia="bg-BG"/>
              </w:rPr>
            </w:pPr>
            <w:r w:rsidRPr="00763407">
              <w:rPr>
                <w:sz w:val="20"/>
                <w:szCs w:val="20"/>
                <w:lang w:val="bg-BG" w:eastAsia="bg-BG"/>
              </w:rPr>
              <w:t>69</w:t>
            </w:r>
          </w:p>
        </w:tc>
        <w:tc>
          <w:tcPr>
            <w:tcW w:w="2259" w:type="pct"/>
            <w:tcBorders>
              <w:top w:val="nil"/>
              <w:left w:val="nil"/>
              <w:bottom w:val="single" w:sz="4" w:space="0" w:color="auto"/>
              <w:right w:val="single" w:sz="4" w:space="0" w:color="auto"/>
            </w:tcBorders>
            <w:shd w:val="clear" w:color="auto" w:fill="auto"/>
            <w:vAlign w:val="center"/>
            <w:hideMark/>
          </w:tcPr>
          <w:p w14:paraId="0E19CDEA" w14:textId="77777777" w:rsidR="00763407" w:rsidRPr="00763407" w:rsidRDefault="00763407" w:rsidP="00763407">
            <w:pPr>
              <w:rPr>
                <w:sz w:val="20"/>
                <w:szCs w:val="20"/>
                <w:lang w:val="bg-BG" w:eastAsia="bg-BG"/>
              </w:rPr>
            </w:pPr>
            <w:r w:rsidRPr="00763407">
              <w:rPr>
                <w:sz w:val="20"/>
                <w:szCs w:val="20"/>
                <w:lang w:val="bg-BG" w:eastAsia="bg-BG"/>
              </w:rPr>
              <w:t xml:space="preserve">Удължител за папки х 25 </w:t>
            </w:r>
            <w:proofErr w:type="spellStart"/>
            <w:r w:rsidRPr="00763407">
              <w:rPr>
                <w:sz w:val="20"/>
                <w:szCs w:val="20"/>
                <w:lang w:val="bg-BG" w:eastAsia="bg-BG"/>
              </w:rPr>
              <w:t>бр.в</w:t>
            </w:r>
            <w:proofErr w:type="spellEnd"/>
            <w:r w:rsidRPr="00763407">
              <w:rPr>
                <w:sz w:val="20"/>
                <w:szCs w:val="20"/>
                <w:lang w:val="bg-BG" w:eastAsia="bg-BG"/>
              </w:rPr>
              <w:t xml:space="preserve"> опак.</w:t>
            </w:r>
          </w:p>
        </w:tc>
        <w:tc>
          <w:tcPr>
            <w:tcW w:w="556" w:type="pct"/>
            <w:tcBorders>
              <w:top w:val="nil"/>
              <w:left w:val="nil"/>
              <w:bottom w:val="single" w:sz="4" w:space="0" w:color="auto"/>
              <w:right w:val="single" w:sz="4" w:space="0" w:color="auto"/>
            </w:tcBorders>
            <w:shd w:val="clear" w:color="auto" w:fill="auto"/>
            <w:vAlign w:val="center"/>
            <w:hideMark/>
          </w:tcPr>
          <w:p w14:paraId="0EFD4A13"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260F79FE" w14:textId="77777777" w:rsidR="00763407" w:rsidRPr="00763407" w:rsidRDefault="00763407" w:rsidP="00763407">
            <w:pPr>
              <w:jc w:val="center"/>
              <w:rPr>
                <w:b/>
                <w:bCs/>
                <w:sz w:val="20"/>
                <w:szCs w:val="20"/>
                <w:lang w:val="bg-BG" w:eastAsia="bg-BG"/>
              </w:rPr>
            </w:pPr>
            <w:r w:rsidRPr="00763407">
              <w:rPr>
                <w:b/>
                <w:bCs/>
                <w:sz w:val="20"/>
                <w:szCs w:val="20"/>
                <w:lang w:val="bg-BG" w:eastAsia="bg-BG"/>
              </w:rPr>
              <w:t>185</w:t>
            </w:r>
          </w:p>
        </w:tc>
        <w:tc>
          <w:tcPr>
            <w:tcW w:w="614" w:type="pct"/>
            <w:tcBorders>
              <w:top w:val="nil"/>
              <w:left w:val="nil"/>
              <w:bottom w:val="single" w:sz="4" w:space="0" w:color="auto"/>
              <w:right w:val="single" w:sz="4" w:space="0" w:color="auto"/>
            </w:tcBorders>
            <w:shd w:val="clear" w:color="auto" w:fill="auto"/>
            <w:vAlign w:val="center"/>
            <w:hideMark/>
          </w:tcPr>
          <w:p w14:paraId="3AC7DCD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070F11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0E0900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B8CE34D" w14:textId="77777777" w:rsidR="00763407" w:rsidRPr="00763407" w:rsidRDefault="00763407" w:rsidP="00763407">
            <w:pPr>
              <w:jc w:val="center"/>
              <w:rPr>
                <w:sz w:val="20"/>
                <w:szCs w:val="20"/>
                <w:lang w:val="bg-BG" w:eastAsia="bg-BG"/>
              </w:rPr>
            </w:pPr>
            <w:r w:rsidRPr="00763407">
              <w:rPr>
                <w:sz w:val="20"/>
                <w:szCs w:val="20"/>
                <w:lang w:val="bg-BG" w:eastAsia="bg-BG"/>
              </w:rPr>
              <w:t>70</w:t>
            </w:r>
          </w:p>
        </w:tc>
        <w:tc>
          <w:tcPr>
            <w:tcW w:w="2259" w:type="pct"/>
            <w:tcBorders>
              <w:top w:val="nil"/>
              <w:left w:val="nil"/>
              <w:bottom w:val="single" w:sz="4" w:space="0" w:color="auto"/>
              <w:right w:val="single" w:sz="4" w:space="0" w:color="auto"/>
            </w:tcBorders>
            <w:shd w:val="clear" w:color="auto" w:fill="auto"/>
            <w:vAlign w:val="center"/>
            <w:hideMark/>
          </w:tcPr>
          <w:p w14:paraId="16F8F7AA" w14:textId="77777777" w:rsidR="00763407" w:rsidRPr="00763407" w:rsidRDefault="00763407" w:rsidP="00763407">
            <w:pPr>
              <w:rPr>
                <w:sz w:val="20"/>
                <w:szCs w:val="20"/>
                <w:lang w:val="bg-BG" w:eastAsia="bg-BG"/>
              </w:rPr>
            </w:pPr>
            <w:r w:rsidRPr="00763407">
              <w:rPr>
                <w:sz w:val="20"/>
                <w:szCs w:val="20"/>
                <w:lang w:val="bg-BG" w:eastAsia="bg-BG"/>
              </w:rPr>
              <w:t>Щипки за документи -12бр. в оп.</w:t>
            </w:r>
          </w:p>
        </w:tc>
        <w:tc>
          <w:tcPr>
            <w:tcW w:w="556" w:type="pct"/>
            <w:tcBorders>
              <w:top w:val="nil"/>
              <w:left w:val="nil"/>
              <w:bottom w:val="single" w:sz="4" w:space="0" w:color="auto"/>
              <w:right w:val="single" w:sz="4" w:space="0" w:color="auto"/>
            </w:tcBorders>
            <w:shd w:val="clear" w:color="auto" w:fill="auto"/>
            <w:vAlign w:val="center"/>
            <w:hideMark/>
          </w:tcPr>
          <w:p w14:paraId="6841EBD4"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44011143" w14:textId="77777777" w:rsidR="00763407" w:rsidRPr="00763407" w:rsidRDefault="00763407" w:rsidP="00763407">
            <w:pPr>
              <w:jc w:val="center"/>
              <w:rPr>
                <w:b/>
                <w:bCs/>
                <w:sz w:val="20"/>
                <w:szCs w:val="20"/>
                <w:lang w:val="bg-BG" w:eastAsia="bg-BG"/>
              </w:rPr>
            </w:pPr>
            <w:r w:rsidRPr="00763407">
              <w:rPr>
                <w:b/>
                <w:bCs/>
                <w:sz w:val="20"/>
                <w:szCs w:val="20"/>
                <w:lang w:val="bg-BG" w:eastAsia="bg-BG"/>
              </w:rPr>
              <w:t>19</w:t>
            </w:r>
          </w:p>
        </w:tc>
        <w:tc>
          <w:tcPr>
            <w:tcW w:w="614" w:type="pct"/>
            <w:tcBorders>
              <w:top w:val="nil"/>
              <w:left w:val="nil"/>
              <w:bottom w:val="single" w:sz="4" w:space="0" w:color="auto"/>
              <w:right w:val="single" w:sz="4" w:space="0" w:color="auto"/>
            </w:tcBorders>
            <w:shd w:val="clear" w:color="auto" w:fill="auto"/>
            <w:vAlign w:val="center"/>
            <w:hideMark/>
          </w:tcPr>
          <w:p w14:paraId="78000AB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4A8AE8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EB90AC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2037D84" w14:textId="77777777" w:rsidR="00763407" w:rsidRPr="00763407" w:rsidRDefault="00763407" w:rsidP="00763407">
            <w:pPr>
              <w:jc w:val="center"/>
              <w:rPr>
                <w:sz w:val="20"/>
                <w:szCs w:val="20"/>
                <w:lang w:val="bg-BG" w:eastAsia="bg-BG"/>
              </w:rPr>
            </w:pPr>
            <w:r w:rsidRPr="00763407">
              <w:rPr>
                <w:sz w:val="20"/>
                <w:szCs w:val="20"/>
                <w:lang w:val="bg-BG" w:eastAsia="bg-BG"/>
              </w:rPr>
              <w:t>71</w:t>
            </w:r>
          </w:p>
        </w:tc>
        <w:tc>
          <w:tcPr>
            <w:tcW w:w="2259" w:type="pct"/>
            <w:tcBorders>
              <w:top w:val="nil"/>
              <w:left w:val="nil"/>
              <w:bottom w:val="single" w:sz="4" w:space="0" w:color="auto"/>
              <w:right w:val="single" w:sz="4" w:space="0" w:color="auto"/>
            </w:tcBorders>
            <w:shd w:val="clear" w:color="auto" w:fill="auto"/>
            <w:vAlign w:val="center"/>
            <w:hideMark/>
          </w:tcPr>
          <w:p w14:paraId="0AF32AB7" w14:textId="77777777" w:rsidR="00763407" w:rsidRPr="00763407" w:rsidRDefault="00763407" w:rsidP="00763407">
            <w:pPr>
              <w:rPr>
                <w:sz w:val="20"/>
                <w:szCs w:val="20"/>
                <w:lang w:val="bg-BG" w:eastAsia="bg-BG"/>
              </w:rPr>
            </w:pPr>
            <w:r w:rsidRPr="00763407">
              <w:rPr>
                <w:sz w:val="20"/>
                <w:szCs w:val="20"/>
                <w:lang w:val="bg-BG" w:eastAsia="bg-BG"/>
              </w:rPr>
              <w:t>Висящи баджове</w:t>
            </w:r>
          </w:p>
        </w:tc>
        <w:tc>
          <w:tcPr>
            <w:tcW w:w="556" w:type="pct"/>
            <w:tcBorders>
              <w:top w:val="nil"/>
              <w:left w:val="nil"/>
              <w:bottom w:val="single" w:sz="4" w:space="0" w:color="auto"/>
              <w:right w:val="single" w:sz="4" w:space="0" w:color="auto"/>
            </w:tcBorders>
            <w:shd w:val="clear" w:color="auto" w:fill="auto"/>
            <w:vAlign w:val="center"/>
            <w:hideMark/>
          </w:tcPr>
          <w:p w14:paraId="2DBA6867"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343FA8D" w14:textId="77777777" w:rsidR="00763407" w:rsidRPr="00763407" w:rsidRDefault="00763407" w:rsidP="00763407">
            <w:pPr>
              <w:jc w:val="center"/>
              <w:rPr>
                <w:b/>
                <w:bCs/>
                <w:sz w:val="20"/>
                <w:szCs w:val="20"/>
                <w:lang w:val="bg-BG" w:eastAsia="bg-BG"/>
              </w:rPr>
            </w:pPr>
            <w:r w:rsidRPr="00763407">
              <w:rPr>
                <w:b/>
                <w:bCs/>
                <w:sz w:val="20"/>
                <w:szCs w:val="20"/>
                <w:lang w:val="bg-BG" w:eastAsia="bg-BG"/>
              </w:rPr>
              <w:t>365</w:t>
            </w:r>
          </w:p>
        </w:tc>
        <w:tc>
          <w:tcPr>
            <w:tcW w:w="614" w:type="pct"/>
            <w:tcBorders>
              <w:top w:val="nil"/>
              <w:left w:val="nil"/>
              <w:bottom w:val="single" w:sz="4" w:space="0" w:color="auto"/>
              <w:right w:val="single" w:sz="4" w:space="0" w:color="auto"/>
            </w:tcBorders>
            <w:shd w:val="clear" w:color="auto" w:fill="auto"/>
            <w:vAlign w:val="center"/>
            <w:hideMark/>
          </w:tcPr>
          <w:p w14:paraId="41EFE9D6"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BEA7ED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64B15D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BDF3675" w14:textId="77777777" w:rsidR="00763407" w:rsidRPr="00763407" w:rsidRDefault="00763407" w:rsidP="00763407">
            <w:pPr>
              <w:jc w:val="center"/>
              <w:rPr>
                <w:sz w:val="20"/>
                <w:szCs w:val="20"/>
                <w:lang w:val="bg-BG" w:eastAsia="bg-BG"/>
              </w:rPr>
            </w:pPr>
            <w:r w:rsidRPr="00763407">
              <w:rPr>
                <w:sz w:val="20"/>
                <w:szCs w:val="20"/>
                <w:lang w:val="bg-BG" w:eastAsia="bg-BG"/>
              </w:rPr>
              <w:t>72</w:t>
            </w:r>
          </w:p>
        </w:tc>
        <w:tc>
          <w:tcPr>
            <w:tcW w:w="2259" w:type="pct"/>
            <w:tcBorders>
              <w:top w:val="nil"/>
              <w:left w:val="nil"/>
              <w:bottom w:val="single" w:sz="4" w:space="0" w:color="auto"/>
              <w:right w:val="single" w:sz="4" w:space="0" w:color="auto"/>
            </w:tcBorders>
            <w:shd w:val="clear" w:color="auto" w:fill="auto"/>
            <w:vAlign w:val="center"/>
            <w:hideMark/>
          </w:tcPr>
          <w:p w14:paraId="0D38E8E5" w14:textId="77777777" w:rsidR="00763407" w:rsidRPr="00763407" w:rsidRDefault="00763407" w:rsidP="00763407">
            <w:pPr>
              <w:rPr>
                <w:sz w:val="20"/>
                <w:szCs w:val="20"/>
                <w:lang w:val="bg-BG" w:eastAsia="bg-BG"/>
              </w:rPr>
            </w:pPr>
            <w:r w:rsidRPr="00763407">
              <w:rPr>
                <w:sz w:val="20"/>
                <w:szCs w:val="20"/>
                <w:lang w:val="bg-BG" w:eastAsia="bg-BG"/>
              </w:rPr>
              <w:t>Лента за висящи баджове</w:t>
            </w:r>
          </w:p>
        </w:tc>
        <w:tc>
          <w:tcPr>
            <w:tcW w:w="556" w:type="pct"/>
            <w:tcBorders>
              <w:top w:val="nil"/>
              <w:left w:val="nil"/>
              <w:bottom w:val="single" w:sz="4" w:space="0" w:color="auto"/>
              <w:right w:val="single" w:sz="4" w:space="0" w:color="auto"/>
            </w:tcBorders>
            <w:shd w:val="clear" w:color="auto" w:fill="auto"/>
            <w:vAlign w:val="center"/>
            <w:hideMark/>
          </w:tcPr>
          <w:p w14:paraId="5B4B4A1E"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2675230" w14:textId="77777777" w:rsidR="00763407" w:rsidRPr="00763407" w:rsidRDefault="00763407" w:rsidP="00763407">
            <w:pPr>
              <w:jc w:val="center"/>
              <w:rPr>
                <w:b/>
                <w:bCs/>
                <w:sz w:val="20"/>
                <w:szCs w:val="20"/>
                <w:lang w:val="bg-BG" w:eastAsia="bg-BG"/>
              </w:rPr>
            </w:pPr>
            <w:r w:rsidRPr="00763407">
              <w:rPr>
                <w:b/>
                <w:bCs/>
                <w:sz w:val="20"/>
                <w:szCs w:val="20"/>
                <w:lang w:val="bg-BG" w:eastAsia="bg-BG"/>
              </w:rPr>
              <w:t>435</w:t>
            </w:r>
          </w:p>
        </w:tc>
        <w:tc>
          <w:tcPr>
            <w:tcW w:w="614" w:type="pct"/>
            <w:tcBorders>
              <w:top w:val="nil"/>
              <w:left w:val="nil"/>
              <w:bottom w:val="single" w:sz="4" w:space="0" w:color="auto"/>
              <w:right w:val="single" w:sz="4" w:space="0" w:color="auto"/>
            </w:tcBorders>
            <w:shd w:val="clear" w:color="auto" w:fill="auto"/>
            <w:vAlign w:val="center"/>
            <w:hideMark/>
          </w:tcPr>
          <w:p w14:paraId="00C8EDD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759AC1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EFA5BC0"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9920C1D" w14:textId="77777777" w:rsidR="00763407" w:rsidRPr="00763407" w:rsidRDefault="00763407" w:rsidP="00763407">
            <w:pPr>
              <w:jc w:val="center"/>
              <w:rPr>
                <w:sz w:val="20"/>
                <w:szCs w:val="20"/>
                <w:lang w:val="bg-BG" w:eastAsia="bg-BG"/>
              </w:rPr>
            </w:pPr>
            <w:r w:rsidRPr="00763407">
              <w:rPr>
                <w:sz w:val="20"/>
                <w:szCs w:val="20"/>
                <w:lang w:val="bg-BG" w:eastAsia="bg-BG"/>
              </w:rPr>
              <w:t>73</w:t>
            </w:r>
          </w:p>
        </w:tc>
        <w:tc>
          <w:tcPr>
            <w:tcW w:w="2259" w:type="pct"/>
            <w:tcBorders>
              <w:top w:val="nil"/>
              <w:left w:val="nil"/>
              <w:bottom w:val="single" w:sz="4" w:space="0" w:color="auto"/>
              <w:right w:val="single" w:sz="4" w:space="0" w:color="auto"/>
            </w:tcBorders>
            <w:shd w:val="clear" w:color="auto" w:fill="auto"/>
            <w:vAlign w:val="center"/>
            <w:hideMark/>
          </w:tcPr>
          <w:p w14:paraId="42E765B0" w14:textId="77777777" w:rsidR="00763407" w:rsidRPr="00763407" w:rsidRDefault="00763407" w:rsidP="00763407">
            <w:pPr>
              <w:rPr>
                <w:sz w:val="20"/>
                <w:szCs w:val="20"/>
                <w:lang w:val="bg-BG" w:eastAsia="bg-BG"/>
              </w:rPr>
            </w:pPr>
            <w:r w:rsidRPr="00763407">
              <w:rPr>
                <w:sz w:val="20"/>
                <w:szCs w:val="20"/>
                <w:lang w:val="bg-BG" w:eastAsia="bg-BG"/>
              </w:rPr>
              <w:t>Ластици</w:t>
            </w:r>
          </w:p>
        </w:tc>
        <w:tc>
          <w:tcPr>
            <w:tcW w:w="556" w:type="pct"/>
            <w:tcBorders>
              <w:top w:val="nil"/>
              <w:left w:val="nil"/>
              <w:bottom w:val="single" w:sz="4" w:space="0" w:color="auto"/>
              <w:right w:val="single" w:sz="4" w:space="0" w:color="auto"/>
            </w:tcBorders>
            <w:shd w:val="clear" w:color="auto" w:fill="auto"/>
            <w:vAlign w:val="center"/>
            <w:hideMark/>
          </w:tcPr>
          <w:p w14:paraId="4234F0C5" w14:textId="77777777" w:rsidR="00763407" w:rsidRPr="00763407" w:rsidRDefault="00763407" w:rsidP="00763407">
            <w:pPr>
              <w:jc w:val="center"/>
              <w:rPr>
                <w:sz w:val="20"/>
                <w:szCs w:val="20"/>
                <w:lang w:val="bg-BG" w:eastAsia="bg-BG"/>
              </w:rPr>
            </w:pPr>
            <w:proofErr w:type="spellStart"/>
            <w:r w:rsidRPr="00763407">
              <w:rPr>
                <w:sz w:val="20"/>
                <w:szCs w:val="20"/>
                <w:lang w:val="bg-BG" w:eastAsia="bg-BG"/>
              </w:rPr>
              <w:t>кут</w:t>
            </w:r>
            <w:proofErr w:type="spellEnd"/>
            <w:r w:rsidRPr="00763407">
              <w:rPr>
                <w:sz w:val="20"/>
                <w:szCs w:val="20"/>
                <w:lang w:val="bg-BG" w:eastAsia="bg-BG"/>
              </w:rPr>
              <w:t>.</w:t>
            </w:r>
          </w:p>
        </w:tc>
        <w:tc>
          <w:tcPr>
            <w:tcW w:w="491" w:type="pct"/>
            <w:tcBorders>
              <w:top w:val="nil"/>
              <w:left w:val="nil"/>
              <w:bottom w:val="single" w:sz="4" w:space="0" w:color="auto"/>
              <w:right w:val="single" w:sz="4" w:space="0" w:color="auto"/>
            </w:tcBorders>
            <w:shd w:val="clear" w:color="auto" w:fill="auto"/>
            <w:noWrap/>
            <w:vAlign w:val="center"/>
            <w:hideMark/>
          </w:tcPr>
          <w:p w14:paraId="04059B9F" w14:textId="77777777" w:rsidR="00763407" w:rsidRPr="00763407" w:rsidRDefault="00763407" w:rsidP="00763407">
            <w:pPr>
              <w:jc w:val="center"/>
              <w:rPr>
                <w:b/>
                <w:bCs/>
                <w:sz w:val="20"/>
                <w:szCs w:val="20"/>
                <w:lang w:val="bg-BG" w:eastAsia="bg-BG"/>
              </w:rPr>
            </w:pPr>
            <w:r w:rsidRPr="00763407">
              <w:rPr>
                <w:b/>
                <w:bCs/>
                <w:sz w:val="20"/>
                <w:szCs w:val="20"/>
                <w:lang w:val="bg-BG" w:eastAsia="bg-BG"/>
              </w:rPr>
              <w:t>46</w:t>
            </w:r>
          </w:p>
        </w:tc>
        <w:tc>
          <w:tcPr>
            <w:tcW w:w="614" w:type="pct"/>
            <w:tcBorders>
              <w:top w:val="nil"/>
              <w:left w:val="nil"/>
              <w:bottom w:val="single" w:sz="4" w:space="0" w:color="auto"/>
              <w:right w:val="single" w:sz="4" w:space="0" w:color="auto"/>
            </w:tcBorders>
            <w:shd w:val="clear" w:color="auto" w:fill="auto"/>
            <w:vAlign w:val="center"/>
            <w:hideMark/>
          </w:tcPr>
          <w:p w14:paraId="662FE55F"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67F59B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5458519"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59EB230" w14:textId="77777777" w:rsidR="00763407" w:rsidRPr="00763407" w:rsidRDefault="00763407" w:rsidP="00763407">
            <w:pPr>
              <w:jc w:val="center"/>
              <w:rPr>
                <w:sz w:val="20"/>
                <w:szCs w:val="20"/>
                <w:lang w:val="bg-BG" w:eastAsia="bg-BG"/>
              </w:rPr>
            </w:pPr>
            <w:r w:rsidRPr="00763407">
              <w:rPr>
                <w:sz w:val="20"/>
                <w:szCs w:val="20"/>
                <w:lang w:val="bg-BG" w:eastAsia="bg-BG"/>
              </w:rPr>
              <w:t>74</w:t>
            </w:r>
          </w:p>
        </w:tc>
        <w:tc>
          <w:tcPr>
            <w:tcW w:w="2259" w:type="pct"/>
            <w:tcBorders>
              <w:top w:val="nil"/>
              <w:left w:val="nil"/>
              <w:bottom w:val="single" w:sz="4" w:space="0" w:color="auto"/>
              <w:right w:val="single" w:sz="4" w:space="0" w:color="auto"/>
            </w:tcBorders>
            <w:shd w:val="clear" w:color="auto" w:fill="auto"/>
            <w:vAlign w:val="center"/>
            <w:hideMark/>
          </w:tcPr>
          <w:p w14:paraId="5426A252" w14:textId="77777777" w:rsidR="00763407" w:rsidRPr="00763407" w:rsidRDefault="00763407" w:rsidP="00763407">
            <w:pPr>
              <w:rPr>
                <w:sz w:val="20"/>
                <w:szCs w:val="20"/>
                <w:lang w:val="bg-BG" w:eastAsia="bg-BG"/>
              </w:rPr>
            </w:pPr>
            <w:r w:rsidRPr="00763407">
              <w:rPr>
                <w:sz w:val="20"/>
                <w:szCs w:val="20"/>
                <w:lang w:val="bg-BG" w:eastAsia="bg-BG"/>
              </w:rPr>
              <w:t>Канап  -  40 м.</w:t>
            </w:r>
          </w:p>
        </w:tc>
        <w:tc>
          <w:tcPr>
            <w:tcW w:w="556" w:type="pct"/>
            <w:tcBorders>
              <w:top w:val="nil"/>
              <w:left w:val="nil"/>
              <w:bottom w:val="single" w:sz="4" w:space="0" w:color="auto"/>
              <w:right w:val="single" w:sz="4" w:space="0" w:color="auto"/>
            </w:tcBorders>
            <w:shd w:val="clear" w:color="auto" w:fill="auto"/>
            <w:vAlign w:val="center"/>
            <w:hideMark/>
          </w:tcPr>
          <w:p w14:paraId="692DF72F"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2370A649" w14:textId="77777777" w:rsidR="00763407" w:rsidRPr="00763407" w:rsidRDefault="00763407" w:rsidP="00763407">
            <w:pPr>
              <w:jc w:val="center"/>
              <w:rPr>
                <w:b/>
                <w:bCs/>
                <w:sz w:val="20"/>
                <w:szCs w:val="20"/>
                <w:lang w:val="bg-BG" w:eastAsia="bg-BG"/>
              </w:rPr>
            </w:pPr>
            <w:r w:rsidRPr="00763407">
              <w:rPr>
                <w:b/>
                <w:bCs/>
                <w:sz w:val="20"/>
                <w:szCs w:val="20"/>
                <w:lang w:val="bg-BG" w:eastAsia="bg-BG"/>
              </w:rPr>
              <w:t>25</w:t>
            </w:r>
          </w:p>
        </w:tc>
        <w:tc>
          <w:tcPr>
            <w:tcW w:w="614" w:type="pct"/>
            <w:tcBorders>
              <w:top w:val="nil"/>
              <w:left w:val="nil"/>
              <w:bottom w:val="single" w:sz="4" w:space="0" w:color="auto"/>
              <w:right w:val="single" w:sz="4" w:space="0" w:color="auto"/>
            </w:tcBorders>
            <w:shd w:val="clear" w:color="auto" w:fill="auto"/>
            <w:vAlign w:val="center"/>
            <w:hideMark/>
          </w:tcPr>
          <w:p w14:paraId="33A7FAB0"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E49064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B5F632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7100FB0" w14:textId="77777777" w:rsidR="00763407" w:rsidRPr="00763407" w:rsidRDefault="00763407" w:rsidP="00763407">
            <w:pPr>
              <w:jc w:val="center"/>
              <w:rPr>
                <w:sz w:val="20"/>
                <w:szCs w:val="20"/>
                <w:lang w:val="bg-BG" w:eastAsia="bg-BG"/>
              </w:rPr>
            </w:pPr>
            <w:r w:rsidRPr="00763407">
              <w:rPr>
                <w:sz w:val="20"/>
                <w:szCs w:val="20"/>
                <w:lang w:val="bg-BG" w:eastAsia="bg-BG"/>
              </w:rPr>
              <w:t>75</w:t>
            </w:r>
          </w:p>
        </w:tc>
        <w:tc>
          <w:tcPr>
            <w:tcW w:w="2259" w:type="pct"/>
            <w:tcBorders>
              <w:top w:val="nil"/>
              <w:left w:val="nil"/>
              <w:bottom w:val="single" w:sz="4" w:space="0" w:color="auto"/>
              <w:right w:val="single" w:sz="4" w:space="0" w:color="auto"/>
            </w:tcBorders>
            <w:shd w:val="clear" w:color="auto" w:fill="auto"/>
            <w:vAlign w:val="center"/>
            <w:hideMark/>
          </w:tcPr>
          <w:p w14:paraId="0E36934E" w14:textId="77777777" w:rsidR="00763407" w:rsidRPr="00763407" w:rsidRDefault="00763407" w:rsidP="00763407">
            <w:pPr>
              <w:rPr>
                <w:sz w:val="20"/>
                <w:szCs w:val="20"/>
                <w:lang w:val="bg-BG" w:eastAsia="bg-BG"/>
              </w:rPr>
            </w:pPr>
            <w:r w:rsidRPr="00763407">
              <w:rPr>
                <w:sz w:val="20"/>
                <w:szCs w:val="20"/>
                <w:lang w:val="bg-BG" w:eastAsia="bg-BG"/>
              </w:rPr>
              <w:t>Кърпи за почистване за офис техн.</w:t>
            </w:r>
          </w:p>
        </w:tc>
        <w:tc>
          <w:tcPr>
            <w:tcW w:w="556" w:type="pct"/>
            <w:tcBorders>
              <w:top w:val="nil"/>
              <w:left w:val="nil"/>
              <w:bottom w:val="single" w:sz="4" w:space="0" w:color="auto"/>
              <w:right w:val="single" w:sz="4" w:space="0" w:color="auto"/>
            </w:tcBorders>
            <w:shd w:val="clear" w:color="auto" w:fill="auto"/>
            <w:vAlign w:val="center"/>
            <w:hideMark/>
          </w:tcPr>
          <w:p w14:paraId="5EBDCBEF"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2457D4C" w14:textId="77777777" w:rsidR="00763407" w:rsidRPr="00763407" w:rsidRDefault="00763407" w:rsidP="00763407">
            <w:pPr>
              <w:jc w:val="center"/>
              <w:rPr>
                <w:b/>
                <w:bCs/>
                <w:sz w:val="20"/>
                <w:szCs w:val="20"/>
                <w:lang w:val="bg-BG" w:eastAsia="bg-BG"/>
              </w:rPr>
            </w:pPr>
            <w:r w:rsidRPr="00763407">
              <w:rPr>
                <w:b/>
                <w:bCs/>
                <w:sz w:val="20"/>
                <w:szCs w:val="20"/>
                <w:lang w:val="bg-BG" w:eastAsia="bg-BG"/>
              </w:rPr>
              <w:t>67</w:t>
            </w:r>
          </w:p>
        </w:tc>
        <w:tc>
          <w:tcPr>
            <w:tcW w:w="614" w:type="pct"/>
            <w:tcBorders>
              <w:top w:val="nil"/>
              <w:left w:val="nil"/>
              <w:bottom w:val="single" w:sz="4" w:space="0" w:color="auto"/>
              <w:right w:val="single" w:sz="4" w:space="0" w:color="auto"/>
            </w:tcBorders>
            <w:shd w:val="clear" w:color="auto" w:fill="auto"/>
            <w:vAlign w:val="center"/>
            <w:hideMark/>
          </w:tcPr>
          <w:p w14:paraId="2EE48E8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13D64B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567D3B0"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56C18F2" w14:textId="77777777" w:rsidR="00763407" w:rsidRPr="00763407" w:rsidRDefault="00763407" w:rsidP="00763407">
            <w:pPr>
              <w:jc w:val="center"/>
              <w:rPr>
                <w:sz w:val="20"/>
                <w:szCs w:val="20"/>
                <w:lang w:val="bg-BG" w:eastAsia="bg-BG"/>
              </w:rPr>
            </w:pPr>
            <w:r w:rsidRPr="00763407">
              <w:rPr>
                <w:sz w:val="20"/>
                <w:szCs w:val="20"/>
                <w:lang w:val="bg-BG" w:eastAsia="bg-BG"/>
              </w:rPr>
              <w:t>76</w:t>
            </w:r>
          </w:p>
        </w:tc>
        <w:tc>
          <w:tcPr>
            <w:tcW w:w="2259" w:type="pct"/>
            <w:tcBorders>
              <w:top w:val="nil"/>
              <w:left w:val="nil"/>
              <w:bottom w:val="single" w:sz="4" w:space="0" w:color="auto"/>
              <w:right w:val="single" w:sz="4" w:space="0" w:color="auto"/>
            </w:tcBorders>
            <w:shd w:val="clear" w:color="auto" w:fill="auto"/>
            <w:vAlign w:val="center"/>
            <w:hideMark/>
          </w:tcPr>
          <w:p w14:paraId="4F06022F" w14:textId="77777777" w:rsidR="00763407" w:rsidRPr="00763407" w:rsidRDefault="00763407" w:rsidP="00763407">
            <w:pPr>
              <w:rPr>
                <w:sz w:val="20"/>
                <w:szCs w:val="20"/>
                <w:lang w:val="bg-BG" w:eastAsia="bg-BG"/>
              </w:rPr>
            </w:pPr>
            <w:r w:rsidRPr="00763407">
              <w:rPr>
                <w:sz w:val="20"/>
                <w:szCs w:val="20"/>
                <w:lang w:val="bg-BG" w:eastAsia="bg-BG"/>
              </w:rPr>
              <w:t>Подложки</w:t>
            </w:r>
          </w:p>
        </w:tc>
        <w:tc>
          <w:tcPr>
            <w:tcW w:w="556" w:type="pct"/>
            <w:tcBorders>
              <w:top w:val="nil"/>
              <w:left w:val="nil"/>
              <w:bottom w:val="single" w:sz="4" w:space="0" w:color="auto"/>
              <w:right w:val="single" w:sz="4" w:space="0" w:color="auto"/>
            </w:tcBorders>
            <w:shd w:val="clear" w:color="auto" w:fill="auto"/>
            <w:vAlign w:val="center"/>
            <w:hideMark/>
          </w:tcPr>
          <w:p w14:paraId="348EB21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1532792" w14:textId="77777777" w:rsidR="00763407" w:rsidRPr="00763407" w:rsidRDefault="00763407" w:rsidP="00763407">
            <w:pPr>
              <w:jc w:val="center"/>
              <w:rPr>
                <w:b/>
                <w:bCs/>
                <w:sz w:val="20"/>
                <w:szCs w:val="20"/>
                <w:lang w:val="bg-BG" w:eastAsia="bg-BG"/>
              </w:rPr>
            </w:pPr>
            <w:r w:rsidRPr="00763407">
              <w:rPr>
                <w:b/>
                <w:bCs/>
                <w:sz w:val="20"/>
                <w:szCs w:val="20"/>
                <w:lang w:val="bg-BG" w:eastAsia="bg-BG"/>
              </w:rPr>
              <w:t>72</w:t>
            </w:r>
          </w:p>
        </w:tc>
        <w:tc>
          <w:tcPr>
            <w:tcW w:w="614" w:type="pct"/>
            <w:tcBorders>
              <w:top w:val="nil"/>
              <w:left w:val="nil"/>
              <w:bottom w:val="single" w:sz="4" w:space="0" w:color="auto"/>
              <w:right w:val="single" w:sz="4" w:space="0" w:color="auto"/>
            </w:tcBorders>
            <w:shd w:val="clear" w:color="auto" w:fill="auto"/>
            <w:vAlign w:val="center"/>
            <w:hideMark/>
          </w:tcPr>
          <w:p w14:paraId="4E21F89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84B5A1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B2B0314"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B30D4A3" w14:textId="77777777" w:rsidR="00763407" w:rsidRPr="00763407" w:rsidRDefault="00763407" w:rsidP="00763407">
            <w:pPr>
              <w:jc w:val="center"/>
              <w:rPr>
                <w:sz w:val="20"/>
                <w:szCs w:val="20"/>
                <w:lang w:val="bg-BG" w:eastAsia="bg-BG"/>
              </w:rPr>
            </w:pPr>
            <w:r w:rsidRPr="00763407">
              <w:rPr>
                <w:sz w:val="20"/>
                <w:szCs w:val="20"/>
                <w:lang w:val="bg-BG" w:eastAsia="bg-BG"/>
              </w:rPr>
              <w:t>77</w:t>
            </w:r>
          </w:p>
        </w:tc>
        <w:tc>
          <w:tcPr>
            <w:tcW w:w="2259" w:type="pct"/>
            <w:tcBorders>
              <w:top w:val="nil"/>
              <w:left w:val="nil"/>
              <w:bottom w:val="single" w:sz="4" w:space="0" w:color="auto"/>
              <w:right w:val="single" w:sz="4" w:space="0" w:color="auto"/>
            </w:tcBorders>
            <w:shd w:val="clear" w:color="auto" w:fill="auto"/>
            <w:vAlign w:val="center"/>
            <w:hideMark/>
          </w:tcPr>
          <w:p w14:paraId="2B5A58EB" w14:textId="77777777" w:rsidR="00763407" w:rsidRPr="00763407" w:rsidRDefault="00763407" w:rsidP="00763407">
            <w:pPr>
              <w:rPr>
                <w:sz w:val="20"/>
                <w:szCs w:val="20"/>
                <w:lang w:val="bg-BG" w:eastAsia="bg-BG"/>
              </w:rPr>
            </w:pPr>
            <w:r w:rsidRPr="00763407">
              <w:rPr>
                <w:sz w:val="20"/>
                <w:szCs w:val="20"/>
                <w:lang w:val="bg-BG" w:eastAsia="bg-BG"/>
              </w:rPr>
              <w:t>Кабари</w:t>
            </w:r>
          </w:p>
        </w:tc>
        <w:tc>
          <w:tcPr>
            <w:tcW w:w="556" w:type="pct"/>
            <w:tcBorders>
              <w:top w:val="nil"/>
              <w:left w:val="nil"/>
              <w:bottom w:val="single" w:sz="4" w:space="0" w:color="auto"/>
              <w:right w:val="single" w:sz="4" w:space="0" w:color="auto"/>
            </w:tcBorders>
            <w:shd w:val="clear" w:color="auto" w:fill="auto"/>
            <w:vAlign w:val="center"/>
            <w:hideMark/>
          </w:tcPr>
          <w:p w14:paraId="4411F1D5"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nil"/>
              <w:left w:val="nil"/>
              <w:bottom w:val="single" w:sz="4" w:space="0" w:color="auto"/>
              <w:right w:val="single" w:sz="4" w:space="0" w:color="auto"/>
            </w:tcBorders>
            <w:shd w:val="clear" w:color="auto" w:fill="auto"/>
            <w:noWrap/>
            <w:vAlign w:val="center"/>
            <w:hideMark/>
          </w:tcPr>
          <w:p w14:paraId="7F7756A3" w14:textId="77777777" w:rsidR="00763407" w:rsidRPr="00763407" w:rsidRDefault="00763407" w:rsidP="00763407">
            <w:pPr>
              <w:jc w:val="center"/>
              <w:rPr>
                <w:b/>
                <w:bCs/>
                <w:sz w:val="20"/>
                <w:szCs w:val="20"/>
                <w:lang w:val="bg-BG" w:eastAsia="bg-BG"/>
              </w:rPr>
            </w:pPr>
            <w:r w:rsidRPr="00763407">
              <w:rPr>
                <w:b/>
                <w:bCs/>
                <w:sz w:val="20"/>
                <w:szCs w:val="20"/>
                <w:lang w:val="bg-BG" w:eastAsia="bg-BG"/>
              </w:rPr>
              <w:t>156</w:t>
            </w:r>
          </w:p>
        </w:tc>
        <w:tc>
          <w:tcPr>
            <w:tcW w:w="614" w:type="pct"/>
            <w:tcBorders>
              <w:top w:val="nil"/>
              <w:left w:val="nil"/>
              <w:bottom w:val="single" w:sz="4" w:space="0" w:color="auto"/>
              <w:right w:val="single" w:sz="4" w:space="0" w:color="auto"/>
            </w:tcBorders>
            <w:shd w:val="clear" w:color="000000" w:fill="FFFFFF"/>
            <w:vAlign w:val="center"/>
            <w:hideMark/>
          </w:tcPr>
          <w:p w14:paraId="20439863"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C39DA7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A0AE51B"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C21EE88" w14:textId="77777777" w:rsidR="00763407" w:rsidRPr="00763407" w:rsidRDefault="00763407" w:rsidP="00763407">
            <w:pPr>
              <w:jc w:val="center"/>
              <w:rPr>
                <w:sz w:val="20"/>
                <w:szCs w:val="20"/>
                <w:lang w:val="bg-BG" w:eastAsia="bg-BG"/>
              </w:rPr>
            </w:pPr>
            <w:r w:rsidRPr="00763407">
              <w:rPr>
                <w:sz w:val="20"/>
                <w:szCs w:val="20"/>
                <w:lang w:val="bg-BG" w:eastAsia="bg-BG"/>
              </w:rPr>
              <w:t>78</w:t>
            </w:r>
          </w:p>
        </w:tc>
        <w:tc>
          <w:tcPr>
            <w:tcW w:w="2259" w:type="pct"/>
            <w:tcBorders>
              <w:top w:val="nil"/>
              <w:left w:val="nil"/>
              <w:bottom w:val="single" w:sz="4" w:space="0" w:color="auto"/>
              <w:right w:val="single" w:sz="4" w:space="0" w:color="auto"/>
            </w:tcBorders>
            <w:shd w:val="clear" w:color="auto" w:fill="auto"/>
            <w:vAlign w:val="center"/>
            <w:hideMark/>
          </w:tcPr>
          <w:p w14:paraId="4CC8B032" w14:textId="77777777" w:rsidR="00763407" w:rsidRPr="00763407" w:rsidRDefault="00763407" w:rsidP="00763407">
            <w:pPr>
              <w:rPr>
                <w:sz w:val="20"/>
                <w:szCs w:val="20"/>
                <w:lang w:val="bg-BG" w:eastAsia="bg-BG"/>
              </w:rPr>
            </w:pPr>
            <w:r w:rsidRPr="00763407">
              <w:rPr>
                <w:sz w:val="20"/>
                <w:szCs w:val="20"/>
                <w:lang w:val="bg-BG" w:eastAsia="bg-BG"/>
              </w:rPr>
              <w:t>Чанта за документи</w:t>
            </w:r>
          </w:p>
        </w:tc>
        <w:tc>
          <w:tcPr>
            <w:tcW w:w="556" w:type="pct"/>
            <w:tcBorders>
              <w:top w:val="nil"/>
              <w:left w:val="nil"/>
              <w:bottom w:val="single" w:sz="4" w:space="0" w:color="auto"/>
              <w:right w:val="single" w:sz="4" w:space="0" w:color="auto"/>
            </w:tcBorders>
            <w:shd w:val="clear" w:color="auto" w:fill="auto"/>
            <w:vAlign w:val="center"/>
            <w:hideMark/>
          </w:tcPr>
          <w:p w14:paraId="4A1C515E"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B6A6FDF" w14:textId="77777777" w:rsidR="00763407" w:rsidRPr="00763407" w:rsidRDefault="00763407" w:rsidP="00763407">
            <w:pPr>
              <w:jc w:val="center"/>
              <w:rPr>
                <w:b/>
                <w:bCs/>
                <w:sz w:val="20"/>
                <w:szCs w:val="20"/>
                <w:lang w:val="bg-BG" w:eastAsia="bg-BG"/>
              </w:rPr>
            </w:pPr>
            <w:r w:rsidRPr="00763407">
              <w:rPr>
                <w:b/>
                <w:bCs/>
                <w:sz w:val="20"/>
                <w:szCs w:val="20"/>
                <w:lang w:val="bg-BG" w:eastAsia="bg-BG"/>
              </w:rPr>
              <w:t>40</w:t>
            </w:r>
          </w:p>
        </w:tc>
        <w:tc>
          <w:tcPr>
            <w:tcW w:w="614" w:type="pct"/>
            <w:tcBorders>
              <w:top w:val="nil"/>
              <w:left w:val="nil"/>
              <w:bottom w:val="single" w:sz="4" w:space="0" w:color="auto"/>
              <w:right w:val="single" w:sz="4" w:space="0" w:color="auto"/>
            </w:tcBorders>
            <w:shd w:val="clear" w:color="auto" w:fill="auto"/>
            <w:vAlign w:val="center"/>
            <w:hideMark/>
          </w:tcPr>
          <w:p w14:paraId="7D5286F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21194F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4D28F86"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F041D8B" w14:textId="77777777" w:rsidR="00763407" w:rsidRPr="00763407" w:rsidRDefault="00763407" w:rsidP="00763407">
            <w:pPr>
              <w:jc w:val="center"/>
              <w:rPr>
                <w:sz w:val="20"/>
                <w:szCs w:val="20"/>
                <w:lang w:val="bg-BG" w:eastAsia="bg-BG"/>
              </w:rPr>
            </w:pPr>
            <w:r w:rsidRPr="00763407">
              <w:rPr>
                <w:sz w:val="20"/>
                <w:szCs w:val="20"/>
                <w:lang w:val="bg-BG" w:eastAsia="bg-BG"/>
              </w:rPr>
              <w:t>79</w:t>
            </w:r>
          </w:p>
        </w:tc>
        <w:tc>
          <w:tcPr>
            <w:tcW w:w="2259" w:type="pct"/>
            <w:tcBorders>
              <w:top w:val="nil"/>
              <w:left w:val="nil"/>
              <w:bottom w:val="single" w:sz="4" w:space="0" w:color="auto"/>
              <w:right w:val="single" w:sz="4" w:space="0" w:color="auto"/>
            </w:tcBorders>
            <w:shd w:val="clear" w:color="auto" w:fill="auto"/>
            <w:vAlign w:val="center"/>
            <w:hideMark/>
          </w:tcPr>
          <w:p w14:paraId="7BEE2413" w14:textId="77777777" w:rsidR="00763407" w:rsidRPr="00763407" w:rsidRDefault="00763407" w:rsidP="00763407">
            <w:pPr>
              <w:rPr>
                <w:sz w:val="20"/>
                <w:szCs w:val="20"/>
                <w:lang w:val="bg-BG" w:eastAsia="bg-BG"/>
              </w:rPr>
            </w:pPr>
            <w:r w:rsidRPr="00763407">
              <w:rPr>
                <w:sz w:val="20"/>
                <w:szCs w:val="20"/>
                <w:lang w:val="bg-BG" w:eastAsia="bg-BG"/>
              </w:rPr>
              <w:t>Чанта за документи</w:t>
            </w:r>
          </w:p>
        </w:tc>
        <w:tc>
          <w:tcPr>
            <w:tcW w:w="556" w:type="pct"/>
            <w:tcBorders>
              <w:top w:val="nil"/>
              <w:left w:val="nil"/>
              <w:bottom w:val="single" w:sz="4" w:space="0" w:color="auto"/>
              <w:right w:val="single" w:sz="4" w:space="0" w:color="auto"/>
            </w:tcBorders>
            <w:shd w:val="clear" w:color="auto" w:fill="auto"/>
            <w:vAlign w:val="center"/>
            <w:hideMark/>
          </w:tcPr>
          <w:p w14:paraId="79EAF12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5322F92" w14:textId="77777777" w:rsidR="00763407" w:rsidRPr="00763407" w:rsidRDefault="00763407" w:rsidP="00763407">
            <w:pPr>
              <w:jc w:val="center"/>
              <w:rPr>
                <w:b/>
                <w:bCs/>
                <w:sz w:val="20"/>
                <w:szCs w:val="20"/>
                <w:lang w:val="bg-BG" w:eastAsia="bg-BG"/>
              </w:rPr>
            </w:pPr>
            <w:r w:rsidRPr="00763407">
              <w:rPr>
                <w:b/>
                <w:bCs/>
                <w:sz w:val="20"/>
                <w:szCs w:val="20"/>
                <w:lang w:val="bg-BG" w:eastAsia="bg-BG"/>
              </w:rPr>
              <w:t>43</w:t>
            </w:r>
          </w:p>
        </w:tc>
        <w:tc>
          <w:tcPr>
            <w:tcW w:w="614" w:type="pct"/>
            <w:tcBorders>
              <w:top w:val="nil"/>
              <w:left w:val="nil"/>
              <w:bottom w:val="single" w:sz="4" w:space="0" w:color="auto"/>
              <w:right w:val="single" w:sz="4" w:space="0" w:color="auto"/>
            </w:tcBorders>
            <w:shd w:val="clear" w:color="000000" w:fill="FFFFFF"/>
            <w:vAlign w:val="center"/>
            <w:hideMark/>
          </w:tcPr>
          <w:p w14:paraId="3157DC1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2A429D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817724C" w14:textId="77777777" w:rsidTr="00763407">
        <w:trPr>
          <w:trHeight w:val="78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CD8C27F" w14:textId="77777777" w:rsidR="00763407" w:rsidRPr="00763407" w:rsidRDefault="00763407" w:rsidP="00763407">
            <w:pPr>
              <w:jc w:val="center"/>
              <w:rPr>
                <w:sz w:val="20"/>
                <w:szCs w:val="20"/>
                <w:lang w:val="bg-BG" w:eastAsia="bg-BG"/>
              </w:rPr>
            </w:pPr>
            <w:r w:rsidRPr="00763407">
              <w:rPr>
                <w:sz w:val="20"/>
                <w:szCs w:val="20"/>
                <w:lang w:val="bg-BG" w:eastAsia="bg-BG"/>
              </w:rPr>
              <w:t>80</w:t>
            </w:r>
          </w:p>
        </w:tc>
        <w:tc>
          <w:tcPr>
            <w:tcW w:w="2259" w:type="pct"/>
            <w:tcBorders>
              <w:top w:val="nil"/>
              <w:left w:val="nil"/>
              <w:bottom w:val="single" w:sz="4" w:space="0" w:color="auto"/>
              <w:right w:val="single" w:sz="4" w:space="0" w:color="auto"/>
            </w:tcBorders>
            <w:shd w:val="clear" w:color="auto" w:fill="auto"/>
            <w:vAlign w:val="center"/>
            <w:hideMark/>
          </w:tcPr>
          <w:p w14:paraId="52AA7287" w14:textId="77777777" w:rsidR="00763407" w:rsidRPr="00763407" w:rsidRDefault="00763407" w:rsidP="00763407">
            <w:pPr>
              <w:rPr>
                <w:sz w:val="20"/>
                <w:szCs w:val="20"/>
                <w:lang w:val="bg-BG" w:eastAsia="bg-BG"/>
              </w:rPr>
            </w:pPr>
            <w:r w:rsidRPr="00763407">
              <w:rPr>
                <w:sz w:val="20"/>
                <w:szCs w:val="20"/>
                <w:lang w:val="bg-BG" w:eastAsia="bg-BG"/>
              </w:rPr>
              <w:t>Дискети 3,14", 1,44 МВ</w:t>
            </w:r>
          </w:p>
        </w:tc>
        <w:tc>
          <w:tcPr>
            <w:tcW w:w="556" w:type="pct"/>
            <w:tcBorders>
              <w:top w:val="nil"/>
              <w:left w:val="nil"/>
              <w:bottom w:val="single" w:sz="4" w:space="0" w:color="auto"/>
              <w:right w:val="single" w:sz="4" w:space="0" w:color="auto"/>
            </w:tcBorders>
            <w:shd w:val="clear" w:color="auto" w:fill="auto"/>
            <w:vAlign w:val="center"/>
            <w:hideMark/>
          </w:tcPr>
          <w:p w14:paraId="6FF89090"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nil"/>
              <w:left w:val="nil"/>
              <w:bottom w:val="single" w:sz="4" w:space="0" w:color="auto"/>
              <w:right w:val="single" w:sz="4" w:space="0" w:color="auto"/>
            </w:tcBorders>
            <w:shd w:val="clear" w:color="auto" w:fill="auto"/>
            <w:noWrap/>
            <w:vAlign w:val="center"/>
            <w:hideMark/>
          </w:tcPr>
          <w:p w14:paraId="2DCED741" w14:textId="77777777" w:rsidR="00763407" w:rsidRPr="00763407" w:rsidRDefault="00763407" w:rsidP="00763407">
            <w:pPr>
              <w:jc w:val="center"/>
              <w:rPr>
                <w:b/>
                <w:bCs/>
                <w:sz w:val="20"/>
                <w:szCs w:val="20"/>
                <w:lang w:val="bg-BG" w:eastAsia="bg-BG"/>
              </w:rPr>
            </w:pPr>
            <w:r w:rsidRPr="00763407">
              <w:rPr>
                <w:b/>
                <w:bCs/>
                <w:sz w:val="20"/>
                <w:szCs w:val="20"/>
                <w:lang w:val="bg-BG" w:eastAsia="bg-BG"/>
              </w:rPr>
              <w:t>115</w:t>
            </w:r>
          </w:p>
        </w:tc>
        <w:tc>
          <w:tcPr>
            <w:tcW w:w="614" w:type="pct"/>
            <w:tcBorders>
              <w:top w:val="nil"/>
              <w:left w:val="nil"/>
              <w:bottom w:val="single" w:sz="4" w:space="0" w:color="auto"/>
              <w:right w:val="single" w:sz="4" w:space="0" w:color="auto"/>
            </w:tcBorders>
            <w:shd w:val="clear" w:color="auto" w:fill="auto"/>
            <w:noWrap/>
            <w:vAlign w:val="bottom"/>
            <w:hideMark/>
          </w:tcPr>
          <w:p w14:paraId="7324A4AA"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FCDF59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D1E7A88" w14:textId="77777777" w:rsidTr="00763407">
        <w:trPr>
          <w:trHeight w:val="5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688B36F" w14:textId="77777777" w:rsidR="00763407" w:rsidRPr="00763407" w:rsidRDefault="00763407" w:rsidP="00763407">
            <w:pPr>
              <w:jc w:val="center"/>
              <w:rPr>
                <w:sz w:val="20"/>
                <w:szCs w:val="20"/>
                <w:lang w:val="bg-BG" w:eastAsia="bg-BG"/>
              </w:rPr>
            </w:pPr>
            <w:r w:rsidRPr="00763407">
              <w:rPr>
                <w:sz w:val="20"/>
                <w:szCs w:val="20"/>
                <w:lang w:val="bg-BG" w:eastAsia="bg-BG"/>
              </w:rPr>
              <w:t>81</w:t>
            </w:r>
          </w:p>
        </w:tc>
        <w:tc>
          <w:tcPr>
            <w:tcW w:w="2259" w:type="pct"/>
            <w:tcBorders>
              <w:top w:val="nil"/>
              <w:left w:val="nil"/>
              <w:bottom w:val="nil"/>
              <w:right w:val="single" w:sz="4" w:space="0" w:color="auto"/>
            </w:tcBorders>
            <w:shd w:val="clear" w:color="auto" w:fill="auto"/>
            <w:noWrap/>
            <w:vAlign w:val="bottom"/>
            <w:hideMark/>
          </w:tcPr>
          <w:p w14:paraId="2558A3C2" w14:textId="77777777" w:rsidR="00763407" w:rsidRPr="00763407" w:rsidRDefault="00763407" w:rsidP="00763407">
            <w:pPr>
              <w:rPr>
                <w:sz w:val="20"/>
                <w:szCs w:val="20"/>
                <w:lang w:val="bg-BG" w:eastAsia="bg-BG"/>
              </w:rPr>
            </w:pPr>
            <w:r w:rsidRPr="00763407">
              <w:rPr>
                <w:sz w:val="20"/>
                <w:szCs w:val="20"/>
                <w:lang w:val="bg-BG" w:eastAsia="bg-BG"/>
              </w:rPr>
              <w:t>CD-R  с кутийки, 700 МВ, 80 мин.</w:t>
            </w:r>
          </w:p>
        </w:tc>
        <w:tc>
          <w:tcPr>
            <w:tcW w:w="556" w:type="pct"/>
            <w:tcBorders>
              <w:top w:val="nil"/>
              <w:left w:val="nil"/>
              <w:bottom w:val="nil"/>
              <w:right w:val="single" w:sz="4" w:space="0" w:color="auto"/>
            </w:tcBorders>
            <w:shd w:val="clear" w:color="auto" w:fill="auto"/>
            <w:noWrap/>
            <w:vAlign w:val="bottom"/>
            <w:hideMark/>
          </w:tcPr>
          <w:p w14:paraId="548F1BAC"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nil"/>
              <w:right w:val="single" w:sz="4" w:space="0" w:color="auto"/>
            </w:tcBorders>
            <w:shd w:val="clear" w:color="auto" w:fill="auto"/>
            <w:noWrap/>
            <w:vAlign w:val="center"/>
            <w:hideMark/>
          </w:tcPr>
          <w:p w14:paraId="1125794B" w14:textId="77777777" w:rsidR="00763407" w:rsidRPr="00763407" w:rsidRDefault="00763407" w:rsidP="00763407">
            <w:pPr>
              <w:jc w:val="center"/>
              <w:rPr>
                <w:b/>
                <w:bCs/>
                <w:sz w:val="20"/>
                <w:szCs w:val="20"/>
                <w:lang w:val="bg-BG" w:eastAsia="bg-BG"/>
              </w:rPr>
            </w:pPr>
            <w:r w:rsidRPr="00763407">
              <w:rPr>
                <w:b/>
                <w:bCs/>
                <w:sz w:val="20"/>
                <w:szCs w:val="20"/>
                <w:lang w:val="bg-BG" w:eastAsia="bg-BG"/>
              </w:rPr>
              <w:t>2040</w:t>
            </w:r>
          </w:p>
        </w:tc>
        <w:tc>
          <w:tcPr>
            <w:tcW w:w="614" w:type="pct"/>
            <w:tcBorders>
              <w:top w:val="nil"/>
              <w:left w:val="nil"/>
              <w:bottom w:val="nil"/>
              <w:right w:val="single" w:sz="4" w:space="0" w:color="auto"/>
            </w:tcBorders>
            <w:shd w:val="clear" w:color="auto" w:fill="auto"/>
            <w:noWrap/>
            <w:vAlign w:val="bottom"/>
            <w:hideMark/>
          </w:tcPr>
          <w:p w14:paraId="65AAE39F"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7EB3F7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55A0D5B" w14:textId="77777777" w:rsidTr="00763407">
        <w:trPr>
          <w:trHeight w:val="5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54FBB67" w14:textId="77777777" w:rsidR="00763407" w:rsidRPr="00763407" w:rsidRDefault="00763407" w:rsidP="00763407">
            <w:pPr>
              <w:jc w:val="center"/>
              <w:rPr>
                <w:sz w:val="20"/>
                <w:szCs w:val="20"/>
                <w:lang w:val="bg-BG" w:eastAsia="bg-BG"/>
              </w:rPr>
            </w:pPr>
            <w:r w:rsidRPr="00763407">
              <w:rPr>
                <w:sz w:val="20"/>
                <w:szCs w:val="20"/>
                <w:lang w:val="bg-BG" w:eastAsia="bg-BG"/>
              </w:rPr>
              <w:t>82</w:t>
            </w:r>
          </w:p>
        </w:tc>
        <w:tc>
          <w:tcPr>
            <w:tcW w:w="2259" w:type="pct"/>
            <w:tcBorders>
              <w:top w:val="single" w:sz="4" w:space="0" w:color="auto"/>
              <w:left w:val="nil"/>
              <w:bottom w:val="nil"/>
              <w:right w:val="single" w:sz="4" w:space="0" w:color="auto"/>
            </w:tcBorders>
            <w:shd w:val="clear" w:color="auto" w:fill="auto"/>
            <w:noWrap/>
            <w:vAlign w:val="bottom"/>
            <w:hideMark/>
          </w:tcPr>
          <w:p w14:paraId="2ED52BF8" w14:textId="77777777" w:rsidR="00763407" w:rsidRPr="00763407" w:rsidRDefault="00763407" w:rsidP="00763407">
            <w:pPr>
              <w:rPr>
                <w:sz w:val="20"/>
                <w:szCs w:val="20"/>
                <w:lang w:val="bg-BG" w:eastAsia="bg-BG"/>
              </w:rPr>
            </w:pPr>
            <w:r w:rsidRPr="00763407">
              <w:rPr>
                <w:sz w:val="20"/>
                <w:szCs w:val="20"/>
                <w:lang w:val="bg-BG" w:eastAsia="bg-BG"/>
              </w:rPr>
              <w:t>CD-RW  с кутийки, 700 МВ, 80 мин.</w:t>
            </w:r>
          </w:p>
        </w:tc>
        <w:tc>
          <w:tcPr>
            <w:tcW w:w="556" w:type="pct"/>
            <w:tcBorders>
              <w:top w:val="single" w:sz="4" w:space="0" w:color="auto"/>
              <w:left w:val="nil"/>
              <w:bottom w:val="nil"/>
              <w:right w:val="single" w:sz="4" w:space="0" w:color="auto"/>
            </w:tcBorders>
            <w:shd w:val="clear" w:color="auto" w:fill="auto"/>
            <w:noWrap/>
            <w:vAlign w:val="bottom"/>
            <w:hideMark/>
          </w:tcPr>
          <w:p w14:paraId="4304A2DC"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single" w:sz="4" w:space="0" w:color="auto"/>
              <w:left w:val="nil"/>
              <w:bottom w:val="nil"/>
              <w:right w:val="single" w:sz="4" w:space="0" w:color="auto"/>
            </w:tcBorders>
            <w:shd w:val="clear" w:color="auto" w:fill="auto"/>
            <w:noWrap/>
            <w:vAlign w:val="center"/>
            <w:hideMark/>
          </w:tcPr>
          <w:p w14:paraId="23E89CA1" w14:textId="77777777" w:rsidR="00763407" w:rsidRPr="00763407" w:rsidRDefault="00763407" w:rsidP="00763407">
            <w:pPr>
              <w:jc w:val="center"/>
              <w:rPr>
                <w:b/>
                <w:bCs/>
                <w:sz w:val="20"/>
                <w:szCs w:val="20"/>
                <w:lang w:val="bg-BG" w:eastAsia="bg-BG"/>
              </w:rPr>
            </w:pPr>
            <w:r w:rsidRPr="00763407">
              <w:rPr>
                <w:b/>
                <w:bCs/>
                <w:sz w:val="20"/>
                <w:szCs w:val="20"/>
                <w:lang w:val="bg-BG" w:eastAsia="bg-BG"/>
              </w:rPr>
              <w:t>990</w:t>
            </w:r>
          </w:p>
        </w:tc>
        <w:tc>
          <w:tcPr>
            <w:tcW w:w="614" w:type="pct"/>
            <w:tcBorders>
              <w:top w:val="single" w:sz="4" w:space="0" w:color="auto"/>
              <w:left w:val="nil"/>
              <w:bottom w:val="nil"/>
              <w:right w:val="single" w:sz="4" w:space="0" w:color="auto"/>
            </w:tcBorders>
            <w:shd w:val="clear" w:color="auto" w:fill="auto"/>
            <w:noWrap/>
            <w:vAlign w:val="bottom"/>
            <w:hideMark/>
          </w:tcPr>
          <w:p w14:paraId="2DCD83A3"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03FD21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6F974AC"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ABF6182" w14:textId="77777777" w:rsidR="00763407" w:rsidRPr="00763407" w:rsidRDefault="00763407" w:rsidP="00763407">
            <w:pPr>
              <w:jc w:val="center"/>
              <w:rPr>
                <w:sz w:val="20"/>
                <w:szCs w:val="20"/>
                <w:lang w:val="bg-BG" w:eastAsia="bg-BG"/>
              </w:rPr>
            </w:pPr>
            <w:r w:rsidRPr="00763407">
              <w:rPr>
                <w:sz w:val="20"/>
                <w:szCs w:val="20"/>
                <w:lang w:val="bg-BG" w:eastAsia="bg-BG"/>
              </w:rPr>
              <w:t>83</w:t>
            </w:r>
          </w:p>
        </w:tc>
        <w:tc>
          <w:tcPr>
            <w:tcW w:w="2259" w:type="pct"/>
            <w:tcBorders>
              <w:top w:val="single" w:sz="4" w:space="0" w:color="auto"/>
              <w:left w:val="nil"/>
              <w:bottom w:val="nil"/>
              <w:right w:val="single" w:sz="4" w:space="0" w:color="auto"/>
            </w:tcBorders>
            <w:shd w:val="clear" w:color="auto" w:fill="auto"/>
            <w:noWrap/>
            <w:vAlign w:val="bottom"/>
            <w:hideMark/>
          </w:tcPr>
          <w:p w14:paraId="3B0C7F09" w14:textId="77777777" w:rsidR="00763407" w:rsidRPr="00763407" w:rsidRDefault="00763407" w:rsidP="00763407">
            <w:pPr>
              <w:rPr>
                <w:sz w:val="20"/>
                <w:szCs w:val="20"/>
                <w:lang w:val="bg-BG" w:eastAsia="bg-BG"/>
              </w:rPr>
            </w:pPr>
            <w:r w:rsidRPr="00763407">
              <w:rPr>
                <w:sz w:val="20"/>
                <w:szCs w:val="20"/>
                <w:lang w:val="bg-BG" w:eastAsia="bg-BG"/>
              </w:rPr>
              <w:t>CD-RW, 700 МВ, 80 мин.</w:t>
            </w:r>
          </w:p>
        </w:tc>
        <w:tc>
          <w:tcPr>
            <w:tcW w:w="556" w:type="pct"/>
            <w:tcBorders>
              <w:top w:val="single" w:sz="4" w:space="0" w:color="auto"/>
              <w:left w:val="nil"/>
              <w:bottom w:val="nil"/>
              <w:right w:val="single" w:sz="4" w:space="0" w:color="auto"/>
            </w:tcBorders>
            <w:shd w:val="clear" w:color="auto" w:fill="auto"/>
            <w:noWrap/>
            <w:vAlign w:val="bottom"/>
            <w:hideMark/>
          </w:tcPr>
          <w:p w14:paraId="697248B2" w14:textId="77777777" w:rsidR="00763407" w:rsidRPr="00763407" w:rsidRDefault="00763407" w:rsidP="00763407">
            <w:pPr>
              <w:jc w:val="center"/>
              <w:rPr>
                <w:sz w:val="20"/>
                <w:szCs w:val="20"/>
                <w:lang w:val="bg-BG" w:eastAsia="bg-BG"/>
              </w:rPr>
            </w:pPr>
            <w:proofErr w:type="spellStart"/>
            <w:r w:rsidRPr="00763407">
              <w:rPr>
                <w:sz w:val="20"/>
                <w:szCs w:val="20"/>
                <w:lang w:val="bg-BG" w:eastAsia="bg-BG"/>
              </w:rPr>
              <w:t>шпиндел</w:t>
            </w:r>
            <w:proofErr w:type="spellEnd"/>
          </w:p>
        </w:tc>
        <w:tc>
          <w:tcPr>
            <w:tcW w:w="491" w:type="pct"/>
            <w:tcBorders>
              <w:top w:val="single" w:sz="4" w:space="0" w:color="auto"/>
              <w:left w:val="nil"/>
              <w:bottom w:val="nil"/>
              <w:right w:val="single" w:sz="4" w:space="0" w:color="auto"/>
            </w:tcBorders>
            <w:shd w:val="clear" w:color="auto" w:fill="auto"/>
            <w:noWrap/>
            <w:vAlign w:val="center"/>
            <w:hideMark/>
          </w:tcPr>
          <w:p w14:paraId="605BB8FE" w14:textId="77777777" w:rsidR="00763407" w:rsidRPr="00763407" w:rsidRDefault="00763407" w:rsidP="00763407">
            <w:pPr>
              <w:jc w:val="center"/>
              <w:rPr>
                <w:b/>
                <w:bCs/>
                <w:sz w:val="20"/>
                <w:szCs w:val="20"/>
                <w:lang w:val="bg-BG" w:eastAsia="bg-BG"/>
              </w:rPr>
            </w:pPr>
            <w:r w:rsidRPr="00763407">
              <w:rPr>
                <w:b/>
                <w:bCs/>
                <w:sz w:val="20"/>
                <w:szCs w:val="20"/>
                <w:lang w:val="bg-BG" w:eastAsia="bg-BG"/>
              </w:rPr>
              <w:t>106</w:t>
            </w:r>
          </w:p>
        </w:tc>
        <w:tc>
          <w:tcPr>
            <w:tcW w:w="614" w:type="pct"/>
            <w:tcBorders>
              <w:top w:val="single" w:sz="4" w:space="0" w:color="auto"/>
              <w:left w:val="nil"/>
              <w:bottom w:val="nil"/>
              <w:right w:val="single" w:sz="4" w:space="0" w:color="auto"/>
            </w:tcBorders>
            <w:shd w:val="clear" w:color="000000" w:fill="FFFFFF"/>
            <w:noWrap/>
            <w:vAlign w:val="bottom"/>
            <w:hideMark/>
          </w:tcPr>
          <w:p w14:paraId="39D4CA6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366B5D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857B780" w14:textId="77777777" w:rsidTr="00763407">
        <w:trPr>
          <w:trHeight w:val="5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AFDD555" w14:textId="77777777" w:rsidR="00763407" w:rsidRPr="00763407" w:rsidRDefault="00763407" w:rsidP="00763407">
            <w:pPr>
              <w:jc w:val="center"/>
              <w:rPr>
                <w:sz w:val="20"/>
                <w:szCs w:val="20"/>
                <w:lang w:val="bg-BG" w:eastAsia="bg-BG"/>
              </w:rPr>
            </w:pPr>
            <w:r w:rsidRPr="00763407">
              <w:rPr>
                <w:sz w:val="20"/>
                <w:szCs w:val="20"/>
                <w:lang w:val="bg-BG" w:eastAsia="bg-BG"/>
              </w:rPr>
              <w:t>84</w:t>
            </w:r>
          </w:p>
        </w:tc>
        <w:tc>
          <w:tcPr>
            <w:tcW w:w="2259" w:type="pct"/>
            <w:tcBorders>
              <w:top w:val="single" w:sz="4" w:space="0" w:color="auto"/>
              <w:left w:val="nil"/>
              <w:bottom w:val="single" w:sz="4" w:space="0" w:color="auto"/>
              <w:right w:val="single" w:sz="4" w:space="0" w:color="auto"/>
            </w:tcBorders>
            <w:shd w:val="clear" w:color="auto" w:fill="auto"/>
            <w:noWrap/>
            <w:vAlign w:val="bottom"/>
            <w:hideMark/>
          </w:tcPr>
          <w:p w14:paraId="56EDF89E" w14:textId="77777777" w:rsidR="00763407" w:rsidRPr="00763407" w:rsidRDefault="00763407" w:rsidP="00763407">
            <w:pPr>
              <w:rPr>
                <w:sz w:val="20"/>
                <w:szCs w:val="20"/>
                <w:lang w:val="bg-BG" w:eastAsia="bg-BG"/>
              </w:rPr>
            </w:pPr>
            <w:r w:rsidRPr="00763407">
              <w:rPr>
                <w:sz w:val="20"/>
                <w:szCs w:val="20"/>
                <w:lang w:val="bg-BG" w:eastAsia="bg-BG"/>
              </w:rPr>
              <w:t>DVD</w:t>
            </w:r>
            <w:r w:rsidRPr="00763407">
              <w:rPr>
                <w:rFonts w:ascii="Calibri" w:hAnsi="Calibri" w:cs="Calibri"/>
                <w:sz w:val="20"/>
                <w:szCs w:val="20"/>
                <w:lang w:val="bg-BG" w:eastAsia="bg-BG"/>
              </w:rPr>
              <w:t>±</w:t>
            </w:r>
            <w:r w:rsidRPr="00763407">
              <w:rPr>
                <w:sz w:val="20"/>
                <w:szCs w:val="20"/>
                <w:lang w:val="bg-BG" w:eastAsia="bg-BG"/>
              </w:rPr>
              <w:t>R с кутийка, 4,7 GB</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02679DF8"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5C23DB07" w14:textId="77777777" w:rsidR="00763407" w:rsidRPr="00763407" w:rsidRDefault="00763407" w:rsidP="00763407">
            <w:pPr>
              <w:jc w:val="center"/>
              <w:rPr>
                <w:b/>
                <w:bCs/>
                <w:sz w:val="20"/>
                <w:szCs w:val="20"/>
                <w:lang w:val="bg-BG" w:eastAsia="bg-BG"/>
              </w:rPr>
            </w:pPr>
            <w:r w:rsidRPr="00763407">
              <w:rPr>
                <w:b/>
                <w:bCs/>
                <w:sz w:val="20"/>
                <w:szCs w:val="20"/>
                <w:lang w:val="bg-BG" w:eastAsia="bg-BG"/>
              </w:rPr>
              <w:t>1050</w:t>
            </w:r>
          </w:p>
        </w:tc>
        <w:tc>
          <w:tcPr>
            <w:tcW w:w="614" w:type="pct"/>
            <w:tcBorders>
              <w:top w:val="single" w:sz="4" w:space="0" w:color="auto"/>
              <w:left w:val="nil"/>
              <w:bottom w:val="single" w:sz="4" w:space="0" w:color="auto"/>
              <w:right w:val="single" w:sz="4" w:space="0" w:color="auto"/>
            </w:tcBorders>
            <w:shd w:val="clear" w:color="000000" w:fill="FFFFFF"/>
            <w:noWrap/>
            <w:vAlign w:val="bottom"/>
            <w:hideMark/>
          </w:tcPr>
          <w:p w14:paraId="669694A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9D0C35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681CC97"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82790D4" w14:textId="77777777" w:rsidR="00763407" w:rsidRPr="00763407" w:rsidRDefault="00763407" w:rsidP="00763407">
            <w:pPr>
              <w:jc w:val="center"/>
              <w:rPr>
                <w:sz w:val="20"/>
                <w:szCs w:val="20"/>
                <w:lang w:val="bg-BG" w:eastAsia="bg-BG"/>
              </w:rPr>
            </w:pPr>
            <w:r w:rsidRPr="00763407">
              <w:rPr>
                <w:sz w:val="20"/>
                <w:szCs w:val="20"/>
                <w:lang w:val="bg-BG" w:eastAsia="bg-BG"/>
              </w:rPr>
              <w:t>85</w:t>
            </w:r>
          </w:p>
        </w:tc>
        <w:tc>
          <w:tcPr>
            <w:tcW w:w="2259" w:type="pct"/>
            <w:tcBorders>
              <w:top w:val="nil"/>
              <w:left w:val="nil"/>
              <w:bottom w:val="single" w:sz="4" w:space="0" w:color="auto"/>
              <w:right w:val="single" w:sz="4" w:space="0" w:color="auto"/>
            </w:tcBorders>
            <w:shd w:val="clear" w:color="auto" w:fill="auto"/>
            <w:noWrap/>
            <w:vAlign w:val="bottom"/>
            <w:hideMark/>
          </w:tcPr>
          <w:p w14:paraId="60EBDAFF" w14:textId="77777777" w:rsidR="00763407" w:rsidRPr="00763407" w:rsidRDefault="00763407" w:rsidP="00763407">
            <w:pPr>
              <w:rPr>
                <w:sz w:val="20"/>
                <w:szCs w:val="20"/>
                <w:lang w:val="bg-BG" w:eastAsia="bg-BG"/>
              </w:rPr>
            </w:pPr>
            <w:r w:rsidRPr="00763407">
              <w:rPr>
                <w:sz w:val="20"/>
                <w:szCs w:val="20"/>
                <w:lang w:val="bg-BG" w:eastAsia="bg-BG"/>
              </w:rPr>
              <w:t>DVD</w:t>
            </w:r>
            <w:r w:rsidRPr="00763407">
              <w:rPr>
                <w:rFonts w:ascii="Calibri" w:hAnsi="Calibri" w:cs="Calibri"/>
                <w:sz w:val="20"/>
                <w:szCs w:val="20"/>
                <w:lang w:val="bg-BG" w:eastAsia="bg-BG"/>
              </w:rPr>
              <w:t>±</w:t>
            </w:r>
            <w:r w:rsidRPr="00763407">
              <w:rPr>
                <w:sz w:val="20"/>
                <w:szCs w:val="20"/>
                <w:lang w:val="bg-BG" w:eastAsia="bg-BG"/>
              </w:rPr>
              <w:t>R , 4,7 GB</w:t>
            </w:r>
          </w:p>
        </w:tc>
        <w:tc>
          <w:tcPr>
            <w:tcW w:w="556" w:type="pct"/>
            <w:tcBorders>
              <w:top w:val="nil"/>
              <w:left w:val="nil"/>
              <w:bottom w:val="single" w:sz="4" w:space="0" w:color="auto"/>
              <w:right w:val="single" w:sz="4" w:space="0" w:color="auto"/>
            </w:tcBorders>
            <w:shd w:val="clear" w:color="auto" w:fill="auto"/>
            <w:vAlign w:val="center"/>
            <w:hideMark/>
          </w:tcPr>
          <w:p w14:paraId="533D5B80" w14:textId="77777777" w:rsidR="00763407" w:rsidRPr="00763407" w:rsidRDefault="00763407" w:rsidP="00763407">
            <w:pPr>
              <w:jc w:val="center"/>
              <w:rPr>
                <w:sz w:val="20"/>
                <w:szCs w:val="20"/>
                <w:lang w:val="bg-BG" w:eastAsia="bg-BG"/>
              </w:rPr>
            </w:pPr>
            <w:proofErr w:type="spellStart"/>
            <w:r w:rsidRPr="00763407">
              <w:rPr>
                <w:sz w:val="20"/>
                <w:szCs w:val="20"/>
                <w:lang w:val="bg-BG" w:eastAsia="bg-BG"/>
              </w:rPr>
              <w:t>шпиндел</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14:paraId="73EC28CB" w14:textId="77777777" w:rsidR="00763407" w:rsidRPr="00763407" w:rsidRDefault="00763407" w:rsidP="00763407">
            <w:pPr>
              <w:jc w:val="center"/>
              <w:rPr>
                <w:b/>
                <w:bCs/>
                <w:sz w:val="20"/>
                <w:szCs w:val="20"/>
                <w:lang w:val="bg-BG" w:eastAsia="bg-BG"/>
              </w:rPr>
            </w:pPr>
            <w:r w:rsidRPr="00763407">
              <w:rPr>
                <w:b/>
                <w:bCs/>
                <w:sz w:val="20"/>
                <w:szCs w:val="20"/>
                <w:lang w:val="bg-BG" w:eastAsia="bg-BG"/>
              </w:rPr>
              <w:t>107</w:t>
            </w:r>
          </w:p>
        </w:tc>
        <w:tc>
          <w:tcPr>
            <w:tcW w:w="614" w:type="pct"/>
            <w:tcBorders>
              <w:top w:val="nil"/>
              <w:left w:val="nil"/>
              <w:bottom w:val="single" w:sz="4" w:space="0" w:color="auto"/>
              <w:right w:val="single" w:sz="4" w:space="0" w:color="auto"/>
            </w:tcBorders>
            <w:shd w:val="clear" w:color="000000" w:fill="FFFFFF"/>
            <w:noWrap/>
            <w:vAlign w:val="bottom"/>
            <w:hideMark/>
          </w:tcPr>
          <w:p w14:paraId="45E5F82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26D7BC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332F490" w14:textId="77777777" w:rsidTr="00763407">
        <w:trPr>
          <w:trHeight w:val="5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C92A9F3" w14:textId="77777777" w:rsidR="00763407" w:rsidRPr="00763407" w:rsidRDefault="00763407" w:rsidP="00763407">
            <w:pPr>
              <w:jc w:val="center"/>
              <w:rPr>
                <w:sz w:val="20"/>
                <w:szCs w:val="20"/>
                <w:lang w:val="bg-BG" w:eastAsia="bg-BG"/>
              </w:rPr>
            </w:pPr>
            <w:r w:rsidRPr="00763407">
              <w:rPr>
                <w:sz w:val="20"/>
                <w:szCs w:val="20"/>
                <w:lang w:val="bg-BG" w:eastAsia="bg-BG"/>
              </w:rPr>
              <w:t>86</w:t>
            </w:r>
          </w:p>
        </w:tc>
        <w:tc>
          <w:tcPr>
            <w:tcW w:w="2259" w:type="pct"/>
            <w:tcBorders>
              <w:top w:val="nil"/>
              <w:left w:val="nil"/>
              <w:bottom w:val="single" w:sz="4" w:space="0" w:color="auto"/>
              <w:right w:val="single" w:sz="4" w:space="0" w:color="auto"/>
            </w:tcBorders>
            <w:shd w:val="clear" w:color="auto" w:fill="auto"/>
            <w:noWrap/>
            <w:vAlign w:val="bottom"/>
            <w:hideMark/>
          </w:tcPr>
          <w:p w14:paraId="518EBB19" w14:textId="77777777" w:rsidR="00763407" w:rsidRPr="00763407" w:rsidRDefault="00763407" w:rsidP="00763407">
            <w:pPr>
              <w:rPr>
                <w:sz w:val="20"/>
                <w:szCs w:val="20"/>
                <w:lang w:val="bg-BG" w:eastAsia="bg-BG"/>
              </w:rPr>
            </w:pPr>
            <w:r w:rsidRPr="00763407">
              <w:rPr>
                <w:sz w:val="20"/>
                <w:szCs w:val="20"/>
                <w:lang w:val="bg-BG" w:eastAsia="bg-BG"/>
              </w:rPr>
              <w:t>DVD</w:t>
            </w:r>
            <w:r w:rsidRPr="00763407">
              <w:rPr>
                <w:rFonts w:ascii="Calibri" w:hAnsi="Calibri" w:cs="Calibri"/>
                <w:sz w:val="20"/>
                <w:szCs w:val="20"/>
                <w:lang w:val="bg-BG" w:eastAsia="bg-BG"/>
              </w:rPr>
              <w:t>±</w:t>
            </w:r>
            <w:r w:rsidRPr="00763407">
              <w:rPr>
                <w:sz w:val="20"/>
                <w:szCs w:val="20"/>
                <w:lang w:val="bg-BG" w:eastAsia="bg-BG"/>
              </w:rPr>
              <w:t>RW с кутийка, 4,7 GB</w:t>
            </w:r>
          </w:p>
        </w:tc>
        <w:tc>
          <w:tcPr>
            <w:tcW w:w="556" w:type="pct"/>
            <w:tcBorders>
              <w:top w:val="nil"/>
              <w:left w:val="nil"/>
              <w:bottom w:val="single" w:sz="4" w:space="0" w:color="auto"/>
              <w:right w:val="single" w:sz="4" w:space="0" w:color="auto"/>
            </w:tcBorders>
            <w:shd w:val="clear" w:color="auto" w:fill="auto"/>
            <w:vAlign w:val="center"/>
            <w:hideMark/>
          </w:tcPr>
          <w:p w14:paraId="6BAC969B"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71AA10F" w14:textId="77777777" w:rsidR="00763407" w:rsidRPr="00763407" w:rsidRDefault="00763407" w:rsidP="00763407">
            <w:pPr>
              <w:jc w:val="center"/>
              <w:rPr>
                <w:b/>
                <w:bCs/>
                <w:sz w:val="20"/>
                <w:szCs w:val="20"/>
                <w:lang w:val="bg-BG" w:eastAsia="bg-BG"/>
              </w:rPr>
            </w:pPr>
            <w:r w:rsidRPr="00763407">
              <w:rPr>
                <w:b/>
                <w:bCs/>
                <w:sz w:val="20"/>
                <w:szCs w:val="20"/>
                <w:lang w:val="bg-BG" w:eastAsia="bg-BG"/>
              </w:rPr>
              <w:t>122</w:t>
            </w:r>
          </w:p>
        </w:tc>
        <w:tc>
          <w:tcPr>
            <w:tcW w:w="614" w:type="pct"/>
            <w:tcBorders>
              <w:top w:val="nil"/>
              <w:left w:val="nil"/>
              <w:bottom w:val="single" w:sz="4" w:space="0" w:color="auto"/>
              <w:right w:val="single" w:sz="4" w:space="0" w:color="auto"/>
            </w:tcBorders>
            <w:shd w:val="clear" w:color="auto" w:fill="auto"/>
            <w:noWrap/>
            <w:vAlign w:val="bottom"/>
            <w:hideMark/>
          </w:tcPr>
          <w:p w14:paraId="33A193E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8B36AB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CFC7C2D" w14:textId="77777777" w:rsidTr="00763407">
        <w:trPr>
          <w:trHeight w:val="5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4DCDB4E" w14:textId="77777777" w:rsidR="00763407" w:rsidRPr="00763407" w:rsidRDefault="00763407" w:rsidP="00763407">
            <w:pPr>
              <w:jc w:val="center"/>
              <w:rPr>
                <w:sz w:val="20"/>
                <w:szCs w:val="20"/>
                <w:lang w:val="bg-BG" w:eastAsia="bg-BG"/>
              </w:rPr>
            </w:pPr>
            <w:r w:rsidRPr="00763407">
              <w:rPr>
                <w:sz w:val="20"/>
                <w:szCs w:val="20"/>
                <w:lang w:val="bg-BG" w:eastAsia="bg-BG"/>
              </w:rPr>
              <w:lastRenderedPageBreak/>
              <w:t>87</w:t>
            </w:r>
          </w:p>
        </w:tc>
        <w:tc>
          <w:tcPr>
            <w:tcW w:w="2259" w:type="pct"/>
            <w:tcBorders>
              <w:top w:val="nil"/>
              <w:left w:val="nil"/>
              <w:bottom w:val="nil"/>
              <w:right w:val="single" w:sz="4" w:space="0" w:color="auto"/>
            </w:tcBorders>
            <w:shd w:val="clear" w:color="auto" w:fill="auto"/>
            <w:noWrap/>
            <w:vAlign w:val="bottom"/>
            <w:hideMark/>
          </w:tcPr>
          <w:p w14:paraId="37D61282" w14:textId="77777777" w:rsidR="00763407" w:rsidRPr="00763407" w:rsidRDefault="00763407" w:rsidP="00763407">
            <w:pPr>
              <w:rPr>
                <w:sz w:val="20"/>
                <w:szCs w:val="20"/>
                <w:lang w:val="bg-BG" w:eastAsia="bg-BG"/>
              </w:rPr>
            </w:pPr>
            <w:r w:rsidRPr="00763407">
              <w:rPr>
                <w:sz w:val="20"/>
                <w:szCs w:val="20"/>
                <w:lang w:val="bg-BG" w:eastAsia="bg-BG"/>
              </w:rPr>
              <w:t>DVD</w:t>
            </w:r>
            <w:r w:rsidRPr="00763407">
              <w:rPr>
                <w:rFonts w:ascii="Calibri" w:hAnsi="Calibri" w:cs="Calibri"/>
                <w:sz w:val="20"/>
                <w:szCs w:val="20"/>
                <w:lang w:val="bg-BG" w:eastAsia="bg-BG"/>
              </w:rPr>
              <w:t>±</w:t>
            </w:r>
            <w:r w:rsidRPr="00763407">
              <w:rPr>
                <w:sz w:val="20"/>
                <w:szCs w:val="20"/>
                <w:lang w:val="bg-BG" w:eastAsia="bg-BG"/>
              </w:rPr>
              <w:t>R DL с кутийка, 8,5 GB</w:t>
            </w:r>
          </w:p>
        </w:tc>
        <w:tc>
          <w:tcPr>
            <w:tcW w:w="556" w:type="pct"/>
            <w:tcBorders>
              <w:top w:val="nil"/>
              <w:left w:val="nil"/>
              <w:bottom w:val="nil"/>
              <w:right w:val="single" w:sz="4" w:space="0" w:color="auto"/>
            </w:tcBorders>
            <w:shd w:val="clear" w:color="auto" w:fill="auto"/>
            <w:vAlign w:val="center"/>
            <w:hideMark/>
          </w:tcPr>
          <w:p w14:paraId="2A90E78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nil"/>
              <w:right w:val="single" w:sz="4" w:space="0" w:color="auto"/>
            </w:tcBorders>
            <w:shd w:val="clear" w:color="auto" w:fill="auto"/>
            <w:noWrap/>
            <w:vAlign w:val="center"/>
            <w:hideMark/>
          </w:tcPr>
          <w:p w14:paraId="140F323D" w14:textId="77777777" w:rsidR="00763407" w:rsidRPr="00763407" w:rsidRDefault="00763407" w:rsidP="00763407">
            <w:pPr>
              <w:jc w:val="center"/>
              <w:rPr>
                <w:b/>
                <w:bCs/>
                <w:sz w:val="20"/>
                <w:szCs w:val="20"/>
                <w:lang w:val="bg-BG" w:eastAsia="bg-BG"/>
              </w:rPr>
            </w:pPr>
            <w:r w:rsidRPr="00763407">
              <w:rPr>
                <w:b/>
                <w:bCs/>
                <w:sz w:val="20"/>
                <w:szCs w:val="20"/>
                <w:lang w:val="bg-BG" w:eastAsia="bg-BG"/>
              </w:rPr>
              <w:t>140</w:t>
            </w:r>
          </w:p>
        </w:tc>
        <w:tc>
          <w:tcPr>
            <w:tcW w:w="614" w:type="pct"/>
            <w:tcBorders>
              <w:top w:val="nil"/>
              <w:left w:val="nil"/>
              <w:bottom w:val="nil"/>
              <w:right w:val="single" w:sz="4" w:space="0" w:color="auto"/>
            </w:tcBorders>
            <w:shd w:val="clear" w:color="auto" w:fill="auto"/>
            <w:noWrap/>
            <w:vAlign w:val="bottom"/>
            <w:hideMark/>
          </w:tcPr>
          <w:p w14:paraId="2606FBD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4F945D8"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6C11744"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D34725C" w14:textId="77777777" w:rsidR="00763407" w:rsidRPr="00763407" w:rsidRDefault="00763407" w:rsidP="00763407">
            <w:pPr>
              <w:jc w:val="center"/>
              <w:rPr>
                <w:sz w:val="20"/>
                <w:szCs w:val="20"/>
                <w:lang w:val="bg-BG" w:eastAsia="bg-BG"/>
              </w:rPr>
            </w:pPr>
            <w:r w:rsidRPr="00763407">
              <w:rPr>
                <w:sz w:val="20"/>
                <w:szCs w:val="20"/>
                <w:lang w:val="bg-BG" w:eastAsia="bg-BG"/>
              </w:rPr>
              <w:t>88</w:t>
            </w:r>
          </w:p>
        </w:tc>
        <w:tc>
          <w:tcPr>
            <w:tcW w:w="2259" w:type="pct"/>
            <w:tcBorders>
              <w:top w:val="single" w:sz="4" w:space="0" w:color="auto"/>
              <w:left w:val="nil"/>
              <w:bottom w:val="single" w:sz="4" w:space="0" w:color="auto"/>
              <w:right w:val="single" w:sz="4" w:space="0" w:color="auto"/>
            </w:tcBorders>
            <w:shd w:val="clear" w:color="auto" w:fill="auto"/>
            <w:noWrap/>
            <w:vAlign w:val="bottom"/>
            <w:hideMark/>
          </w:tcPr>
          <w:p w14:paraId="70140D1C" w14:textId="77777777" w:rsidR="00763407" w:rsidRPr="00763407" w:rsidRDefault="00763407" w:rsidP="00763407">
            <w:pPr>
              <w:rPr>
                <w:sz w:val="20"/>
                <w:szCs w:val="20"/>
                <w:lang w:val="bg-BG" w:eastAsia="bg-BG"/>
              </w:rPr>
            </w:pPr>
            <w:r w:rsidRPr="00763407">
              <w:rPr>
                <w:sz w:val="20"/>
                <w:szCs w:val="20"/>
                <w:lang w:val="bg-BG" w:eastAsia="bg-BG"/>
              </w:rPr>
              <w:t>Плик хартия за CD и DVD</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4C47D545"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7ACD99B2" w14:textId="77777777" w:rsidR="00763407" w:rsidRPr="00763407" w:rsidRDefault="00763407" w:rsidP="00763407">
            <w:pPr>
              <w:jc w:val="center"/>
              <w:rPr>
                <w:b/>
                <w:bCs/>
                <w:sz w:val="20"/>
                <w:szCs w:val="20"/>
                <w:lang w:val="bg-BG" w:eastAsia="bg-BG"/>
              </w:rPr>
            </w:pPr>
            <w:r w:rsidRPr="00763407">
              <w:rPr>
                <w:b/>
                <w:bCs/>
                <w:sz w:val="20"/>
                <w:szCs w:val="20"/>
                <w:lang w:val="bg-BG" w:eastAsia="bg-BG"/>
              </w:rPr>
              <w:t>1365</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14:paraId="3C8E358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6A768C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C05A9D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8A63777" w14:textId="77777777" w:rsidR="00763407" w:rsidRPr="00763407" w:rsidRDefault="00763407" w:rsidP="00763407">
            <w:pPr>
              <w:jc w:val="center"/>
              <w:rPr>
                <w:sz w:val="20"/>
                <w:szCs w:val="20"/>
                <w:lang w:val="bg-BG" w:eastAsia="bg-BG"/>
              </w:rPr>
            </w:pPr>
            <w:r w:rsidRPr="00763407">
              <w:rPr>
                <w:sz w:val="20"/>
                <w:szCs w:val="20"/>
                <w:lang w:val="bg-BG" w:eastAsia="bg-BG"/>
              </w:rPr>
              <w:t>89</w:t>
            </w:r>
          </w:p>
        </w:tc>
        <w:tc>
          <w:tcPr>
            <w:tcW w:w="2259" w:type="pct"/>
            <w:tcBorders>
              <w:top w:val="nil"/>
              <w:left w:val="nil"/>
              <w:bottom w:val="single" w:sz="4" w:space="0" w:color="auto"/>
              <w:right w:val="single" w:sz="4" w:space="0" w:color="auto"/>
            </w:tcBorders>
            <w:shd w:val="clear" w:color="auto" w:fill="auto"/>
            <w:noWrap/>
            <w:vAlign w:val="bottom"/>
            <w:hideMark/>
          </w:tcPr>
          <w:p w14:paraId="6BAA86B3" w14:textId="77777777" w:rsidR="00763407" w:rsidRPr="00763407" w:rsidRDefault="00763407" w:rsidP="00763407">
            <w:pPr>
              <w:rPr>
                <w:sz w:val="20"/>
                <w:szCs w:val="20"/>
                <w:lang w:val="bg-BG" w:eastAsia="bg-BG"/>
              </w:rPr>
            </w:pPr>
            <w:r w:rsidRPr="00763407">
              <w:rPr>
                <w:sz w:val="20"/>
                <w:szCs w:val="20"/>
                <w:lang w:val="bg-BG" w:eastAsia="bg-BG"/>
              </w:rPr>
              <w:t>Кош метален - мрежа</w:t>
            </w:r>
          </w:p>
        </w:tc>
        <w:tc>
          <w:tcPr>
            <w:tcW w:w="556" w:type="pct"/>
            <w:tcBorders>
              <w:top w:val="nil"/>
              <w:left w:val="nil"/>
              <w:bottom w:val="single" w:sz="4" w:space="0" w:color="auto"/>
              <w:right w:val="single" w:sz="4" w:space="0" w:color="auto"/>
            </w:tcBorders>
            <w:shd w:val="clear" w:color="auto" w:fill="auto"/>
            <w:vAlign w:val="center"/>
            <w:hideMark/>
          </w:tcPr>
          <w:p w14:paraId="07FE8342"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9FE22C3" w14:textId="77777777" w:rsidR="00763407" w:rsidRPr="00763407" w:rsidRDefault="00763407" w:rsidP="00763407">
            <w:pPr>
              <w:jc w:val="center"/>
              <w:rPr>
                <w:b/>
                <w:bCs/>
                <w:sz w:val="20"/>
                <w:szCs w:val="20"/>
                <w:lang w:val="bg-BG" w:eastAsia="bg-BG"/>
              </w:rPr>
            </w:pPr>
            <w:r w:rsidRPr="00763407">
              <w:rPr>
                <w:b/>
                <w:bCs/>
                <w:sz w:val="20"/>
                <w:szCs w:val="20"/>
                <w:lang w:val="bg-BG" w:eastAsia="bg-BG"/>
              </w:rPr>
              <w:t>12</w:t>
            </w:r>
          </w:p>
        </w:tc>
        <w:tc>
          <w:tcPr>
            <w:tcW w:w="614" w:type="pct"/>
            <w:tcBorders>
              <w:top w:val="nil"/>
              <w:left w:val="nil"/>
              <w:bottom w:val="single" w:sz="4" w:space="0" w:color="auto"/>
              <w:right w:val="single" w:sz="4" w:space="0" w:color="auto"/>
            </w:tcBorders>
            <w:shd w:val="clear" w:color="auto" w:fill="auto"/>
            <w:noWrap/>
            <w:vAlign w:val="bottom"/>
            <w:hideMark/>
          </w:tcPr>
          <w:p w14:paraId="35887DF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056230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8B61D44"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05160FD" w14:textId="77777777" w:rsidR="00763407" w:rsidRPr="00763407" w:rsidRDefault="00763407" w:rsidP="00763407">
            <w:pPr>
              <w:jc w:val="center"/>
              <w:rPr>
                <w:sz w:val="20"/>
                <w:szCs w:val="20"/>
                <w:lang w:val="bg-BG" w:eastAsia="bg-BG"/>
              </w:rPr>
            </w:pPr>
            <w:r w:rsidRPr="00763407">
              <w:rPr>
                <w:sz w:val="20"/>
                <w:szCs w:val="20"/>
                <w:lang w:val="bg-BG" w:eastAsia="bg-BG"/>
              </w:rPr>
              <w:t>90</w:t>
            </w:r>
          </w:p>
        </w:tc>
        <w:tc>
          <w:tcPr>
            <w:tcW w:w="2259" w:type="pct"/>
            <w:tcBorders>
              <w:top w:val="nil"/>
              <w:left w:val="nil"/>
              <w:bottom w:val="single" w:sz="4" w:space="0" w:color="auto"/>
              <w:right w:val="single" w:sz="4" w:space="0" w:color="auto"/>
            </w:tcBorders>
            <w:shd w:val="clear" w:color="auto" w:fill="auto"/>
            <w:vAlign w:val="bottom"/>
            <w:hideMark/>
          </w:tcPr>
          <w:p w14:paraId="7D02B97A" w14:textId="77777777" w:rsidR="00763407" w:rsidRPr="00763407" w:rsidRDefault="00763407" w:rsidP="00763407">
            <w:pPr>
              <w:rPr>
                <w:sz w:val="20"/>
                <w:szCs w:val="20"/>
                <w:lang w:val="bg-BG" w:eastAsia="bg-BG"/>
              </w:rPr>
            </w:pPr>
            <w:proofErr w:type="spellStart"/>
            <w:r w:rsidRPr="00763407">
              <w:rPr>
                <w:sz w:val="20"/>
                <w:szCs w:val="20"/>
                <w:lang w:val="bg-BG" w:eastAsia="bg-BG"/>
              </w:rPr>
              <w:t>Монетник</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14:paraId="6C9268FD" w14:textId="77777777" w:rsidR="00763407" w:rsidRPr="00763407" w:rsidRDefault="00763407" w:rsidP="00763407">
            <w:pPr>
              <w:jc w:val="center"/>
              <w:rPr>
                <w:sz w:val="20"/>
                <w:szCs w:val="20"/>
                <w:lang w:val="bg-BG" w:eastAsia="bg-BG"/>
              </w:rPr>
            </w:pPr>
            <w:r w:rsidRPr="00763407">
              <w:rPr>
                <w:sz w:val="20"/>
                <w:szCs w:val="20"/>
                <w:lang w:val="bg-BG" w:eastAsia="bg-BG"/>
              </w:rPr>
              <w:t> </w:t>
            </w:r>
          </w:p>
        </w:tc>
        <w:tc>
          <w:tcPr>
            <w:tcW w:w="491" w:type="pct"/>
            <w:tcBorders>
              <w:top w:val="nil"/>
              <w:left w:val="nil"/>
              <w:bottom w:val="single" w:sz="4" w:space="0" w:color="auto"/>
              <w:right w:val="single" w:sz="4" w:space="0" w:color="auto"/>
            </w:tcBorders>
            <w:shd w:val="clear" w:color="auto" w:fill="auto"/>
            <w:noWrap/>
            <w:vAlign w:val="center"/>
            <w:hideMark/>
          </w:tcPr>
          <w:p w14:paraId="47D2B2DD" w14:textId="77777777" w:rsidR="00763407" w:rsidRPr="00763407" w:rsidRDefault="00763407" w:rsidP="00763407">
            <w:pPr>
              <w:jc w:val="center"/>
              <w:rPr>
                <w:b/>
                <w:bCs/>
                <w:sz w:val="20"/>
                <w:szCs w:val="20"/>
                <w:lang w:val="bg-BG" w:eastAsia="bg-BG"/>
              </w:rPr>
            </w:pPr>
            <w:r w:rsidRPr="00763407">
              <w:rPr>
                <w:b/>
                <w:bCs/>
                <w:sz w:val="20"/>
                <w:szCs w:val="20"/>
                <w:lang w:val="bg-BG" w:eastAsia="bg-BG"/>
              </w:rPr>
              <w:t>7</w:t>
            </w:r>
          </w:p>
        </w:tc>
        <w:tc>
          <w:tcPr>
            <w:tcW w:w="614" w:type="pct"/>
            <w:tcBorders>
              <w:top w:val="nil"/>
              <w:left w:val="nil"/>
              <w:bottom w:val="single" w:sz="4" w:space="0" w:color="auto"/>
              <w:right w:val="single" w:sz="4" w:space="0" w:color="auto"/>
            </w:tcBorders>
            <w:shd w:val="clear" w:color="auto" w:fill="auto"/>
            <w:noWrap/>
            <w:vAlign w:val="bottom"/>
            <w:hideMark/>
          </w:tcPr>
          <w:p w14:paraId="792492F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B27D16D"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317F7F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D8D9A49" w14:textId="77777777" w:rsidR="00763407" w:rsidRPr="00763407" w:rsidRDefault="00763407" w:rsidP="00763407">
            <w:pPr>
              <w:jc w:val="center"/>
              <w:rPr>
                <w:sz w:val="20"/>
                <w:szCs w:val="20"/>
                <w:lang w:val="bg-BG" w:eastAsia="bg-BG"/>
              </w:rPr>
            </w:pPr>
            <w:r w:rsidRPr="00763407">
              <w:rPr>
                <w:sz w:val="20"/>
                <w:szCs w:val="20"/>
                <w:lang w:val="bg-BG" w:eastAsia="bg-BG"/>
              </w:rPr>
              <w:t>91</w:t>
            </w:r>
          </w:p>
        </w:tc>
        <w:tc>
          <w:tcPr>
            <w:tcW w:w="2259" w:type="pct"/>
            <w:tcBorders>
              <w:top w:val="nil"/>
              <w:left w:val="nil"/>
              <w:bottom w:val="single" w:sz="4" w:space="0" w:color="auto"/>
              <w:right w:val="single" w:sz="4" w:space="0" w:color="auto"/>
            </w:tcBorders>
            <w:shd w:val="clear" w:color="auto" w:fill="auto"/>
            <w:vAlign w:val="bottom"/>
            <w:hideMark/>
          </w:tcPr>
          <w:p w14:paraId="1C64C188" w14:textId="77777777" w:rsidR="00763407" w:rsidRPr="00763407" w:rsidRDefault="00763407" w:rsidP="00763407">
            <w:pPr>
              <w:rPr>
                <w:sz w:val="20"/>
                <w:szCs w:val="20"/>
                <w:lang w:val="bg-BG" w:eastAsia="bg-BG"/>
              </w:rPr>
            </w:pPr>
            <w:r w:rsidRPr="00763407">
              <w:rPr>
                <w:sz w:val="20"/>
                <w:szCs w:val="20"/>
                <w:lang w:val="bg-BG" w:eastAsia="bg-BG"/>
              </w:rPr>
              <w:t>Бележник спирала</w:t>
            </w:r>
          </w:p>
        </w:tc>
        <w:tc>
          <w:tcPr>
            <w:tcW w:w="556" w:type="pct"/>
            <w:tcBorders>
              <w:top w:val="nil"/>
              <w:left w:val="nil"/>
              <w:bottom w:val="single" w:sz="4" w:space="0" w:color="auto"/>
              <w:right w:val="single" w:sz="4" w:space="0" w:color="auto"/>
            </w:tcBorders>
            <w:shd w:val="clear" w:color="auto" w:fill="auto"/>
            <w:noWrap/>
            <w:vAlign w:val="bottom"/>
            <w:hideMark/>
          </w:tcPr>
          <w:p w14:paraId="60613E2B"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0D9AE791" w14:textId="77777777" w:rsidR="00763407" w:rsidRPr="00763407" w:rsidRDefault="00763407" w:rsidP="00763407">
            <w:pPr>
              <w:jc w:val="center"/>
              <w:rPr>
                <w:b/>
                <w:bCs/>
                <w:sz w:val="20"/>
                <w:szCs w:val="20"/>
                <w:lang w:val="bg-BG" w:eastAsia="bg-BG"/>
              </w:rPr>
            </w:pPr>
            <w:r w:rsidRPr="00763407">
              <w:rPr>
                <w:b/>
                <w:bCs/>
                <w:sz w:val="20"/>
                <w:szCs w:val="20"/>
                <w:lang w:val="bg-BG" w:eastAsia="bg-BG"/>
              </w:rPr>
              <w:t>72</w:t>
            </w:r>
          </w:p>
        </w:tc>
        <w:tc>
          <w:tcPr>
            <w:tcW w:w="614" w:type="pct"/>
            <w:tcBorders>
              <w:top w:val="nil"/>
              <w:left w:val="nil"/>
              <w:bottom w:val="single" w:sz="4" w:space="0" w:color="auto"/>
              <w:right w:val="single" w:sz="4" w:space="0" w:color="auto"/>
            </w:tcBorders>
            <w:shd w:val="clear" w:color="auto" w:fill="auto"/>
            <w:noWrap/>
            <w:vAlign w:val="bottom"/>
            <w:hideMark/>
          </w:tcPr>
          <w:p w14:paraId="0AB2676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9352644"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E39EB11"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9908084" w14:textId="77777777" w:rsidR="00763407" w:rsidRPr="00763407" w:rsidRDefault="00763407" w:rsidP="00763407">
            <w:pPr>
              <w:jc w:val="center"/>
              <w:rPr>
                <w:sz w:val="20"/>
                <w:szCs w:val="20"/>
                <w:lang w:val="bg-BG" w:eastAsia="bg-BG"/>
              </w:rPr>
            </w:pPr>
            <w:r w:rsidRPr="00763407">
              <w:rPr>
                <w:sz w:val="20"/>
                <w:szCs w:val="20"/>
                <w:lang w:val="bg-BG" w:eastAsia="bg-BG"/>
              </w:rPr>
              <w:t>92</w:t>
            </w:r>
          </w:p>
        </w:tc>
        <w:tc>
          <w:tcPr>
            <w:tcW w:w="2259" w:type="pct"/>
            <w:tcBorders>
              <w:top w:val="nil"/>
              <w:left w:val="nil"/>
              <w:bottom w:val="single" w:sz="4" w:space="0" w:color="auto"/>
              <w:right w:val="single" w:sz="4" w:space="0" w:color="auto"/>
            </w:tcBorders>
            <w:shd w:val="clear" w:color="auto" w:fill="auto"/>
            <w:vAlign w:val="bottom"/>
            <w:hideMark/>
          </w:tcPr>
          <w:p w14:paraId="679F3439" w14:textId="77777777" w:rsidR="00763407" w:rsidRPr="00763407" w:rsidRDefault="00763407" w:rsidP="00763407">
            <w:pPr>
              <w:rPr>
                <w:sz w:val="20"/>
                <w:szCs w:val="20"/>
                <w:lang w:val="bg-BG" w:eastAsia="bg-BG"/>
              </w:rPr>
            </w:pPr>
            <w:r w:rsidRPr="00763407">
              <w:rPr>
                <w:sz w:val="20"/>
                <w:szCs w:val="20"/>
                <w:lang w:val="bg-BG" w:eastAsia="bg-BG"/>
              </w:rPr>
              <w:t>Висящ бадж панел пластмасов</w:t>
            </w:r>
          </w:p>
        </w:tc>
        <w:tc>
          <w:tcPr>
            <w:tcW w:w="556" w:type="pct"/>
            <w:tcBorders>
              <w:top w:val="nil"/>
              <w:left w:val="nil"/>
              <w:bottom w:val="single" w:sz="4" w:space="0" w:color="auto"/>
              <w:right w:val="single" w:sz="4" w:space="0" w:color="auto"/>
            </w:tcBorders>
            <w:shd w:val="clear" w:color="auto" w:fill="auto"/>
            <w:noWrap/>
            <w:vAlign w:val="bottom"/>
            <w:hideMark/>
          </w:tcPr>
          <w:p w14:paraId="61A35A9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2D7B55D" w14:textId="77777777" w:rsidR="00763407" w:rsidRPr="00763407" w:rsidRDefault="00763407" w:rsidP="00763407">
            <w:pPr>
              <w:jc w:val="center"/>
              <w:rPr>
                <w:b/>
                <w:bCs/>
                <w:sz w:val="20"/>
                <w:szCs w:val="20"/>
                <w:lang w:val="bg-BG" w:eastAsia="bg-BG"/>
              </w:rPr>
            </w:pPr>
            <w:r w:rsidRPr="00763407">
              <w:rPr>
                <w:b/>
                <w:bCs/>
                <w:sz w:val="20"/>
                <w:szCs w:val="20"/>
                <w:lang w:val="bg-BG" w:eastAsia="bg-BG"/>
              </w:rPr>
              <w:t>285</w:t>
            </w:r>
          </w:p>
        </w:tc>
        <w:tc>
          <w:tcPr>
            <w:tcW w:w="614" w:type="pct"/>
            <w:tcBorders>
              <w:top w:val="nil"/>
              <w:left w:val="nil"/>
              <w:bottom w:val="single" w:sz="4" w:space="0" w:color="auto"/>
              <w:right w:val="single" w:sz="4" w:space="0" w:color="auto"/>
            </w:tcBorders>
            <w:shd w:val="clear" w:color="auto" w:fill="auto"/>
            <w:noWrap/>
            <w:vAlign w:val="bottom"/>
            <w:hideMark/>
          </w:tcPr>
          <w:p w14:paraId="38558E72"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5468734"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041F291"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EFBC323" w14:textId="77777777" w:rsidR="00763407" w:rsidRPr="00763407" w:rsidRDefault="00763407" w:rsidP="00763407">
            <w:pPr>
              <w:jc w:val="center"/>
              <w:rPr>
                <w:sz w:val="20"/>
                <w:szCs w:val="20"/>
                <w:lang w:val="bg-BG" w:eastAsia="bg-BG"/>
              </w:rPr>
            </w:pPr>
            <w:r w:rsidRPr="00763407">
              <w:rPr>
                <w:sz w:val="20"/>
                <w:szCs w:val="20"/>
                <w:lang w:val="bg-BG" w:eastAsia="bg-BG"/>
              </w:rPr>
              <w:t>93</w:t>
            </w:r>
          </w:p>
        </w:tc>
        <w:tc>
          <w:tcPr>
            <w:tcW w:w="2259" w:type="pct"/>
            <w:tcBorders>
              <w:top w:val="nil"/>
              <w:left w:val="nil"/>
              <w:bottom w:val="single" w:sz="4" w:space="0" w:color="auto"/>
              <w:right w:val="single" w:sz="4" w:space="0" w:color="auto"/>
            </w:tcBorders>
            <w:shd w:val="clear" w:color="auto" w:fill="auto"/>
            <w:vAlign w:val="bottom"/>
            <w:hideMark/>
          </w:tcPr>
          <w:p w14:paraId="1B7A1F5C" w14:textId="77777777" w:rsidR="00763407" w:rsidRPr="00763407" w:rsidRDefault="00763407" w:rsidP="00763407">
            <w:pPr>
              <w:rPr>
                <w:sz w:val="20"/>
                <w:szCs w:val="20"/>
                <w:lang w:val="bg-BG" w:eastAsia="bg-BG"/>
              </w:rPr>
            </w:pPr>
            <w:r w:rsidRPr="00763407">
              <w:rPr>
                <w:sz w:val="20"/>
                <w:szCs w:val="20"/>
                <w:lang w:val="bg-BG" w:eastAsia="bg-BG"/>
              </w:rPr>
              <w:t>Тебешир</w:t>
            </w:r>
          </w:p>
        </w:tc>
        <w:tc>
          <w:tcPr>
            <w:tcW w:w="556" w:type="pct"/>
            <w:tcBorders>
              <w:top w:val="nil"/>
              <w:left w:val="nil"/>
              <w:bottom w:val="single" w:sz="4" w:space="0" w:color="auto"/>
              <w:right w:val="single" w:sz="4" w:space="0" w:color="auto"/>
            </w:tcBorders>
            <w:shd w:val="clear" w:color="auto" w:fill="auto"/>
            <w:noWrap/>
            <w:vAlign w:val="bottom"/>
            <w:hideMark/>
          </w:tcPr>
          <w:p w14:paraId="3711D9D3" w14:textId="77777777" w:rsidR="00763407" w:rsidRPr="00763407" w:rsidRDefault="00763407" w:rsidP="00763407">
            <w:pPr>
              <w:jc w:val="center"/>
              <w:rPr>
                <w:sz w:val="20"/>
                <w:szCs w:val="20"/>
                <w:lang w:val="bg-BG" w:eastAsia="bg-BG"/>
              </w:rPr>
            </w:pPr>
            <w:r w:rsidRPr="00763407">
              <w:rPr>
                <w:sz w:val="20"/>
                <w:szCs w:val="20"/>
                <w:lang w:val="bg-BG" w:eastAsia="bg-BG"/>
              </w:rPr>
              <w:t>кутии</w:t>
            </w:r>
          </w:p>
        </w:tc>
        <w:tc>
          <w:tcPr>
            <w:tcW w:w="491" w:type="pct"/>
            <w:tcBorders>
              <w:top w:val="nil"/>
              <w:left w:val="nil"/>
              <w:bottom w:val="single" w:sz="4" w:space="0" w:color="auto"/>
              <w:right w:val="single" w:sz="4" w:space="0" w:color="auto"/>
            </w:tcBorders>
            <w:shd w:val="clear" w:color="auto" w:fill="auto"/>
            <w:noWrap/>
            <w:vAlign w:val="center"/>
            <w:hideMark/>
          </w:tcPr>
          <w:p w14:paraId="42DE3F7B" w14:textId="77777777" w:rsidR="00763407" w:rsidRPr="00763407" w:rsidRDefault="00763407" w:rsidP="00763407">
            <w:pPr>
              <w:jc w:val="center"/>
              <w:rPr>
                <w:b/>
                <w:bCs/>
                <w:sz w:val="20"/>
                <w:szCs w:val="20"/>
                <w:lang w:val="bg-BG" w:eastAsia="bg-BG"/>
              </w:rPr>
            </w:pPr>
            <w:r w:rsidRPr="00763407">
              <w:rPr>
                <w:b/>
                <w:bCs/>
                <w:sz w:val="20"/>
                <w:szCs w:val="20"/>
                <w:lang w:val="bg-BG" w:eastAsia="bg-BG"/>
              </w:rPr>
              <w:t>25</w:t>
            </w:r>
          </w:p>
        </w:tc>
        <w:tc>
          <w:tcPr>
            <w:tcW w:w="614" w:type="pct"/>
            <w:tcBorders>
              <w:top w:val="nil"/>
              <w:left w:val="nil"/>
              <w:bottom w:val="single" w:sz="4" w:space="0" w:color="auto"/>
              <w:right w:val="single" w:sz="4" w:space="0" w:color="auto"/>
            </w:tcBorders>
            <w:shd w:val="clear" w:color="auto" w:fill="auto"/>
            <w:noWrap/>
            <w:vAlign w:val="bottom"/>
            <w:hideMark/>
          </w:tcPr>
          <w:p w14:paraId="633624A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F28114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EA3E06C"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D035B26" w14:textId="77777777" w:rsidR="00763407" w:rsidRPr="00763407" w:rsidRDefault="00763407" w:rsidP="00763407">
            <w:pPr>
              <w:jc w:val="center"/>
              <w:rPr>
                <w:sz w:val="20"/>
                <w:szCs w:val="20"/>
                <w:lang w:val="bg-BG" w:eastAsia="bg-BG"/>
              </w:rPr>
            </w:pPr>
            <w:r w:rsidRPr="00763407">
              <w:rPr>
                <w:sz w:val="20"/>
                <w:szCs w:val="20"/>
                <w:lang w:val="bg-BG" w:eastAsia="bg-BG"/>
              </w:rPr>
              <w:t>94</w:t>
            </w:r>
          </w:p>
        </w:tc>
        <w:tc>
          <w:tcPr>
            <w:tcW w:w="2259" w:type="pct"/>
            <w:tcBorders>
              <w:top w:val="nil"/>
              <w:left w:val="nil"/>
              <w:bottom w:val="single" w:sz="4" w:space="0" w:color="auto"/>
              <w:right w:val="single" w:sz="4" w:space="0" w:color="auto"/>
            </w:tcBorders>
            <w:shd w:val="clear" w:color="auto" w:fill="auto"/>
            <w:vAlign w:val="center"/>
            <w:hideMark/>
          </w:tcPr>
          <w:p w14:paraId="14CC9CAB" w14:textId="77777777" w:rsidR="00763407" w:rsidRPr="00763407" w:rsidRDefault="00763407" w:rsidP="00763407">
            <w:pPr>
              <w:rPr>
                <w:sz w:val="20"/>
                <w:szCs w:val="20"/>
                <w:lang w:val="bg-BG" w:eastAsia="bg-BG"/>
              </w:rPr>
            </w:pPr>
            <w:r w:rsidRPr="00763407">
              <w:rPr>
                <w:sz w:val="20"/>
                <w:szCs w:val="20"/>
                <w:lang w:val="bg-BG" w:eastAsia="bg-BG"/>
              </w:rPr>
              <w:t>Ламинати размер 100 бр./оп.</w:t>
            </w:r>
          </w:p>
        </w:tc>
        <w:tc>
          <w:tcPr>
            <w:tcW w:w="556" w:type="pct"/>
            <w:tcBorders>
              <w:top w:val="nil"/>
              <w:left w:val="nil"/>
              <w:bottom w:val="single" w:sz="4" w:space="0" w:color="auto"/>
              <w:right w:val="single" w:sz="4" w:space="0" w:color="auto"/>
            </w:tcBorders>
            <w:shd w:val="clear" w:color="auto" w:fill="auto"/>
            <w:vAlign w:val="center"/>
            <w:hideMark/>
          </w:tcPr>
          <w:p w14:paraId="08A31A20"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742DF478" w14:textId="77777777" w:rsidR="00763407" w:rsidRPr="00763407" w:rsidRDefault="00763407" w:rsidP="00763407">
            <w:pPr>
              <w:jc w:val="center"/>
              <w:rPr>
                <w:b/>
                <w:bCs/>
                <w:sz w:val="20"/>
                <w:szCs w:val="20"/>
                <w:lang w:val="bg-BG" w:eastAsia="bg-BG"/>
              </w:rPr>
            </w:pPr>
            <w:r w:rsidRPr="00763407">
              <w:rPr>
                <w:b/>
                <w:bCs/>
                <w:sz w:val="20"/>
                <w:szCs w:val="20"/>
                <w:lang w:val="bg-BG" w:eastAsia="bg-BG"/>
              </w:rPr>
              <w:t>42</w:t>
            </w:r>
          </w:p>
        </w:tc>
        <w:tc>
          <w:tcPr>
            <w:tcW w:w="614" w:type="pct"/>
            <w:tcBorders>
              <w:top w:val="nil"/>
              <w:left w:val="nil"/>
              <w:bottom w:val="single" w:sz="4" w:space="0" w:color="auto"/>
              <w:right w:val="single" w:sz="4" w:space="0" w:color="auto"/>
            </w:tcBorders>
            <w:shd w:val="clear" w:color="auto" w:fill="auto"/>
            <w:noWrap/>
            <w:vAlign w:val="bottom"/>
            <w:hideMark/>
          </w:tcPr>
          <w:p w14:paraId="22089E4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FADA97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823D104"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FE55511" w14:textId="77777777" w:rsidR="00763407" w:rsidRPr="00763407" w:rsidRDefault="00763407" w:rsidP="00763407">
            <w:pPr>
              <w:jc w:val="center"/>
              <w:rPr>
                <w:sz w:val="20"/>
                <w:szCs w:val="20"/>
                <w:lang w:val="bg-BG" w:eastAsia="bg-BG"/>
              </w:rPr>
            </w:pPr>
            <w:r w:rsidRPr="00763407">
              <w:rPr>
                <w:sz w:val="20"/>
                <w:szCs w:val="20"/>
                <w:lang w:val="bg-BG" w:eastAsia="bg-BG"/>
              </w:rPr>
              <w:t>95</w:t>
            </w:r>
          </w:p>
        </w:tc>
        <w:tc>
          <w:tcPr>
            <w:tcW w:w="2259" w:type="pct"/>
            <w:tcBorders>
              <w:top w:val="nil"/>
              <w:left w:val="nil"/>
              <w:bottom w:val="single" w:sz="4" w:space="0" w:color="auto"/>
              <w:right w:val="single" w:sz="4" w:space="0" w:color="auto"/>
            </w:tcBorders>
            <w:shd w:val="clear" w:color="auto" w:fill="auto"/>
            <w:vAlign w:val="center"/>
            <w:hideMark/>
          </w:tcPr>
          <w:p w14:paraId="7BFD521A" w14:textId="77777777" w:rsidR="00763407" w:rsidRPr="00763407" w:rsidRDefault="00763407" w:rsidP="00763407">
            <w:pPr>
              <w:rPr>
                <w:sz w:val="20"/>
                <w:szCs w:val="20"/>
                <w:lang w:val="bg-BG" w:eastAsia="bg-BG"/>
              </w:rPr>
            </w:pPr>
            <w:r w:rsidRPr="00763407">
              <w:rPr>
                <w:sz w:val="20"/>
                <w:szCs w:val="20"/>
                <w:lang w:val="bg-BG" w:eastAsia="bg-BG"/>
              </w:rPr>
              <w:t>Ламинати размер 100 бр./оп.</w:t>
            </w:r>
          </w:p>
        </w:tc>
        <w:tc>
          <w:tcPr>
            <w:tcW w:w="556" w:type="pct"/>
            <w:tcBorders>
              <w:top w:val="nil"/>
              <w:left w:val="nil"/>
              <w:bottom w:val="single" w:sz="4" w:space="0" w:color="auto"/>
              <w:right w:val="single" w:sz="4" w:space="0" w:color="auto"/>
            </w:tcBorders>
            <w:shd w:val="clear" w:color="auto" w:fill="auto"/>
            <w:vAlign w:val="center"/>
            <w:hideMark/>
          </w:tcPr>
          <w:p w14:paraId="4043A2FC"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nil"/>
              <w:right w:val="single" w:sz="4" w:space="0" w:color="auto"/>
            </w:tcBorders>
            <w:shd w:val="clear" w:color="auto" w:fill="auto"/>
            <w:noWrap/>
            <w:vAlign w:val="center"/>
            <w:hideMark/>
          </w:tcPr>
          <w:p w14:paraId="7DD07AFB" w14:textId="77777777" w:rsidR="00763407" w:rsidRPr="00763407" w:rsidRDefault="00763407" w:rsidP="00763407">
            <w:pPr>
              <w:jc w:val="center"/>
              <w:rPr>
                <w:b/>
                <w:bCs/>
                <w:sz w:val="20"/>
                <w:szCs w:val="20"/>
                <w:lang w:val="bg-BG" w:eastAsia="bg-BG"/>
              </w:rPr>
            </w:pPr>
            <w:r w:rsidRPr="00763407">
              <w:rPr>
                <w:b/>
                <w:bCs/>
                <w:sz w:val="20"/>
                <w:szCs w:val="20"/>
                <w:lang w:val="bg-BG" w:eastAsia="bg-BG"/>
              </w:rPr>
              <w:t>51</w:t>
            </w:r>
          </w:p>
        </w:tc>
        <w:tc>
          <w:tcPr>
            <w:tcW w:w="614" w:type="pct"/>
            <w:tcBorders>
              <w:top w:val="nil"/>
              <w:left w:val="nil"/>
              <w:bottom w:val="nil"/>
              <w:right w:val="single" w:sz="4" w:space="0" w:color="auto"/>
            </w:tcBorders>
            <w:shd w:val="clear" w:color="auto" w:fill="auto"/>
            <w:noWrap/>
            <w:vAlign w:val="bottom"/>
            <w:hideMark/>
          </w:tcPr>
          <w:p w14:paraId="420ADC6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5B73B8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821AA68"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1165B92" w14:textId="77777777" w:rsidR="00763407" w:rsidRPr="00763407" w:rsidRDefault="00763407" w:rsidP="00763407">
            <w:pPr>
              <w:jc w:val="center"/>
              <w:rPr>
                <w:sz w:val="20"/>
                <w:szCs w:val="20"/>
                <w:lang w:val="bg-BG" w:eastAsia="bg-BG"/>
              </w:rPr>
            </w:pPr>
            <w:r w:rsidRPr="00763407">
              <w:rPr>
                <w:sz w:val="20"/>
                <w:szCs w:val="20"/>
                <w:lang w:val="bg-BG" w:eastAsia="bg-BG"/>
              </w:rPr>
              <w:t>96</w:t>
            </w:r>
          </w:p>
        </w:tc>
        <w:tc>
          <w:tcPr>
            <w:tcW w:w="2259" w:type="pct"/>
            <w:tcBorders>
              <w:top w:val="nil"/>
              <w:left w:val="nil"/>
              <w:bottom w:val="single" w:sz="4" w:space="0" w:color="auto"/>
              <w:right w:val="single" w:sz="4" w:space="0" w:color="auto"/>
            </w:tcBorders>
            <w:shd w:val="clear" w:color="auto" w:fill="auto"/>
            <w:vAlign w:val="center"/>
            <w:hideMark/>
          </w:tcPr>
          <w:p w14:paraId="61C3D710" w14:textId="77777777" w:rsidR="00763407" w:rsidRPr="00763407" w:rsidRDefault="00763407" w:rsidP="00763407">
            <w:pPr>
              <w:rPr>
                <w:sz w:val="20"/>
                <w:szCs w:val="20"/>
                <w:lang w:val="bg-BG" w:eastAsia="bg-BG"/>
              </w:rPr>
            </w:pPr>
            <w:r w:rsidRPr="00763407">
              <w:rPr>
                <w:sz w:val="20"/>
                <w:szCs w:val="20"/>
                <w:lang w:val="bg-BG" w:eastAsia="bg-BG"/>
              </w:rPr>
              <w:t>Кадастрон на листи</w:t>
            </w:r>
          </w:p>
        </w:tc>
        <w:tc>
          <w:tcPr>
            <w:tcW w:w="556" w:type="pct"/>
            <w:tcBorders>
              <w:top w:val="nil"/>
              <w:left w:val="nil"/>
              <w:bottom w:val="single" w:sz="4" w:space="0" w:color="auto"/>
              <w:right w:val="single" w:sz="4" w:space="0" w:color="auto"/>
            </w:tcBorders>
            <w:shd w:val="clear" w:color="auto" w:fill="auto"/>
            <w:vAlign w:val="center"/>
            <w:hideMark/>
          </w:tcPr>
          <w:p w14:paraId="311E77A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78E0F84A" w14:textId="77777777" w:rsidR="00763407" w:rsidRPr="00763407" w:rsidRDefault="00763407" w:rsidP="00763407">
            <w:pPr>
              <w:jc w:val="center"/>
              <w:rPr>
                <w:b/>
                <w:bCs/>
                <w:sz w:val="20"/>
                <w:szCs w:val="20"/>
                <w:lang w:val="bg-BG" w:eastAsia="bg-BG"/>
              </w:rPr>
            </w:pPr>
            <w:r w:rsidRPr="00763407">
              <w:rPr>
                <w:b/>
                <w:bCs/>
                <w:sz w:val="20"/>
                <w:szCs w:val="20"/>
                <w:lang w:val="bg-BG" w:eastAsia="bg-BG"/>
              </w:rPr>
              <w:t>352</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14:paraId="69A218AE"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A99B75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9CB94AC"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E930E54" w14:textId="77777777" w:rsidR="00763407" w:rsidRPr="00763407" w:rsidRDefault="00763407" w:rsidP="00763407">
            <w:pPr>
              <w:jc w:val="center"/>
              <w:rPr>
                <w:sz w:val="20"/>
                <w:szCs w:val="20"/>
                <w:lang w:val="bg-BG" w:eastAsia="bg-BG"/>
              </w:rPr>
            </w:pPr>
            <w:r w:rsidRPr="00763407">
              <w:rPr>
                <w:sz w:val="20"/>
                <w:szCs w:val="20"/>
                <w:lang w:val="bg-BG" w:eastAsia="bg-BG"/>
              </w:rPr>
              <w:t>97</w:t>
            </w:r>
          </w:p>
        </w:tc>
        <w:tc>
          <w:tcPr>
            <w:tcW w:w="2259" w:type="pct"/>
            <w:tcBorders>
              <w:top w:val="nil"/>
              <w:left w:val="nil"/>
              <w:bottom w:val="single" w:sz="4" w:space="0" w:color="auto"/>
              <w:right w:val="single" w:sz="4" w:space="0" w:color="auto"/>
            </w:tcBorders>
            <w:shd w:val="clear" w:color="auto" w:fill="auto"/>
            <w:vAlign w:val="center"/>
            <w:hideMark/>
          </w:tcPr>
          <w:p w14:paraId="4A998F59" w14:textId="77777777" w:rsidR="00763407" w:rsidRPr="00763407" w:rsidRDefault="00763407" w:rsidP="00763407">
            <w:pPr>
              <w:rPr>
                <w:sz w:val="20"/>
                <w:szCs w:val="20"/>
                <w:lang w:val="bg-BG" w:eastAsia="bg-BG"/>
              </w:rPr>
            </w:pPr>
            <w:r w:rsidRPr="00763407">
              <w:rPr>
                <w:sz w:val="20"/>
                <w:szCs w:val="20"/>
                <w:lang w:val="bg-BG" w:eastAsia="bg-BG"/>
              </w:rPr>
              <w:t>Тампон за печат</w:t>
            </w:r>
          </w:p>
        </w:tc>
        <w:tc>
          <w:tcPr>
            <w:tcW w:w="556" w:type="pct"/>
            <w:tcBorders>
              <w:top w:val="nil"/>
              <w:left w:val="nil"/>
              <w:bottom w:val="single" w:sz="4" w:space="0" w:color="auto"/>
              <w:right w:val="single" w:sz="4" w:space="0" w:color="auto"/>
            </w:tcBorders>
            <w:shd w:val="clear" w:color="auto" w:fill="auto"/>
            <w:vAlign w:val="center"/>
            <w:hideMark/>
          </w:tcPr>
          <w:p w14:paraId="001D1337"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676DC33" w14:textId="77777777" w:rsidR="00763407" w:rsidRPr="00763407" w:rsidRDefault="00763407" w:rsidP="00763407">
            <w:pPr>
              <w:jc w:val="center"/>
              <w:rPr>
                <w:b/>
                <w:bCs/>
                <w:sz w:val="20"/>
                <w:szCs w:val="20"/>
                <w:lang w:val="bg-BG" w:eastAsia="bg-BG"/>
              </w:rPr>
            </w:pPr>
            <w:r w:rsidRPr="00763407">
              <w:rPr>
                <w:b/>
                <w:bCs/>
                <w:sz w:val="20"/>
                <w:szCs w:val="20"/>
                <w:lang w:val="bg-BG" w:eastAsia="bg-BG"/>
              </w:rPr>
              <w:t>17</w:t>
            </w:r>
          </w:p>
        </w:tc>
        <w:tc>
          <w:tcPr>
            <w:tcW w:w="614" w:type="pct"/>
            <w:tcBorders>
              <w:top w:val="nil"/>
              <w:left w:val="nil"/>
              <w:bottom w:val="single" w:sz="4" w:space="0" w:color="auto"/>
              <w:right w:val="single" w:sz="4" w:space="0" w:color="auto"/>
            </w:tcBorders>
            <w:shd w:val="clear" w:color="auto" w:fill="auto"/>
            <w:noWrap/>
            <w:vAlign w:val="bottom"/>
            <w:hideMark/>
          </w:tcPr>
          <w:p w14:paraId="48EA8BB6"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8FE9EA8"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FE1BF63" w14:textId="77777777" w:rsidTr="00763407">
        <w:trPr>
          <w:trHeight w:val="76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2137D93" w14:textId="77777777" w:rsidR="00763407" w:rsidRPr="00763407" w:rsidRDefault="00763407" w:rsidP="00763407">
            <w:pPr>
              <w:jc w:val="center"/>
              <w:rPr>
                <w:sz w:val="20"/>
                <w:szCs w:val="20"/>
                <w:lang w:val="bg-BG" w:eastAsia="bg-BG"/>
              </w:rPr>
            </w:pPr>
            <w:r w:rsidRPr="00763407">
              <w:rPr>
                <w:sz w:val="20"/>
                <w:szCs w:val="20"/>
                <w:lang w:val="bg-BG" w:eastAsia="bg-BG"/>
              </w:rPr>
              <w:t>98</w:t>
            </w:r>
          </w:p>
        </w:tc>
        <w:tc>
          <w:tcPr>
            <w:tcW w:w="2259" w:type="pct"/>
            <w:tcBorders>
              <w:top w:val="nil"/>
              <w:left w:val="nil"/>
              <w:bottom w:val="single" w:sz="4" w:space="0" w:color="auto"/>
              <w:right w:val="single" w:sz="4" w:space="0" w:color="auto"/>
            </w:tcBorders>
            <w:shd w:val="clear" w:color="auto" w:fill="auto"/>
            <w:vAlign w:val="center"/>
            <w:hideMark/>
          </w:tcPr>
          <w:p w14:paraId="00C54A3F" w14:textId="77777777" w:rsidR="00763407" w:rsidRPr="00763407" w:rsidRDefault="00763407" w:rsidP="00763407">
            <w:pPr>
              <w:rPr>
                <w:sz w:val="20"/>
                <w:szCs w:val="20"/>
                <w:lang w:val="bg-BG" w:eastAsia="bg-BG"/>
              </w:rPr>
            </w:pPr>
            <w:r w:rsidRPr="00763407">
              <w:rPr>
                <w:sz w:val="20"/>
                <w:szCs w:val="20"/>
                <w:lang w:val="bg-BG" w:eastAsia="bg-BG"/>
              </w:rPr>
              <w:t xml:space="preserve">Химикал - Непрозрачно тяло - </w:t>
            </w:r>
            <w:proofErr w:type="spellStart"/>
            <w:r w:rsidRPr="00763407">
              <w:rPr>
                <w:sz w:val="20"/>
                <w:szCs w:val="20"/>
                <w:lang w:val="bg-BG" w:eastAsia="bg-BG"/>
              </w:rPr>
              <w:t>разл.цветове</w:t>
            </w:r>
            <w:proofErr w:type="spellEnd"/>
            <w:r w:rsidRPr="00763407">
              <w:rPr>
                <w:sz w:val="20"/>
                <w:szCs w:val="20"/>
                <w:lang w:val="bg-BG" w:eastAsia="bg-BG"/>
              </w:rPr>
              <w:t xml:space="preserve"> и капачка с цвета на мастилото </w:t>
            </w:r>
          </w:p>
        </w:tc>
        <w:tc>
          <w:tcPr>
            <w:tcW w:w="556" w:type="pct"/>
            <w:tcBorders>
              <w:top w:val="nil"/>
              <w:left w:val="nil"/>
              <w:bottom w:val="single" w:sz="4" w:space="0" w:color="auto"/>
              <w:right w:val="single" w:sz="4" w:space="0" w:color="auto"/>
            </w:tcBorders>
            <w:shd w:val="clear" w:color="auto" w:fill="auto"/>
            <w:noWrap/>
            <w:vAlign w:val="center"/>
            <w:hideMark/>
          </w:tcPr>
          <w:p w14:paraId="2BBDFE32"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2CD9D8E" w14:textId="77777777" w:rsidR="00763407" w:rsidRPr="00763407" w:rsidRDefault="00763407" w:rsidP="00763407">
            <w:pPr>
              <w:jc w:val="center"/>
              <w:rPr>
                <w:b/>
                <w:bCs/>
                <w:sz w:val="20"/>
                <w:szCs w:val="20"/>
                <w:lang w:val="bg-BG" w:eastAsia="bg-BG"/>
              </w:rPr>
            </w:pPr>
            <w:r w:rsidRPr="00763407">
              <w:rPr>
                <w:b/>
                <w:bCs/>
                <w:sz w:val="20"/>
                <w:szCs w:val="20"/>
                <w:lang w:val="bg-BG" w:eastAsia="bg-BG"/>
              </w:rPr>
              <w:t>6220</w:t>
            </w:r>
          </w:p>
        </w:tc>
        <w:tc>
          <w:tcPr>
            <w:tcW w:w="614" w:type="pct"/>
            <w:tcBorders>
              <w:top w:val="nil"/>
              <w:left w:val="nil"/>
              <w:bottom w:val="single" w:sz="4" w:space="0" w:color="auto"/>
              <w:right w:val="single" w:sz="4" w:space="0" w:color="auto"/>
            </w:tcBorders>
            <w:shd w:val="clear" w:color="auto" w:fill="auto"/>
            <w:noWrap/>
            <w:vAlign w:val="bottom"/>
            <w:hideMark/>
          </w:tcPr>
          <w:p w14:paraId="15222A51"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ABE197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A396F4F" w14:textId="77777777" w:rsidTr="00763407">
        <w:trPr>
          <w:trHeight w:val="76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27819B2" w14:textId="77777777" w:rsidR="00763407" w:rsidRPr="00763407" w:rsidRDefault="00763407" w:rsidP="00763407">
            <w:pPr>
              <w:jc w:val="center"/>
              <w:rPr>
                <w:sz w:val="20"/>
                <w:szCs w:val="20"/>
                <w:lang w:val="bg-BG" w:eastAsia="bg-BG"/>
              </w:rPr>
            </w:pPr>
            <w:r w:rsidRPr="00763407">
              <w:rPr>
                <w:sz w:val="20"/>
                <w:szCs w:val="20"/>
                <w:lang w:val="bg-BG" w:eastAsia="bg-BG"/>
              </w:rPr>
              <w:t>99</w:t>
            </w:r>
          </w:p>
        </w:tc>
        <w:tc>
          <w:tcPr>
            <w:tcW w:w="2259" w:type="pct"/>
            <w:tcBorders>
              <w:top w:val="nil"/>
              <w:left w:val="nil"/>
              <w:bottom w:val="single" w:sz="4" w:space="0" w:color="auto"/>
              <w:right w:val="single" w:sz="4" w:space="0" w:color="auto"/>
            </w:tcBorders>
            <w:shd w:val="clear" w:color="auto" w:fill="auto"/>
            <w:vAlign w:val="center"/>
            <w:hideMark/>
          </w:tcPr>
          <w:p w14:paraId="647EAE9C" w14:textId="77777777" w:rsidR="00763407" w:rsidRPr="00763407" w:rsidRDefault="00763407" w:rsidP="00763407">
            <w:pPr>
              <w:rPr>
                <w:sz w:val="20"/>
                <w:szCs w:val="20"/>
                <w:lang w:val="bg-BG" w:eastAsia="bg-BG"/>
              </w:rPr>
            </w:pPr>
            <w:r w:rsidRPr="00763407">
              <w:rPr>
                <w:sz w:val="20"/>
                <w:szCs w:val="20"/>
                <w:lang w:val="bg-BG" w:eastAsia="bg-BG"/>
              </w:rPr>
              <w:t xml:space="preserve">Химикал - Непрозрачно  и кръгло тяло - </w:t>
            </w:r>
            <w:proofErr w:type="spellStart"/>
            <w:r w:rsidRPr="00763407">
              <w:rPr>
                <w:sz w:val="20"/>
                <w:szCs w:val="20"/>
                <w:lang w:val="bg-BG" w:eastAsia="bg-BG"/>
              </w:rPr>
              <w:t>разл.цветове</w:t>
            </w:r>
            <w:proofErr w:type="spellEnd"/>
            <w:r w:rsidRPr="00763407">
              <w:rPr>
                <w:sz w:val="20"/>
                <w:szCs w:val="20"/>
                <w:lang w:val="bg-BG" w:eastAsia="bg-BG"/>
              </w:rPr>
              <w:t xml:space="preserve"> и капачка с цвета на мастилото </w:t>
            </w:r>
          </w:p>
        </w:tc>
        <w:tc>
          <w:tcPr>
            <w:tcW w:w="556" w:type="pct"/>
            <w:tcBorders>
              <w:top w:val="nil"/>
              <w:left w:val="nil"/>
              <w:bottom w:val="single" w:sz="4" w:space="0" w:color="auto"/>
              <w:right w:val="single" w:sz="4" w:space="0" w:color="auto"/>
            </w:tcBorders>
            <w:shd w:val="clear" w:color="auto" w:fill="auto"/>
            <w:noWrap/>
            <w:vAlign w:val="center"/>
            <w:hideMark/>
          </w:tcPr>
          <w:p w14:paraId="6AFD748E"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186D5C48" w14:textId="77777777" w:rsidR="00763407" w:rsidRPr="00763407" w:rsidRDefault="00763407" w:rsidP="00763407">
            <w:pPr>
              <w:jc w:val="center"/>
              <w:rPr>
                <w:b/>
                <w:bCs/>
                <w:sz w:val="20"/>
                <w:szCs w:val="20"/>
                <w:lang w:val="bg-BG" w:eastAsia="bg-BG"/>
              </w:rPr>
            </w:pPr>
            <w:r w:rsidRPr="00763407">
              <w:rPr>
                <w:b/>
                <w:bCs/>
                <w:sz w:val="20"/>
                <w:szCs w:val="20"/>
                <w:lang w:val="bg-BG" w:eastAsia="bg-BG"/>
              </w:rPr>
              <w:t>2190</w:t>
            </w:r>
          </w:p>
        </w:tc>
        <w:tc>
          <w:tcPr>
            <w:tcW w:w="614" w:type="pct"/>
            <w:tcBorders>
              <w:top w:val="nil"/>
              <w:left w:val="nil"/>
              <w:bottom w:val="single" w:sz="4" w:space="0" w:color="auto"/>
              <w:right w:val="single" w:sz="4" w:space="0" w:color="auto"/>
            </w:tcBorders>
            <w:shd w:val="clear" w:color="auto" w:fill="auto"/>
            <w:noWrap/>
            <w:vAlign w:val="bottom"/>
            <w:hideMark/>
          </w:tcPr>
          <w:p w14:paraId="3679F0D3"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F18B11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1FD8EF3"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86FDD53" w14:textId="77777777" w:rsidR="00763407" w:rsidRPr="00763407" w:rsidRDefault="00763407" w:rsidP="00763407">
            <w:pPr>
              <w:jc w:val="center"/>
              <w:rPr>
                <w:sz w:val="20"/>
                <w:szCs w:val="20"/>
                <w:lang w:val="bg-BG" w:eastAsia="bg-BG"/>
              </w:rPr>
            </w:pPr>
            <w:r w:rsidRPr="00763407">
              <w:rPr>
                <w:sz w:val="20"/>
                <w:szCs w:val="20"/>
                <w:lang w:val="bg-BG" w:eastAsia="bg-BG"/>
              </w:rPr>
              <w:t>100</w:t>
            </w:r>
          </w:p>
        </w:tc>
        <w:tc>
          <w:tcPr>
            <w:tcW w:w="2259" w:type="pct"/>
            <w:tcBorders>
              <w:top w:val="nil"/>
              <w:left w:val="nil"/>
              <w:bottom w:val="single" w:sz="4" w:space="0" w:color="auto"/>
              <w:right w:val="single" w:sz="4" w:space="0" w:color="auto"/>
            </w:tcBorders>
            <w:shd w:val="clear" w:color="auto" w:fill="auto"/>
            <w:vAlign w:val="center"/>
            <w:hideMark/>
          </w:tcPr>
          <w:p w14:paraId="568A98C3" w14:textId="77777777" w:rsidR="00763407" w:rsidRPr="00763407" w:rsidRDefault="00763407" w:rsidP="00763407">
            <w:pPr>
              <w:rPr>
                <w:sz w:val="20"/>
                <w:szCs w:val="20"/>
                <w:lang w:val="bg-BG" w:eastAsia="bg-BG"/>
              </w:rPr>
            </w:pPr>
            <w:r w:rsidRPr="00763407">
              <w:rPr>
                <w:sz w:val="20"/>
                <w:szCs w:val="20"/>
                <w:lang w:val="bg-BG" w:eastAsia="bg-BG"/>
              </w:rPr>
              <w:t>Химикал - Непрозрачно тяло с кръгла форма с клип в различни цветове</w:t>
            </w:r>
          </w:p>
        </w:tc>
        <w:tc>
          <w:tcPr>
            <w:tcW w:w="556" w:type="pct"/>
            <w:tcBorders>
              <w:top w:val="nil"/>
              <w:left w:val="nil"/>
              <w:bottom w:val="single" w:sz="4" w:space="0" w:color="auto"/>
              <w:right w:val="single" w:sz="4" w:space="0" w:color="auto"/>
            </w:tcBorders>
            <w:shd w:val="clear" w:color="auto" w:fill="auto"/>
            <w:noWrap/>
            <w:vAlign w:val="center"/>
            <w:hideMark/>
          </w:tcPr>
          <w:p w14:paraId="1E1341FD"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3D755E2" w14:textId="77777777" w:rsidR="00763407" w:rsidRPr="00763407" w:rsidRDefault="00763407" w:rsidP="00763407">
            <w:pPr>
              <w:jc w:val="center"/>
              <w:rPr>
                <w:b/>
                <w:bCs/>
                <w:sz w:val="20"/>
                <w:szCs w:val="20"/>
                <w:lang w:val="bg-BG" w:eastAsia="bg-BG"/>
              </w:rPr>
            </w:pPr>
            <w:r w:rsidRPr="00763407">
              <w:rPr>
                <w:b/>
                <w:bCs/>
                <w:sz w:val="20"/>
                <w:szCs w:val="20"/>
                <w:lang w:val="bg-BG" w:eastAsia="bg-BG"/>
              </w:rPr>
              <w:t>765</w:t>
            </w:r>
          </w:p>
        </w:tc>
        <w:tc>
          <w:tcPr>
            <w:tcW w:w="614" w:type="pct"/>
            <w:tcBorders>
              <w:top w:val="nil"/>
              <w:left w:val="nil"/>
              <w:bottom w:val="single" w:sz="4" w:space="0" w:color="auto"/>
              <w:right w:val="single" w:sz="4" w:space="0" w:color="auto"/>
            </w:tcBorders>
            <w:shd w:val="clear" w:color="auto" w:fill="auto"/>
            <w:noWrap/>
            <w:vAlign w:val="bottom"/>
            <w:hideMark/>
          </w:tcPr>
          <w:p w14:paraId="5706AA2C"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5BB497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EF150C2"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761A178" w14:textId="77777777" w:rsidR="00763407" w:rsidRPr="00763407" w:rsidRDefault="00763407" w:rsidP="00763407">
            <w:pPr>
              <w:jc w:val="center"/>
              <w:rPr>
                <w:sz w:val="20"/>
                <w:szCs w:val="20"/>
                <w:lang w:val="bg-BG" w:eastAsia="bg-BG"/>
              </w:rPr>
            </w:pPr>
            <w:r w:rsidRPr="00763407">
              <w:rPr>
                <w:sz w:val="20"/>
                <w:szCs w:val="20"/>
                <w:lang w:val="bg-BG" w:eastAsia="bg-BG"/>
              </w:rPr>
              <w:t>101</w:t>
            </w:r>
          </w:p>
        </w:tc>
        <w:tc>
          <w:tcPr>
            <w:tcW w:w="2259" w:type="pct"/>
            <w:tcBorders>
              <w:top w:val="nil"/>
              <w:left w:val="nil"/>
              <w:bottom w:val="single" w:sz="4" w:space="0" w:color="auto"/>
              <w:right w:val="single" w:sz="4" w:space="0" w:color="auto"/>
            </w:tcBorders>
            <w:shd w:val="clear" w:color="auto" w:fill="auto"/>
            <w:vAlign w:val="center"/>
            <w:hideMark/>
          </w:tcPr>
          <w:p w14:paraId="777C6457" w14:textId="77777777" w:rsidR="00763407" w:rsidRPr="00763407" w:rsidRDefault="00763407" w:rsidP="00763407">
            <w:pPr>
              <w:rPr>
                <w:sz w:val="20"/>
                <w:szCs w:val="20"/>
                <w:lang w:val="bg-BG" w:eastAsia="bg-BG"/>
              </w:rPr>
            </w:pPr>
            <w:r w:rsidRPr="00763407">
              <w:rPr>
                <w:sz w:val="20"/>
                <w:szCs w:val="20"/>
                <w:lang w:val="bg-BG" w:eastAsia="bg-BG"/>
              </w:rPr>
              <w:t xml:space="preserve">Химикал - Прозрачно тяло - </w:t>
            </w:r>
            <w:proofErr w:type="spellStart"/>
            <w:r w:rsidRPr="00763407">
              <w:rPr>
                <w:sz w:val="20"/>
                <w:szCs w:val="20"/>
                <w:lang w:val="bg-BG" w:eastAsia="bg-BG"/>
              </w:rPr>
              <w:t>разл.цветове</w:t>
            </w:r>
            <w:proofErr w:type="spellEnd"/>
            <w:r w:rsidRPr="00763407">
              <w:rPr>
                <w:sz w:val="20"/>
                <w:szCs w:val="20"/>
                <w:lang w:val="bg-BG" w:eastAsia="bg-BG"/>
              </w:rPr>
              <w:t xml:space="preserve"> и капачка с цвета на мастилото             </w:t>
            </w:r>
          </w:p>
        </w:tc>
        <w:tc>
          <w:tcPr>
            <w:tcW w:w="556" w:type="pct"/>
            <w:tcBorders>
              <w:top w:val="nil"/>
              <w:left w:val="nil"/>
              <w:bottom w:val="single" w:sz="4" w:space="0" w:color="auto"/>
              <w:right w:val="single" w:sz="4" w:space="0" w:color="auto"/>
            </w:tcBorders>
            <w:shd w:val="clear" w:color="auto" w:fill="auto"/>
            <w:noWrap/>
            <w:vAlign w:val="center"/>
            <w:hideMark/>
          </w:tcPr>
          <w:p w14:paraId="7A22562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12506D24" w14:textId="77777777" w:rsidR="00763407" w:rsidRPr="00763407" w:rsidRDefault="00763407" w:rsidP="00763407">
            <w:pPr>
              <w:jc w:val="center"/>
              <w:rPr>
                <w:b/>
                <w:bCs/>
                <w:sz w:val="20"/>
                <w:szCs w:val="20"/>
                <w:lang w:val="bg-BG" w:eastAsia="bg-BG"/>
              </w:rPr>
            </w:pPr>
            <w:r w:rsidRPr="00763407">
              <w:rPr>
                <w:b/>
                <w:bCs/>
                <w:sz w:val="20"/>
                <w:szCs w:val="20"/>
                <w:lang w:val="bg-BG" w:eastAsia="bg-BG"/>
              </w:rPr>
              <w:t>1318</w:t>
            </w:r>
          </w:p>
        </w:tc>
        <w:tc>
          <w:tcPr>
            <w:tcW w:w="614" w:type="pct"/>
            <w:tcBorders>
              <w:top w:val="nil"/>
              <w:left w:val="nil"/>
              <w:bottom w:val="single" w:sz="4" w:space="0" w:color="auto"/>
              <w:right w:val="single" w:sz="4" w:space="0" w:color="auto"/>
            </w:tcBorders>
            <w:shd w:val="clear" w:color="auto" w:fill="auto"/>
            <w:noWrap/>
            <w:vAlign w:val="bottom"/>
            <w:hideMark/>
          </w:tcPr>
          <w:p w14:paraId="3277B680"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5A11DB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1BB0147"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AB3EBFB" w14:textId="77777777" w:rsidR="00763407" w:rsidRPr="00763407" w:rsidRDefault="00763407" w:rsidP="00763407">
            <w:pPr>
              <w:jc w:val="center"/>
              <w:rPr>
                <w:sz w:val="20"/>
                <w:szCs w:val="20"/>
                <w:lang w:val="bg-BG" w:eastAsia="bg-BG"/>
              </w:rPr>
            </w:pPr>
            <w:r w:rsidRPr="00763407">
              <w:rPr>
                <w:sz w:val="20"/>
                <w:szCs w:val="20"/>
                <w:lang w:val="bg-BG" w:eastAsia="bg-BG"/>
              </w:rPr>
              <w:t>102</w:t>
            </w:r>
          </w:p>
        </w:tc>
        <w:tc>
          <w:tcPr>
            <w:tcW w:w="2259" w:type="pct"/>
            <w:tcBorders>
              <w:top w:val="nil"/>
              <w:left w:val="nil"/>
              <w:bottom w:val="single" w:sz="4" w:space="0" w:color="auto"/>
              <w:right w:val="single" w:sz="4" w:space="0" w:color="auto"/>
            </w:tcBorders>
            <w:shd w:val="clear" w:color="auto" w:fill="auto"/>
            <w:vAlign w:val="center"/>
            <w:hideMark/>
          </w:tcPr>
          <w:p w14:paraId="6370E8CA" w14:textId="77777777" w:rsidR="00763407" w:rsidRPr="00763407" w:rsidRDefault="00763407" w:rsidP="00763407">
            <w:pPr>
              <w:rPr>
                <w:sz w:val="20"/>
                <w:szCs w:val="20"/>
                <w:lang w:val="bg-BG" w:eastAsia="bg-BG"/>
              </w:rPr>
            </w:pPr>
            <w:r w:rsidRPr="00763407">
              <w:rPr>
                <w:sz w:val="20"/>
                <w:szCs w:val="20"/>
                <w:lang w:val="bg-BG" w:eastAsia="bg-BG"/>
              </w:rPr>
              <w:t>Химикал с шнур настолен</w:t>
            </w:r>
          </w:p>
        </w:tc>
        <w:tc>
          <w:tcPr>
            <w:tcW w:w="556" w:type="pct"/>
            <w:tcBorders>
              <w:top w:val="nil"/>
              <w:left w:val="nil"/>
              <w:bottom w:val="single" w:sz="4" w:space="0" w:color="auto"/>
              <w:right w:val="single" w:sz="4" w:space="0" w:color="auto"/>
            </w:tcBorders>
            <w:shd w:val="clear" w:color="auto" w:fill="auto"/>
            <w:noWrap/>
            <w:vAlign w:val="center"/>
            <w:hideMark/>
          </w:tcPr>
          <w:p w14:paraId="7D9F857D"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BD11321" w14:textId="77777777" w:rsidR="00763407" w:rsidRPr="00763407" w:rsidRDefault="00763407" w:rsidP="00763407">
            <w:pPr>
              <w:jc w:val="center"/>
              <w:rPr>
                <w:b/>
                <w:bCs/>
                <w:sz w:val="20"/>
                <w:szCs w:val="20"/>
                <w:lang w:val="bg-BG" w:eastAsia="bg-BG"/>
              </w:rPr>
            </w:pPr>
            <w:r w:rsidRPr="00763407">
              <w:rPr>
                <w:b/>
                <w:bCs/>
                <w:sz w:val="20"/>
                <w:szCs w:val="20"/>
                <w:lang w:val="bg-BG" w:eastAsia="bg-BG"/>
              </w:rPr>
              <w:t>606</w:t>
            </w:r>
          </w:p>
        </w:tc>
        <w:tc>
          <w:tcPr>
            <w:tcW w:w="614" w:type="pct"/>
            <w:tcBorders>
              <w:top w:val="nil"/>
              <w:left w:val="nil"/>
              <w:bottom w:val="single" w:sz="4" w:space="0" w:color="auto"/>
              <w:right w:val="single" w:sz="4" w:space="0" w:color="auto"/>
            </w:tcBorders>
            <w:shd w:val="clear" w:color="auto" w:fill="auto"/>
            <w:noWrap/>
            <w:vAlign w:val="bottom"/>
            <w:hideMark/>
          </w:tcPr>
          <w:p w14:paraId="4ED7C99B"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75E197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D0B7C83"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E2CAA27" w14:textId="77777777" w:rsidR="00763407" w:rsidRPr="00763407" w:rsidRDefault="00763407" w:rsidP="00763407">
            <w:pPr>
              <w:jc w:val="center"/>
              <w:rPr>
                <w:sz w:val="20"/>
                <w:szCs w:val="20"/>
                <w:lang w:val="bg-BG" w:eastAsia="bg-BG"/>
              </w:rPr>
            </w:pPr>
            <w:r w:rsidRPr="00763407">
              <w:rPr>
                <w:sz w:val="20"/>
                <w:szCs w:val="20"/>
                <w:lang w:val="bg-BG" w:eastAsia="bg-BG"/>
              </w:rPr>
              <w:t>103</w:t>
            </w:r>
          </w:p>
        </w:tc>
        <w:tc>
          <w:tcPr>
            <w:tcW w:w="2259" w:type="pct"/>
            <w:tcBorders>
              <w:top w:val="nil"/>
              <w:left w:val="nil"/>
              <w:bottom w:val="single" w:sz="4" w:space="0" w:color="auto"/>
              <w:right w:val="single" w:sz="4" w:space="0" w:color="auto"/>
            </w:tcBorders>
            <w:shd w:val="clear" w:color="auto" w:fill="auto"/>
            <w:vAlign w:val="center"/>
            <w:hideMark/>
          </w:tcPr>
          <w:p w14:paraId="22888C06" w14:textId="77777777" w:rsidR="00763407" w:rsidRPr="00763407" w:rsidRDefault="00763407" w:rsidP="00763407">
            <w:pPr>
              <w:rPr>
                <w:sz w:val="20"/>
                <w:szCs w:val="20"/>
                <w:lang w:val="bg-BG" w:eastAsia="bg-BG"/>
              </w:rPr>
            </w:pPr>
            <w:r w:rsidRPr="00763407">
              <w:rPr>
                <w:sz w:val="20"/>
                <w:szCs w:val="20"/>
                <w:lang w:val="bg-BG" w:eastAsia="bg-BG"/>
              </w:rPr>
              <w:t>Писалки</w:t>
            </w:r>
          </w:p>
        </w:tc>
        <w:tc>
          <w:tcPr>
            <w:tcW w:w="556" w:type="pct"/>
            <w:tcBorders>
              <w:top w:val="nil"/>
              <w:left w:val="nil"/>
              <w:bottom w:val="single" w:sz="4" w:space="0" w:color="auto"/>
              <w:right w:val="single" w:sz="4" w:space="0" w:color="auto"/>
            </w:tcBorders>
            <w:shd w:val="clear" w:color="auto" w:fill="auto"/>
            <w:noWrap/>
            <w:vAlign w:val="center"/>
            <w:hideMark/>
          </w:tcPr>
          <w:p w14:paraId="6B7088E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7413E77" w14:textId="77777777" w:rsidR="00763407" w:rsidRPr="00763407" w:rsidRDefault="00763407" w:rsidP="00763407">
            <w:pPr>
              <w:jc w:val="center"/>
              <w:rPr>
                <w:b/>
                <w:bCs/>
                <w:sz w:val="20"/>
                <w:szCs w:val="20"/>
                <w:lang w:val="bg-BG" w:eastAsia="bg-BG"/>
              </w:rPr>
            </w:pPr>
            <w:r w:rsidRPr="00763407">
              <w:rPr>
                <w:b/>
                <w:bCs/>
                <w:sz w:val="20"/>
                <w:szCs w:val="20"/>
                <w:lang w:val="bg-BG" w:eastAsia="bg-BG"/>
              </w:rPr>
              <w:t>47</w:t>
            </w:r>
          </w:p>
        </w:tc>
        <w:tc>
          <w:tcPr>
            <w:tcW w:w="614" w:type="pct"/>
            <w:tcBorders>
              <w:top w:val="nil"/>
              <w:left w:val="nil"/>
              <w:bottom w:val="single" w:sz="4" w:space="0" w:color="auto"/>
              <w:right w:val="single" w:sz="4" w:space="0" w:color="auto"/>
            </w:tcBorders>
            <w:shd w:val="clear" w:color="auto" w:fill="auto"/>
            <w:noWrap/>
            <w:vAlign w:val="bottom"/>
            <w:hideMark/>
          </w:tcPr>
          <w:p w14:paraId="7D0643C1"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4622BD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C17A8A0"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CB47871" w14:textId="77777777" w:rsidR="00763407" w:rsidRPr="00763407" w:rsidRDefault="00763407" w:rsidP="00763407">
            <w:pPr>
              <w:jc w:val="center"/>
              <w:rPr>
                <w:sz w:val="20"/>
                <w:szCs w:val="20"/>
                <w:lang w:val="bg-BG" w:eastAsia="bg-BG"/>
              </w:rPr>
            </w:pPr>
            <w:r w:rsidRPr="00763407">
              <w:rPr>
                <w:sz w:val="20"/>
                <w:szCs w:val="20"/>
                <w:lang w:val="bg-BG" w:eastAsia="bg-BG"/>
              </w:rPr>
              <w:t>104</w:t>
            </w:r>
          </w:p>
        </w:tc>
        <w:tc>
          <w:tcPr>
            <w:tcW w:w="2259" w:type="pct"/>
            <w:tcBorders>
              <w:top w:val="nil"/>
              <w:left w:val="nil"/>
              <w:bottom w:val="single" w:sz="4" w:space="0" w:color="auto"/>
              <w:right w:val="single" w:sz="4" w:space="0" w:color="auto"/>
            </w:tcBorders>
            <w:shd w:val="clear" w:color="auto" w:fill="auto"/>
            <w:vAlign w:val="center"/>
            <w:hideMark/>
          </w:tcPr>
          <w:p w14:paraId="327D7280" w14:textId="77777777" w:rsidR="00763407" w:rsidRPr="00763407" w:rsidRDefault="00763407" w:rsidP="00763407">
            <w:pPr>
              <w:rPr>
                <w:sz w:val="20"/>
                <w:szCs w:val="20"/>
                <w:lang w:val="bg-BG" w:eastAsia="bg-BG"/>
              </w:rPr>
            </w:pPr>
            <w:proofErr w:type="spellStart"/>
            <w:r w:rsidRPr="00763407">
              <w:rPr>
                <w:sz w:val="20"/>
                <w:szCs w:val="20"/>
                <w:lang w:val="bg-BG" w:eastAsia="bg-BG"/>
              </w:rPr>
              <w:t>Тънкописец</w:t>
            </w:r>
            <w:proofErr w:type="spellEnd"/>
            <w:r w:rsidRPr="00763407">
              <w:rPr>
                <w:sz w:val="20"/>
                <w:szCs w:val="20"/>
                <w:lang w:val="bg-BG" w:eastAsia="bg-BG"/>
              </w:rPr>
              <w:t xml:space="preserve"> с метално обграден връх</w:t>
            </w:r>
          </w:p>
        </w:tc>
        <w:tc>
          <w:tcPr>
            <w:tcW w:w="556" w:type="pct"/>
            <w:tcBorders>
              <w:top w:val="nil"/>
              <w:left w:val="nil"/>
              <w:bottom w:val="single" w:sz="4" w:space="0" w:color="auto"/>
              <w:right w:val="single" w:sz="4" w:space="0" w:color="auto"/>
            </w:tcBorders>
            <w:shd w:val="clear" w:color="auto" w:fill="auto"/>
            <w:noWrap/>
            <w:vAlign w:val="center"/>
            <w:hideMark/>
          </w:tcPr>
          <w:p w14:paraId="119E5E43"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0392E7F1" w14:textId="77777777" w:rsidR="00763407" w:rsidRPr="00763407" w:rsidRDefault="00763407" w:rsidP="00763407">
            <w:pPr>
              <w:jc w:val="center"/>
              <w:rPr>
                <w:b/>
                <w:bCs/>
                <w:sz w:val="20"/>
                <w:szCs w:val="20"/>
                <w:lang w:val="bg-BG" w:eastAsia="bg-BG"/>
              </w:rPr>
            </w:pPr>
            <w:r w:rsidRPr="00763407">
              <w:rPr>
                <w:b/>
                <w:bCs/>
                <w:sz w:val="20"/>
                <w:szCs w:val="20"/>
                <w:lang w:val="bg-BG" w:eastAsia="bg-BG"/>
              </w:rPr>
              <w:t>519</w:t>
            </w:r>
          </w:p>
        </w:tc>
        <w:tc>
          <w:tcPr>
            <w:tcW w:w="614" w:type="pct"/>
            <w:tcBorders>
              <w:top w:val="nil"/>
              <w:left w:val="nil"/>
              <w:bottom w:val="single" w:sz="4" w:space="0" w:color="auto"/>
              <w:right w:val="single" w:sz="4" w:space="0" w:color="auto"/>
            </w:tcBorders>
            <w:shd w:val="clear" w:color="auto" w:fill="auto"/>
            <w:noWrap/>
            <w:vAlign w:val="bottom"/>
            <w:hideMark/>
          </w:tcPr>
          <w:p w14:paraId="35D8B37C"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56A78F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736FF53" w14:textId="77777777" w:rsidTr="00763407">
        <w:trPr>
          <w:trHeight w:val="76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2ACB980" w14:textId="77777777" w:rsidR="00763407" w:rsidRPr="00763407" w:rsidRDefault="00763407" w:rsidP="00763407">
            <w:pPr>
              <w:jc w:val="center"/>
              <w:rPr>
                <w:sz w:val="20"/>
                <w:szCs w:val="20"/>
                <w:lang w:val="bg-BG" w:eastAsia="bg-BG"/>
              </w:rPr>
            </w:pPr>
            <w:r w:rsidRPr="00763407">
              <w:rPr>
                <w:sz w:val="20"/>
                <w:szCs w:val="20"/>
                <w:lang w:val="bg-BG" w:eastAsia="bg-BG"/>
              </w:rPr>
              <w:t>105</w:t>
            </w:r>
          </w:p>
        </w:tc>
        <w:tc>
          <w:tcPr>
            <w:tcW w:w="2259" w:type="pct"/>
            <w:tcBorders>
              <w:top w:val="nil"/>
              <w:left w:val="nil"/>
              <w:bottom w:val="single" w:sz="4" w:space="0" w:color="auto"/>
              <w:right w:val="single" w:sz="4" w:space="0" w:color="auto"/>
            </w:tcBorders>
            <w:shd w:val="clear" w:color="auto" w:fill="auto"/>
            <w:vAlign w:val="center"/>
            <w:hideMark/>
          </w:tcPr>
          <w:p w14:paraId="37551FE5" w14:textId="77777777" w:rsidR="00763407" w:rsidRPr="00763407" w:rsidRDefault="00763407" w:rsidP="00763407">
            <w:pPr>
              <w:rPr>
                <w:sz w:val="20"/>
                <w:szCs w:val="20"/>
                <w:lang w:val="bg-BG" w:eastAsia="bg-BG"/>
              </w:rPr>
            </w:pPr>
            <w:r w:rsidRPr="00763407">
              <w:rPr>
                <w:sz w:val="20"/>
                <w:szCs w:val="20"/>
                <w:lang w:val="bg-BG" w:eastAsia="bg-BG"/>
              </w:rPr>
              <w:t>Перманентен маркер за писане върху фолио-различни цветове с дебелини на писане         4 бр./</w:t>
            </w:r>
            <w:proofErr w:type="spellStart"/>
            <w:r w:rsidRPr="00763407">
              <w:rPr>
                <w:sz w:val="20"/>
                <w:szCs w:val="20"/>
                <w:lang w:val="bg-BG" w:eastAsia="bg-BG"/>
              </w:rPr>
              <w:t>кт</w:t>
            </w:r>
            <w:proofErr w:type="spellEnd"/>
            <w:r w:rsidRPr="00763407">
              <w:rPr>
                <w:sz w:val="20"/>
                <w:szCs w:val="20"/>
                <w:lang w:val="bg-BG" w:eastAsia="bg-BG"/>
              </w:rPr>
              <w:t>.</w:t>
            </w:r>
          </w:p>
        </w:tc>
        <w:tc>
          <w:tcPr>
            <w:tcW w:w="556" w:type="pct"/>
            <w:tcBorders>
              <w:top w:val="nil"/>
              <w:left w:val="nil"/>
              <w:bottom w:val="single" w:sz="4" w:space="0" w:color="auto"/>
              <w:right w:val="single" w:sz="4" w:space="0" w:color="auto"/>
            </w:tcBorders>
            <w:shd w:val="clear" w:color="auto" w:fill="auto"/>
            <w:noWrap/>
            <w:vAlign w:val="center"/>
            <w:hideMark/>
          </w:tcPr>
          <w:p w14:paraId="57B5571B" w14:textId="77777777" w:rsidR="00763407" w:rsidRPr="00763407" w:rsidRDefault="00763407" w:rsidP="00763407">
            <w:pPr>
              <w:jc w:val="center"/>
              <w:rPr>
                <w:sz w:val="20"/>
                <w:szCs w:val="20"/>
                <w:lang w:val="bg-BG" w:eastAsia="bg-BG"/>
              </w:rPr>
            </w:pPr>
            <w:proofErr w:type="spellStart"/>
            <w:r w:rsidRPr="00763407">
              <w:rPr>
                <w:sz w:val="20"/>
                <w:szCs w:val="20"/>
                <w:lang w:val="bg-BG" w:eastAsia="bg-BG"/>
              </w:rPr>
              <w:t>кт</w:t>
            </w:r>
            <w:proofErr w:type="spellEnd"/>
            <w:r w:rsidRPr="00763407">
              <w:rPr>
                <w:sz w:val="20"/>
                <w:szCs w:val="20"/>
                <w:lang w:val="bg-BG" w:eastAsia="bg-BG"/>
              </w:rPr>
              <w:t>.</w:t>
            </w:r>
          </w:p>
        </w:tc>
        <w:tc>
          <w:tcPr>
            <w:tcW w:w="491" w:type="pct"/>
            <w:tcBorders>
              <w:top w:val="nil"/>
              <w:left w:val="nil"/>
              <w:bottom w:val="single" w:sz="4" w:space="0" w:color="auto"/>
              <w:right w:val="single" w:sz="4" w:space="0" w:color="auto"/>
            </w:tcBorders>
            <w:shd w:val="clear" w:color="auto" w:fill="auto"/>
            <w:noWrap/>
            <w:vAlign w:val="center"/>
            <w:hideMark/>
          </w:tcPr>
          <w:p w14:paraId="62DB7927" w14:textId="77777777" w:rsidR="00763407" w:rsidRPr="00763407" w:rsidRDefault="00763407" w:rsidP="00763407">
            <w:pPr>
              <w:jc w:val="center"/>
              <w:rPr>
                <w:b/>
                <w:bCs/>
                <w:sz w:val="20"/>
                <w:szCs w:val="20"/>
                <w:lang w:val="bg-BG" w:eastAsia="bg-BG"/>
              </w:rPr>
            </w:pPr>
            <w:r w:rsidRPr="00763407">
              <w:rPr>
                <w:b/>
                <w:bCs/>
                <w:sz w:val="20"/>
                <w:szCs w:val="20"/>
                <w:lang w:val="bg-BG" w:eastAsia="bg-BG"/>
              </w:rPr>
              <w:t>119</w:t>
            </w:r>
          </w:p>
        </w:tc>
        <w:tc>
          <w:tcPr>
            <w:tcW w:w="614" w:type="pct"/>
            <w:tcBorders>
              <w:top w:val="nil"/>
              <w:left w:val="nil"/>
              <w:bottom w:val="single" w:sz="4" w:space="0" w:color="auto"/>
              <w:right w:val="single" w:sz="4" w:space="0" w:color="auto"/>
            </w:tcBorders>
            <w:shd w:val="clear" w:color="auto" w:fill="auto"/>
            <w:noWrap/>
            <w:vAlign w:val="bottom"/>
            <w:hideMark/>
          </w:tcPr>
          <w:p w14:paraId="18C3BEE9"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87FC02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23310DB"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3EDD40A" w14:textId="77777777" w:rsidR="00763407" w:rsidRPr="00763407" w:rsidRDefault="00763407" w:rsidP="00763407">
            <w:pPr>
              <w:jc w:val="center"/>
              <w:rPr>
                <w:sz w:val="20"/>
                <w:szCs w:val="20"/>
                <w:lang w:val="bg-BG" w:eastAsia="bg-BG"/>
              </w:rPr>
            </w:pPr>
            <w:r w:rsidRPr="00763407">
              <w:rPr>
                <w:sz w:val="20"/>
                <w:szCs w:val="20"/>
                <w:lang w:val="bg-BG" w:eastAsia="bg-BG"/>
              </w:rPr>
              <w:t>106</w:t>
            </w:r>
          </w:p>
        </w:tc>
        <w:tc>
          <w:tcPr>
            <w:tcW w:w="2259" w:type="pct"/>
            <w:tcBorders>
              <w:top w:val="nil"/>
              <w:left w:val="nil"/>
              <w:bottom w:val="single" w:sz="4" w:space="0" w:color="auto"/>
              <w:right w:val="single" w:sz="4" w:space="0" w:color="auto"/>
            </w:tcBorders>
            <w:shd w:val="clear" w:color="auto" w:fill="auto"/>
            <w:vAlign w:val="center"/>
            <w:hideMark/>
          </w:tcPr>
          <w:p w14:paraId="35EC6903" w14:textId="77777777" w:rsidR="00763407" w:rsidRPr="00763407" w:rsidRDefault="00763407" w:rsidP="00763407">
            <w:pPr>
              <w:rPr>
                <w:sz w:val="20"/>
                <w:szCs w:val="20"/>
                <w:lang w:val="bg-BG" w:eastAsia="bg-BG"/>
              </w:rPr>
            </w:pPr>
            <w:r w:rsidRPr="00763407">
              <w:rPr>
                <w:sz w:val="20"/>
                <w:szCs w:val="20"/>
                <w:lang w:val="bg-BG" w:eastAsia="bg-BG"/>
              </w:rPr>
              <w:t>За писане и скициране</w:t>
            </w:r>
          </w:p>
        </w:tc>
        <w:tc>
          <w:tcPr>
            <w:tcW w:w="556" w:type="pct"/>
            <w:tcBorders>
              <w:top w:val="nil"/>
              <w:left w:val="nil"/>
              <w:bottom w:val="single" w:sz="4" w:space="0" w:color="auto"/>
              <w:right w:val="single" w:sz="4" w:space="0" w:color="auto"/>
            </w:tcBorders>
            <w:shd w:val="clear" w:color="auto" w:fill="auto"/>
            <w:vAlign w:val="center"/>
            <w:hideMark/>
          </w:tcPr>
          <w:p w14:paraId="498568B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1E0EF90B" w14:textId="77777777" w:rsidR="00763407" w:rsidRPr="00763407" w:rsidRDefault="00763407" w:rsidP="00763407">
            <w:pPr>
              <w:jc w:val="center"/>
              <w:rPr>
                <w:b/>
                <w:bCs/>
                <w:sz w:val="20"/>
                <w:szCs w:val="20"/>
                <w:lang w:val="bg-BG" w:eastAsia="bg-BG"/>
              </w:rPr>
            </w:pPr>
            <w:r w:rsidRPr="00763407">
              <w:rPr>
                <w:b/>
                <w:bCs/>
                <w:sz w:val="20"/>
                <w:szCs w:val="20"/>
                <w:lang w:val="bg-BG" w:eastAsia="bg-BG"/>
              </w:rPr>
              <w:t>80</w:t>
            </w:r>
          </w:p>
        </w:tc>
        <w:tc>
          <w:tcPr>
            <w:tcW w:w="614" w:type="pct"/>
            <w:tcBorders>
              <w:top w:val="nil"/>
              <w:left w:val="nil"/>
              <w:bottom w:val="single" w:sz="4" w:space="0" w:color="auto"/>
              <w:right w:val="single" w:sz="4" w:space="0" w:color="auto"/>
            </w:tcBorders>
            <w:shd w:val="clear" w:color="auto" w:fill="auto"/>
            <w:noWrap/>
            <w:vAlign w:val="bottom"/>
            <w:hideMark/>
          </w:tcPr>
          <w:p w14:paraId="3F74D631"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049DC5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B737B08"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C1A43DF" w14:textId="77777777" w:rsidR="00763407" w:rsidRPr="00763407" w:rsidRDefault="00763407" w:rsidP="00763407">
            <w:pPr>
              <w:jc w:val="center"/>
              <w:rPr>
                <w:sz w:val="20"/>
                <w:szCs w:val="20"/>
                <w:lang w:val="bg-BG" w:eastAsia="bg-BG"/>
              </w:rPr>
            </w:pPr>
            <w:r w:rsidRPr="00763407">
              <w:rPr>
                <w:sz w:val="20"/>
                <w:szCs w:val="20"/>
                <w:lang w:val="bg-BG" w:eastAsia="bg-BG"/>
              </w:rPr>
              <w:t>107</w:t>
            </w:r>
          </w:p>
        </w:tc>
        <w:tc>
          <w:tcPr>
            <w:tcW w:w="2259" w:type="pct"/>
            <w:tcBorders>
              <w:top w:val="nil"/>
              <w:left w:val="nil"/>
              <w:bottom w:val="single" w:sz="4" w:space="0" w:color="auto"/>
              <w:right w:val="single" w:sz="4" w:space="0" w:color="auto"/>
            </w:tcBorders>
            <w:shd w:val="clear" w:color="auto" w:fill="auto"/>
            <w:vAlign w:val="center"/>
            <w:hideMark/>
          </w:tcPr>
          <w:p w14:paraId="16AAC990" w14:textId="77777777" w:rsidR="00763407" w:rsidRPr="00763407" w:rsidRDefault="00763407" w:rsidP="00763407">
            <w:pPr>
              <w:rPr>
                <w:sz w:val="20"/>
                <w:szCs w:val="20"/>
                <w:lang w:val="bg-BG" w:eastAsia="bg-BG"/>
              </w:rPr>
            </w:pPr>
            <w:r w:rsidRPr="00763407">
              <w:rPr>
                <w:sz w:val="20"/>
                <w:szCs w:val="20"/>
                <w:lang w:val="bg-BG" w:eastAsia="bg-BG"/>
              </w:rPr>
              <w:t>Перманентен маркер за писане върху фолио, гладка повърхност и СD</w:t>
            </w:r>
          </w:p>
        </w:tc>
        <w:tc>
          <w:tcPr>
            <w:tcW w:w="556" w:type="pct"/>
            <w:tcBorders>
              <w:top w:val="nil"/>
              <w:left w:val="nil"/>
              <w:bottom w:val="single" w:sz="4" w:space="0" w:color="auto"/>
              <w:right w:val="single" w:sz="4" w:space="0" w:color="auto"/>
            </w:tcBorders>
            <w:shd w:val="clear" w:color="auto" w:fill="auto"/>
            <w:vAlign w:val="center"/>
            <w:hideMark/>
          </w:tcPr>
          <w:p w14:paraId="310353FC"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7B9A6A3" w14:textId="77777777" w:rsidR="00763407" w:rsidRPr="00763407" w:rsidRDefault="00763407" w:rsidP="00763407">
            <w:pPr>
              <w:jc w:val="center"/>
              <w:rPr>
                <w:b/>
                <w:bCs/>
                <w:sz w:val="20"/>
                <w:szCs w:val="20"/>
                <w:lang w:val="bg-BG" w:eastAsia="bg-BG"/>
              </w:rPr>
            </w:pPr>
            <w:r w:rsidRPr="00763407">
              <w:rPr>
                <w:b/>
                <w:bCs/>
                <w:sz w:val="20"/>
                <w:szCs w:val="20"/>
                <w:lang w:val="bg-BG" w:eastAsia="bg-BG"/>
              </w:rPr>
              <w:t>334</w:t>
            </w:r>
          </w:p>
        </w:tc>
        <w:tc>
          <w:tcPr>
            <w:tcW w:w="614" w:type="pct"/>
            <w:tcBorders>
              <w:top w:val="nil"/>
              <w:left w:val="nil"/>
              <w:bottom w:val="single" w:sz="4" w:space="0" w:color="auto"/>
              <w:right w:val="single" w:sz="4" w:space="0" w:color="auto"/>
            </w:tcBorders>
            <w:shd w:val="clear" w:color="auto" w:fill="auto"/>
            <w:noWrap/>
            <w:vAlign w:val="bottom"/>
            <w:hideMark/>
          </w:tcPr>
          <w:p w14:paraId="583AAEFA"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E579F0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AE3F02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843B6CD" w14:textId="77777777" w:rsidR="00763407" w:rsidRPr="00763407" w:rsidRDefault="00763407" w:rsidP="00763407">
            <w:pPr>
              <w:jc w:val="center"/>
              <w:rPr>
                <w:sz w:val="20"/>
                <w:szCs w:val="20"/>
                <w:lang w:val="bg-BG" w:eastAsia="bg-BG"/>
              </w:rPr>
            </w:pPr>
            <w:r w:rsidRPr="00763407">
              <w:rPr>
                <w:sz w:val="20"/>
                <w:szCs w:val="20"/>
                <w:lang w:val="bg-BG" w:eastAsia="bg-BG"/>
              </w:rPr>
              <w:t>108</w:t>
            </w:r>
          </w:p>
        </w:tc>
        <w:tc>
          <w:tcPr>
            <w:tcW w:w="2259" w:type="pct"/>
            <w:tcBorders>
              <w:top w:val="nil"/>
              <w:left w:val="nil"/>
              <w:bottom w:val="single" w:sz="4" w:space="0" w:color="auto"/>
              <w:right w:val="single" w:sz="4" w:space="0" w:color="auto"/>
            </w:tcBorders>
            <w:shd w:val="clear" w:color="auto" w:fill="auto"/>
            <w:vAlign w:val="center"/>
            <w:hideMark/>
          </w:tcPr>
          <w:p w14:paraId="48C8A898" w14:textId="77777777" w:rsidR="00763407" w:rsidRPr="00763407" w:rsidRDefault="00763407" w:rsidP="00763407">
            <w:pPr>
              <w:rPr>
                <w:sz w:val="20"/>
                <w:szCs w:val="20"/>
                <w:lang w:val="bg-BG" w:eastAsia="bg-BG"/>
              </w:rPr>
            </w:pPr>
            <w:r w:rsidRPr="00763407">
              <w:rPr>
                <w:sz w:val="20"/>
                <w:szCs w:val="20"/>
                <w:lang w:val="bg-BG" w:eastAsia="bg-BG"/>
              </w:rPr>
              <w:t xml:space="preserve">Пера за </w:t>
            </w:r>
            <w:proofErr w:type="spellStart"/>
            <w:r w:rsidRPr="00763407">
              <w:rPr>
                <w:sz w:val="20"/>
                <w:szCs w:val="20"/>
                <w:lang w:val="bg-BG" w:eastAsia="bg-BG"/>
              </w:rPr>
              <w:t>рапидографи</w:t>
            </w:r>
            <w:proofErr w:type="spellEnd"/>
            <w:r w:rsidRPr="00763407">
              <w:rPr>
                <w:sz w:val="20"/>
                <w:szCs w:val="20"/>
                <w:lang w:val="bg-BG" w:eastAsia="bg-BG"/>
              </w:rPr>
              <w:t xml:space="preserve"> 0.25 мм</w:t>
            </w:r>
          </w:p>
        </w:tc>
        <w:tc>
          <w:tcPr>
            <w:tcW w:w="556" w:type="pct"/>
            <w:tcBorders>
              <w:top w:val="nil"/>
              <w:left w:val="nil"/>
              <w:bottom w:val="single" w:sz="4" w:space="0" w:color="auto"/>
              <w:right w:val="single" w:sz="4" w:space="0" w:color="auto"/>
            </w:tcBorders>
            <w:shd w:val="clear" w:color="auto" w:fill="auto"/>
            <w:vAlign w:val="center"/>
            <w:hideMark/>
          </w:tcPr>
          <w:p w14:paraId="54F8AC0E"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2ED70F2" w14:textId="77777777" w:rsidR="00763407" w:rsidRPr="00763407" w:rsidRDefault="00763407" w:rsidP="00763407">
            <w:pPr>
              <w:jc w:val="center"/>
              <w:rPr>
                <w:b/>
                <w:bCs/>
                <w:sz w:val="20"/>
                <w:szCs w:val="20"/>
                <w:lang w:val="bg-BG" w:eastAsia="bg-BG"/>
              </w:rPr>
            </w:pPr>
            <w:r w:rsidRPr="00763407">
              <w:rPr>
                <w:b/>
                <w:bCs/>
                <w:sz w:val="20"/>
                <w:szCs w:val="20"/>
                <w:lang w:val="bg-BG" w:eastAsia="bg-BG"/>
              </w:rPr>
              <w:t>5</w:t>
            </w:r>
          </w:p>
        </w:tc>
        <w:tc>
          <w:tcPr>
            <w:tcW w:w="614" w:type="pct"/>
            <w:tcBorders>
              <w:top w:val="nil"/>
              <w:left w:val="nil"/>
              <w:bottom w:val="single" w:sz="4" w:space="0" w:color="auto"/>
              <w:right w:val="single" w:sz="4" w:space="0" w:color="auto"/>
            </w:tcBorders>
            <w:shd w:val="clear" w:color="auto" w:fill="auto"/>
            <w:noWrap/>
            <w:vAlign w:val="bottom"/>
            <w:hideMark/>
          </w:tcPr>
          <w:p w14:paraId="4A12E84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265C90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D30C58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580C0E5" w14:textId="77777777" w:rsidR="00763407" w:rsidRPr="00763407" w:rsidRDefault="00763407" w:rsidP="00763407">
            <w:pPr>
              <w:jc w:val="center"/>
              <w:rPr>
                <w:sz w:val="20"/>
                <w:szCs w:val="20"/>
                <w:lang w:val="bg-BG" w:eastAsia="bg-BG"/>
              </w:rPr>
            </w:pPr>
            <w:r w:rsidRPr="00763407">
              <w:rPr>
                <w:sz w:val="20"/>
                <w:szCs w:val="20"/>
                <w:lang w:val="bg-BG" w:eastAsia="bg-BG"/>
              </w:rPr>
              <w:t>109</w:t>
            </w:r>
          </w:p>
        </w:tc>
        <w:tc>
          <w:tcPr>
            <w:tcW w:w="2259" w:type="pct"/>
            <w:tcBorders>
              <w:top w:val="nil"/>
              <w:left w:val="nil"/>
              <w:bottom w:val="single" w:sz="4" w:space="0" w:color="auto"/>
              <w:right w:val="single" w:sz="4" w:space="0" w:color="auto"/>
            </w:tcBorders>
            <w:shd w:val="clear" w:color="auto" w:fill="auto"/>
            <w:vAlign w:val="center"/>
            <w:hideMark/>
          </w:tcPr>
          <w:p w14:paraId="3774B190" w14:textId="77777777" w:rsidR="00763407" w:rsidRPr="00763407" w:rsidRDefault="00763407" w:rsidP="00763407">
            <w:pPr>
              <w:rPr>
                <w:sz w:val="20"/>
                <w:szCs w:val="20"/>
                <w:lang w:val="bg-BG" w:eastAsia="bg-BG"/>
              </w:rPr>
            </w:pPr>
            <w:r w:rsidRPr="00763407">
              <w:rPr>
                <w:sz w:val="20"/>
                <w:szCs w:val="20"/>
                <w:lang w:val="bg-BG" w:eastAsia="bg-BG"/>
              </w:rPr>
              <w:t xml:space="preserve">Пера за </w:t>
            </w:r>
            <w:proofErr w:type="spellStart"/>
            <w:r w:rsidRPr="00763407">
              <w:rPr>
                <w:sz w:val="20"/>
                <w:szCs w:val="20"/>
                <w:lang w:val="bg-BG" w:eastAsia="bg-BG"/>
              </w:rPr>
              <w:t>рапидографи</w:t>
            </w:r>
            <w:proofErr w:type="spellEnd"/>
            <w:r w:rsidRPr="00763407">
              <w:rPr>
                <w:sz w:val="20"/>
                <w:szCs w:val="20"/>
                <w:lang w:val="bg-BG" w:eastAsia="bg-BG"/>
              </w:rPr>
              <w:t xml:space="preserve"> 0.35 мм</w:t>
            </w:r>
          </w:p>
        </w:tc>
        <w:tc>
          <w:tcPr>
            <w:tcW w:w="556" w:type="pct"/>
            <w:tcBorders>
              <w:top w:val="nil"/>
              <w:left w:val="nil"/>
              <w:bottom w:val="single" w:sz="4" w:space="0" w:color="auto"/>
              <w:right w:val="single" w:sz="4" w:space="0" w:color="auto"/>
            </w:tcBorders>
            <w:shd w:val="clear" w:color="auto" w:fill="auto"/>
            <w:vAlign w:val="center"/>
            <w:hideMark/>
          </w:tcPr>
          <w:p w14:paraId="12CCA6C6"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026BC04" w14:textId="77777777" w:rsidR="00763407" w:rsidRPr="00763407" w:rsidRDefault="00763407" w:rsidP="00763407">
            <w:pPr>
              <w:jc w:val="center"/>
              <w:rPr>
                <w:b/>
                <w:bCs/>
                <w:sz w:val="20"/>
                <w:szCs w:val="20"/>
                <w:lang w:val="bg-BG" w:eastAsia="bg-BG"/>
              </w:rPr>
            </w:pPr>
            <w:r w:rsidRPr="00763407">
              <w:rPr>
                <w:b/>
                <w:bCs/>
                <w:sz w:val="20"/>
                <w:szCs w:val="20"/>
                <w:lang w:val="bg-BG" w:eastAsia="bg-BG"/>
              </w:rPr>
              <w:t>5</w:t>
            </w:r>
          </w:p>
        </w:tc>
        <w:tc>
          <w:tcPr>
            <w:tcW w:w="614" w:type="pct"/>
            <w:tcBorders>
              <w:top w:val="nil"/>
              <w:left w:val="nil"/>
              <w:bottom w:val="single" w:sz="4" w:space="0" w:color="auto"/>
              <w:right w:val="single" w:sz="4" w:space="0" w:color="auto"/>
            </w:tcBorders>
            <w:shd w:val="clear" w:color="auto" w:fill="auto"/>
            <w:noWrap/>
            <w:vAlign w:val="bottom"/>
            <w:hideMark/>
          </w:tcPr>
          <w:p w14:paraId="7907C73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A73243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121498E"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317D531" w14:textId="77777777" w:rsidR="00763407" w:rsidRPr="00763407" w:rsidRDefault="00763407" w:rsidP="00763407">
            <w:pPr>
              <w:jc w:val="center"/>
              <w:rPr>
                <w:sz w:val="20"/>
                <w:szCs w:val="20"/>
                <w:lang w:val="bg-BG" w:eastAsia="bg-BG"/>
              </w:rPr>
            </w:pPr>
            <w:r w:rsidRPr="00763407">
              <w:rPr>
                <w:sz w:val="20"/>
                <w:szCs w:val="20"/>
                <w:lang w:val="bg-BG" w:eastAsia="bg-BG"/>
              </w:rPr>
              <w:t>110</w:t>
            </w:r>
          </w:p>
        </w:tc>
        <w:tc>
          <w:tcPr>
            <w:tcW w:w="2259" w:type="pct"/>
            <w:tcBorders>
              <w:top w:val="nil"/>
              <w:left w:val="nil"/>
              <w:bottom w:val="single" w:sz="4" w:space="0" w:color="auto"/>
              <w:right w:val="single" w:sz="4" w:space="0" w:color="auto"/>
            </w:tcBorders>
            <w:shd w:val="clear" w:color="auto" w:fill="auto"/>
            <w:vAlign w:val="center"/>
            <w:hideMark/>
          </w:tcPr>
          <w:p w14:paraId="245A9544" w14:textId="77777777" w:rsidR="00763407" w:rsidRPr="00763407" w:rsidRDefault="00763407" w:rsidP="00763407">
            <w:pPr>
              <w:rPr>
                <w:sz w:val="20"/>
                <w:szCs w:val="20"/>
                <w:lang w:val="bg-BG" w:eastAsia="bg-BG"/>
              </w:rPr>
            </w:pPr>
            <w:r w:rsidRPr="00763407">
              <w:rPr>
                <w:sz w:val="20"/>
                <w:szCs w:val="20"/>
                <w:lang w:val="bg-BG" w:eastAsia="bg-BG"/>
              </w:rPr>
              <w:t>Автоматичен молив с фиксиран накрайник и вградена гума</w:t>
            </w:r>
          </w:p>
        </w:tc>
        <w:tc>
          <w:tcPr>
            <w:tcW w:w="556" w:type="pct"/>
            <w:tcBorders>
              <w:top w:val="nil"/>
              <w:left w:val="nil"/>
              <w:bottom w:val="single" w:sz="4" w:space="0" w:color="auto"/>
              <w:right w:val="single" w:sz="4" w:space="0" w:color="auto"/>
            </w:tcBorders>
            <w:shd w:val="clear" w:color="auto" w:fill="auto"/>
            <w:noWrap/>
            <w:vAlign w:val="center"/>
            <w:hideMark/>
          </w:tcPr>
          <w:p w14:paraId="421D0AB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F313DCF" w14:textId="77777777" w:rsidR="00763407" w:rsidRPr="00763407" w:rsidRDefault="00763407" w:rsidP="00763407">
            <w:pPr>
              <w:jc w:val="center"/>
              <w:rPr>
                <w:b/>
                <w:bCs/>
                <w:sz w:val="20"/>
                <w:szCs w:val="20"/>
                <w:lang w:val="bg-BG" w:eastAsia="bg-BG"/>
              </w:rPr>
            </w:pPr>
            <w:r w:rsidRPr="00763407">
              <w:rPr>
                <w:b/>
                <w:bCs/>
                <w:sz w:val="20"/>
                <w:szCs w:val="20"/>
                <w:lang w:val="bg-BG" w:eastAsia="bg-BG"/>
              </w:rPr>
              <w:t>407</w:t>
            </w:r>
          </w:p>
        </w:tc>
        <w:tc>
          <w:tcPr>
            <w:tcW w:w="614" w:type="pct"/>
            <w:tcBorders>
              <w:top w:val="nil"/>
              <w:left w:val="nil"/>
              <w:bottom w:val="single" w:sz="4" w:space="0" w:color="auto"/>
              <w:right w:val="single" w:sz="4" w:space="0" w:color="auto"/>
            </w:tcBorders>
            <w:shd w:val="clear" w:color="auto" w:fill="auto"/>
            <w:noWrap/>
            <w:vAlign w:val="bottom"/>
            <w:hideMark/>
          </w:tcPr>
          <w:p w14:paraId="4F1D2FE6"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DC37494"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C5E7096"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50FC55F" w14:textId="77777777" w:rsidR="00763407" w:rsidRPr="00763407" w:rsidRDefault="00763407" w:rsidP="00763407">
            <w:pPr>
              <w:jc w:val="center"/>
              <w:rPr>
                <w:sz w:val="20"/>
                <w:szCs w:val="20"/>
                <w:lang w:val="bg-BG" w:eastAsia="bg-BG"/>
              </w:rPr>
            </w:pPr>
            <w:r w:rsidRPr="00763407">
              <w:rPr>
                <w:sz w:val="20"/>
                <w:szCs w:val="20"/>
                <w:lang w:val="bg-BG" w:eastAsia="bg-BG"/>
              </w:rPr>
              <w:t>111</w:t>
            </w:r>
          </w:p>
        </w:tc>
        <w:tc>
          <w:tcPr>
            <w:tcW w:w="2259" w:type="pct"/>
            <w:tcBorders>
              <w:top w:val="nil"/>
              <w:left w:val="nil"/>
              <w:bottom w:val="single" w:sz="4" w:space="0" w:color="auto"/>
              <w:right w:val="single" w:sz="4" w:space="0" w:color="auto"/>
            </w:tcBorders>
            <w:shd w:val="clear" w:color="auto" w:fill="auto"/>
            <w:vAlign w:val="center"/>
            <w:hideMark/>
          </w:tcPr>
          <w:p w14:paraId="69139FDB" w14:textId="77777777" w:rsidR="00763407" w:rsidRPr="00763407" w:rsidRDefault="00763407" w:rsidP="00763407">
            <w:pPr>
              <w:rPr>
                <w:sz w:val="20"/>
                <w:szCs w:val="20"/>
                <w:lang w:val="bg-BG" w:eastAsia="bg-BG"/>
              </w:rPr>
            </w:pPr>
            <w:r w:rsidRPr="00763407">
              <w:rPr>
                <w:sz w:val="20"/>
                <w:szCs w:val="20"/>
                <w:lang w:val="bg-BG" w:eastAsia="bg-BG"/>
              </w:rPr>
              <w:t>Графити за автоматичен молив 0,5;0,7; 1.00 мм; HB;B;2B</w:t>
            </w:r>
          </w:p>
        </w:tc>
        <w:tc>
          <w:tcPr>
            <w:tcW w:w="556" w:type="pct"/>
            <w:tcBorders>
              <w:top w:val="nil"/>
              <w:left w:val="nil"/>
              <w:bottom w:val="single" w:sz="4" w:space="0" w:color="auto"/>
              <w:right w:val="single" w:sz="4" w:space="0" w:color="auto"/>
            </w:tcBorders>
            <w:shd w:val="clear" w:color="auto" w:fill="auto"/>
            <w:vAlign w:val="center"/>
            <w:hideMark/>
          </w:tcPr>
          <w:p w14:paraId="30E8864D"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nil"/>
              <w:left w:val="nil"/>
              <w:bottom w:val="single" w:sz="4" w:space="0" w:color="auto"/>
              <w:right w:val="single" w:sz="4" w:space="0" w:color="auto"/>
            </w:tcBorders>
            <w:shd w:val="clear" w:color="auto" w:fill="auto"/>
            <w:noWrap/>
            <w:vAlign w:val="center"/>
            <w:hideMark/>
          </w:tcPr>
          <w:p w14:paraId="63750778" w14:textId="77777777" w:rsidR="00763407" w:rsidRPr="00763407" w:rsidRDefault="00763407" w:rsidP="00763407">
            <w:pPr>
              <w:jc w:val="center"/>
              <w:rPr>
                <w:b/>
                <w:bCs/>
                <w:sz w:val="20"/>
                <w:szCs w:val="20"/>
                <w:lang w:val="bg-BG" w:eastAsia="bg-BG"/>
              </w:rPr>
            </w:pPr>
            <w:r w:rsidRPr="00763407">
              <w:rPr>
                <w:b/>
                <w:bCs/>
                <w:sz w:val="20"/>
                <w:szCs w:val="20"/>
                <w:lang w:val="bg-BG" w:eastAsia="bg-BG"/>
              </w:rPr>
              <w:t>374</w:t>
            </w:r>
          </w:p>
        </w:tc>
        <w:tc>
          <w:tcPr>
            <w:tcW w:w="614" w:type="pct"/>
            <w:tcBorders>
              <w:top w:val="nil"/>
              <w:left w:val="nil"/>
              <w:bottom w:val="single" w:sz="4" w:space="0" w:color="auto"/>
              <w:right w:val="single" w:sz="4" w:space="0" w:color="auto"/>
            </w:tcBorders>
            <w:shd w:val="clear" w:color="auto" w:fill="auto"/>
            <w:noWrap/>
            <w:vAlign w:val="bottom"/>
            <w:hideMark/>
          </w:tcPr>
          <w:p w14:paraId="1BAC7C1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321044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8CA52AE"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E12217A" w14:textId="77777777" w:rsidR="00763407" w:rsidRPr="00763407" w:rsidRDefault="00763407" w:rsidP="00763407">
            <w:pPr>
              <w:jc w:val="center"/>
              <w:rPr>
                <w:sz w:val="20"/>
                <w:szCs w:val="20"/>
                <w:lang w:val="bg-BG" w:eastAsia="bg-BG"/>
              </w:rPr>
            </w:pPr>
            <w:r w:rsidRPr="00763407">
              <w:rPr>
                <w:sz w:val="20"/>
                <w:szCs w:val="20"/>
                <w:lang w:val="bg-BG" w:eastAsia="bg-BG"/>
              </w:rPr>
              <w:t>112</w:t>
            </w:r>
          </w:p>
        </w:tc>
        <w:tc>
          <w:tcPr>
            <w:tcW w:w="2259" w:type="pct"/>
            <w:tcBorders>
              <w:top w:val="nil"/>
              <w:left w:val="nil"/>
              <w:bottom w:val="single" w:sz="4" w:space="0" w:color="auto"/>
              <w:right w:val="single" w:sz="4" w:space="0" w:color="auto"/>
            </w:tcBorders>
            <w:shd w:val="clear" w:color="auto" w:fill="auto"/>
            <w:vAlign w:val="center"/>
            <w:hideMark/>
          </w:tcPr>
          <w:p w14:paraId="289B303F" w14:textId="77777777" w:rsidR="00763407" w:rsidRPr="00763407" w:rsidRDefault="00763407" w:rsidP="00763407">
            <w:pPr>
              <w:rPr>
                <w:sz w:val="20"/>
                <w:szCs w:val="20"/>
                <w:lang w:val="bg-BG" w:eastAsia="bg-BG"/>
              </w:rPr>
            </w:pPr>
            <w:r w:rsidRPr="00763407">
              <w:rPr>
                <w:sz w:val="20"/>
                <w:szCs w:val="20"/>
                <w:lang w:val="bg-BG" w:eastAsia="bg-BG"/>
              </w:rPr>
              <w:t>Острилка</w:t>
            </w:r>
          </w:p>
        </w:tc>
        <w:tc>
          <w:tcPr>
            <w:tcW w:w="556" w:type="pct"/>
            <w:tcBorders>
              <w:top w:val="nil"/>
              <w:left w:val="nil"/>
              <w:bottom w:val="single" w:sz="4" w:space="0" w:color="auto"/>
              <w:right w:val="single" w:sz="4" w:space="0" w:color="auto"/>
            </w:tcBorders>
            <w:shd w:val="clear" w:color="auto" w:fill="auto"/>
            <w:vAlign w:val="center"/>
            <w:hideMark/>
          </w:tcPr>
          <w:p w14:paraId="64969C14"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00EE9824" w14:textId="77777777" w:rsidR="00763407" w:rsidRPr="00763407" w:rsidRDefault="00763407" w:rsidP="00763407">
            <w:pPr>
              <w:jc w:val="center"/>
              <w:rPr>
                <w:b/>
                <w:bCs/>
                <w:sz w:val="20"/>
                <w:szCs w:val="20"/>
                <w:lang w:val="bg-BG" w:eastAsia="bg-BG"/>
              </w:rPr>
            </w:pPr>
            <w:r w:rsidRPr="00763407">
              <w:rPr>
                <w:b/>
                <w:bCs/>
                <w:sz w:val="20"/>
                <w:szCs w:val="20"/>
                <w:lang w:val="bg-BG" w:eastAsia="bg-BG"/>
              </w:rPr>
              <w:t>235</w:t>
            </w:r>
          </w:p>
        </w:tc>
        <w:tc>
          <w:tcPr>
            <w:tcW w:w="614" w:type="pct"/>
            <w:tcBorders>
              <w:top w:val="nil"/>
              <w:left w:val="nil"/>
              <w:bottom w:val="single" w:sz="4" w:space="0" w:color="auto"/>
              <w:right w:val="single" w:sz="4" w:space="0" w:color="auto"/>
            </w:tcBorders>
            <w:shd w:val="clear" w:color="auto" w:fill="auto"/>
            <w:noWrap/>
            <w:vAlign w:val="bottom"/>
            <w:hideMark/>
          </w:tcPr>
          <w:p w14:paraId="5C4F4DA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9620E4D"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B2712E6"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4D2AEA8" w14:textId="77777777" w:rsidR="00763407" w:rsidRPr="00763407" w:rsidRDefault="00763407" w:rsidP="00763407">
            <w:pPr>
              <w:jc w:val="center"/>
              <w:rPr>
                <w:sz w:val="20"/>
                <w:szCs w:val="20"/>
                <w:lang w:val="bg-BG" w:eastAsia="bg-BG"/>
              </w:rPr>
            </w:pPr>
            <w:r w:rsidRPr="00763407">
              <w:rPr>
                <w:sz w:val="20"/>
                <w:szCs w:val="20"/>
                <w:lang w:val="bg-BG" w:eastAsia="bg-BG"/>
              </w:rPr>
              <w:t>113</w:t>
            </w:r>
          </w:p>
        </w:tc>
        <w:tc>
          <w:tcPr>
            <w:tcW w:w="2259" w:type="pct"/>
            <w:tcBorders>
              <w:top w:val="nil"/>
              <w:left w:val="nil"/>
              <w:bottom w:val="single" w:sz="4" w:space="0" w:color="auto"/>
              <w:right w:val="single" w:sz="4" w:space="0" w:color="auto"/>
            </w:tcBorders>
            <w:shd w:val="clear" w:color="auto" w:fill="auto"/>
            <w:vAlign w:val="center"/>
            <w:hideMark/>
          </w:tcPr>
          <w:p w14:paraId="51834DE1" w14:textId="77777777" w:rsidR="00763407" w:rsidRPr="00763407" w:rsidRDefault="00763407" w:rsidP="00763407">
            <w:pPr>
              <w:rPr>
                <w:sz w:val="20"/>
                <w:szCs w:val="20"/>
                <w:lang w:val="bg-BG" w:eastAsia="bg-BG"/>
              </w:rPr>
            </w:pPr>
            <w:r w:rsidRPr="00763407">
              <w:rPr>
                <w:sz w:val="20"/>
                <w:szCs w:val="20"/>
                <w:lang w:val="bg-BG" w:eastAsia="bg-BG"/>
              </w:rPr>
              <w:t>Молив за писане и чертане</w:t>
            </w:r>
          </w:p>
        </w:tc>
        <w:tc>
          <w:tcPr>
            <w:tcW w:w="556" w:type="pct"/>
            <w:tcBorders>
              <w:top w:val="nil"/>
              <w:left w:val="nil"/>
              <w:bottom w:val="single" w:sz="4" w:space="0" w:color="auto"/>
              <w:right w:val="single" w:sz="4" w:space="0" w:color="auto"/>
            </w:tcBorders>
            <w:shd w:val="clear" w:color="auto" w:fill="auto"/>
            <w:noWrap/>
            <w:vAlign w:val="center"/>
            <w:hideMark/>
          </w:tcPr>
          <w:p w14:paraId="354F8B7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7A69FE3" w14:textId="77777777" w:rsidR="00763407" w:rsidRPr="00763407" w:rsidRDefault="00763407" w:rsidP="00763407">
            <w:pPr>
              <w:jc w:val="center"/>
              <w:rPr>
                <w:b/>
                <w:bCs/>
                <w:sz w:val="20"/>
                <w:szCs w:val="20"/>
                <w:lang w:val="bg-BG" w:eastAsia="bg-BG"/>
              </w:rPr>
            </w:pPr>
            <w:r w:rsidRPr="00763407">
              <w:rPr>
                <w:b/>
                <w:bCs/>
                <w:sz w:val="20"/>
                <w:szCs w:val="20"/>
                <w:lang w:val="bg-BG" w:eastAsia="bg-BG"/>
              </w:rPr>
              <w:t>816</w:t>
            </w:r>
          </w:p>
        </w:tc>
        <w:tc>
          <w:tcPr>
            <w:tcW w:w="614" w:type="pct"/>
            <w:tcBorders>
              <w:top w:val="nil"/>
              <w:left w:val="nil"/>
              <w:bottom w:val="single" w:sz="4" w:space="0" w:color="auto"/>
              <w:right w:val="single" w:sz="4" w:space="0" w:color="auto"/>
            </w:tcBorders>
            <w:shd w:val="clear" w:color="auto" w:fill="auto"/>
            <w:noWrap/>
            <w:vAlign w:val="bottom"/>
            <w:hideMark/>
          </w:tcPr>
          <w:p w14:paraId="5E5095C3"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48E52E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65E6680" w14:textId="77777777" w:rsidTr="00763407">
        <w:trPr>
          <w:trHeight w:val="48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50CD2B4" w14:textId="77777777" w:rsidR="00763407" w:rsidRPr="00763407" w:rsidRDefault="00763407" w:rsidP="00763407">
            <w:pPr>
              <w:jc w:val="center"/>
              <w:rPr>
                <w:sz w:val="20"/>
                <w:szCs w:val="20"/>
                <w:lang w:val="bg-BG" w:eastAsia="bg-BG"/>
              </w:rPr>
            </w:pPr>
            <w:r w:rsidRPr="00763407">
              <w:rPr>
                <w:sz w:val="20"/>
                <w:szCs w:val="20"/>
                <w:lang w:val="bg-BG" w:eastAsia="bg-BG"/>
              </w:rPr>
              <w:t>114</w:t>
            </w:r>
          </w:p>
        </w:tc>
        <w:tc>
          <w:tcPr>
            <w:tcW w:w="2259" w:type="pct"/>
            <w:tcBorders>
              <w:top w:val="nil"/>
              <w:left w:val="nil"/>
              <w:bottom w:val="single" w:sz="4" w:space="0" w:color="auto"/>
              <w:right w:val="single" w:sz="4" w:space="0" w:color="auto"/>
            </w:tcBorders>
            <w:shd w:val="clear" w:color="auto" w:fill="auto"/>
            <w:vAlign w:val="center"/>
            <w:hideMark/>
          </w:tcPr>
          <w:p w14:paraId="47FC125D" w14:textId="77777777" w:rsidR="00763407" w:rsidRPr="00763407" w:rsidRDefault="00763407" w:rsidP="00763407">
            <w:pPr>
              <w:rPr>
                <w:sz w:val="20"/>
                <w:szCs w:val="20"/>
                <w:lang w:val="bg-BG" w:eastAsia="bg-BG"/>
              </w:rPr>
            </w:pPr>
            <w:r w:rsidRPr="00763407">
              <w:rPr>
                <w:sz w:val="20"/>
                <w:szCs w:val="20"/>
                <w:lang w:val="bg-BG" w:eastAsia="bg-BG"/>
              </w:rPr>
              <w:t>Пластмасови 5 бр./оп.</w:t>
            </w:r>
          </w:p>
        </w:tc>
        <w:tc>
          <w:tcPr>
            <w:tcW w:w="556" w:type="pct"/>
            <w:tcBorders>
              <w:top w:val="nil"/>
              <w:left w:val="nil"/>
              <w:bottom w:val="single" w:sz="4" w:space="0" w:color="auto"/>
              <w:right w:val="single" w:sz="4" w:space="0" w:color="auto"/>
            </w:tcBorders>
            <w:shd w:val="clear" w:color="auto" w:fill="auto"/>
            <w:vAlign w:val="center"/>
            <w:hideMark/>
          </w:tcPr>
          <w:p w14:paraId="2C5964DC"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7C7F150C" w14:textId="77777777" w:rsidR="00763407" w:rsidRPr="00763407" w:rsidRDefault="00763407" w:rsidP="00763407">
            <w:pPr>
              <w:jc w:val="center"/>
              <w:rPr>
                <w:b/>
                <w:bCs/>
                <w:sz w:val="20"/>
                <w:szCs w:val="20"/>
                <w:lang w:val="bg-BG" w:eastAsia="bg-BG"/>
              </w:rPr>
            </w:pPr>
            <w:r w:rsidRPr="00763407">
              <w:rPr>
                <w:b/>
                <w:bCs/>
                <w:sz w:val="20"/>
                <w:szCs w:val="20"/>
                <w:lang w:val="bg-BG" w:eastAsia="bg-BG"/>
              </w:rPr>
              <w:t>53</w:t>
            </w:r>
          </w:p>
        </w:tc>
        <w:tc>
          <w:tcPr>
            <w:tcW w:w="614" w:type="pct"/>
            <w:tcBorders>
              <w:top w:val="nil"/>
              <w:left w:val="nil"/>
              <w:bottom w:val="single" w:sz="4" w:space="0" w:color="auto"/>
              <w:right w:val="single" w:sz="4" w:space="0" w:color="auto"/>
            </w:tcBorders>
            <w:shd w:val="clear" w:color="auto" w:fill="auto"/>
            <w:noWrap/>
            <w:vAlign w:val="bottom"/>
            <w:hideMark/>
          </w:tcPr>
          <w:p w14:paraId="3257785A"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0B0EC6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10F9095"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E8F26AD" w14:textId="77777777" w:rsidR="00763407" w:rsidRPr="00763407" w:rsidRDefault="00763407" w:rsidP="00763407">
            <w:pPr>
              <w:jc w:val="center"/>
              <w:rPr>
                <w:sz w:val="20"/>
                <w:szCs w:val="20"/>
                <w:lang w:val="bg-BG" w:eastAsia="bg-BG"/>
              </w:rPr>
            </w:pPr>
            <w:r w:rsidRPr="00763407">
              <w:rPr>
                <w:sz w:val="20"/>
                <w:szCs w:val="20"/>
                <w:lang w:val="bg-BG" w:eastAsia="bg-BG"/>
              </w:rPr>
              <w:t>115</w:t>
            </w:r>
          </w:p>
        </w:tc>
        <w:tc>
          <w:tcPr>
            <w:tcW w:w="2259" w:type="pct"/>
            <w:tcBorders>
              <w:top w:val="nil"/>
              <w:left w:val="nil"/>
              <w:bottom w:val="single" w:sz="4" w:space="0" w:color="auto"/>
              <w:right w:val="single" w:sz="4" w:space="0" w:color="auto"/>
            </w:tcBorders>
            <w:shd w:val="clear" w:color="auto" w:fill="auto"/>
            <w:vAlign w:val="center"/>
            <w:hideMark/>
          </w:tcPr>
          <w:p w14:paraId="74CB7D28" w14:textId="77777777" w:rsidR="00763407" w:rsidRPr="00763407" w:rsidRDefault="00763407" w:rsidP="00763407">
            <w:pPr>
              <w:rPr>
                <w:sz w:val="20"/>
                <w:szCs w:val="20"/>
                <w:lang w:val="bg-BG" w:eastAsia="bg-BG"/>
              </w:rPr>
            </w:pPr>
            <w:r w:rsidRPr="00763407">
              <w:rPr>
                <w:sz w:val="20"/>
                <w:szCs w:val="20"/>
                <w:lang w:val="bg-BG" w:eastAsia="bg-BG"/>
              </w:rPr>
              <w:t>Пластмасови 10 бр./оп.</w:t>
            </w:r>
          </w:p>
        </w:tc>
        <w:tc>
          <w:tcPr>
            <w:tcW w:w="556" w:type="pct"/>
            <w:tcBorders>
              <w:top w:val="nil"/>
              <w:left w:val="nil"/>
              <w:bottom w:val="single" w:sz="4" w:space="0" w:color="auto"/>
              <w:right w:val="single" w:sz="4" w:space="0" w:color="auto"/>
            </w:tcBorders>
            <w:shd w:val="clear" w:color="auto" w:fill="auto"/>
            <w:vAlign w:val="center"/>
            <w:hideMark/>
          </w:tcPr>
          <w:p w14:paraId="3D8D5E38"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73645964" w14:textId="77777777" w:rsidR="00763407" w:rsidRPr="00763407" w:rsidRDefault="00763407" w:rsidP="00763407">
            <w:pPr>
              <w:jc w:val="center"/>
              <w:rPr>
                <w:b/>
                <w:bCs/>
                <w:sz w:val="20"/>
                <w:szCs w:val="20"/>
                <w:lang w:val="bg-BG" w:eastAsia="bg-BG"/>
              </w:rPr>
            </w:pPr>
            <w:r w:rsidRPr="00763407">
              <w:rPr>
                <w:b/>
                <w:bCs/>
                <w:sz w:val="20"/>
                <w:szCs w:val="20"/>
                <w:lang w:val="bg-BG" w:eastAsia="bg-BG"/>
              </w:rPr>
              <w:t>51</w:t>
            </w:r>
          </w:p>
        </w:tc>
        <w:tc>
          <w:tcPr>
            <w:tcW w:w="614" w:type="pct"/>
            <w:tcBorders>
              <w:top w:val="nil"/>
              <w:left w:val="nil"/>
              <w:bottom w:val="single" w:sz="4" w:space="0" w:color="auto"/>
              <w:right w:val="single" w:sz="4" w:space="0" w:color="auto"/>
            </w:tcBorders>
            <w:shd w:val="clear" w:color="auto" w:fill="auto"/>
            <w:noWrap/>
            <w:vAlign w:val="bottom"/>
            <w:hideMark/>
          </w:tcPr>
          <w:p w14:paraId="6BC6435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01358A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F7C831E"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D2AA070" w14:textId="77777777" w:rsidR="00763407" w:rsidRPr="00763407" w:rsidRDefault="00763407" w:rsidP="00763407">
            <w:pPr>
              <w:jc w:val="center"/>
              <w:rPr>
                <w:sz w:val="20"/>
                <w:szCs w:val="20"/>
                <w:lang w:val="bg-BG" w:eastAsia="bg-BG"/>
              </w:rPr>
            </w:pPr>
            <w:r w:rsidRPr="00763407">
              <w:rPr>
                <w:sz w:val="20"/>
                <w:szCs w:val="20"/>
                <w:lang w:val="bg-BG" w:eastAsia="bg-BG"/>
              </w:rPr>
              <w:t>116</w:t>
            </w:r>
          </w:p>
        </w:tc>
        <w:tc>
          <w:tcPr>
            <w:tcW w:w="2259" w:type="pct"/>
            <w:tcBorders>
              <w:top w:val="nil"/>
              <w:left w:val="nil"/>
              <w:bottom w:val="single" w:sz="4" w:space="0" w:color="auto"/>
              <w:right w:val="single" w:sz="4" w:space="0" w:color="auto"/>
            </w:tcBorders>
            <w:shd w:val="clear" w:color="auto" w:fill="auto"/>
            <w:vAlign w:val="center"/>
            <w:hideMark/>
          </w:tcPr>
          <w:p w14:paraId="5759A946" w14:textId="77777777" w:rsidR="00763407" w:rsidRPr="00763407" w:rsidRDefault="00763407" w:rsidP="00763407">
            <w:pPr>
              <w:rPr>
                <w:sz w:val="20"/>
                <w:szCs w:val="20"/>
                <w:lang w:val="bg-BG" w:eastAsia="bg-BG"/>
              </w:rPr>
            </w:pPr>
            <w:r w:rsidRPr="00763407">
              <w:rPr>
                <w:sz w:val="20"/>
                <w:szCs w:val="20"/>
                <w:lang w:val="bg-BG" w:eastAsia="bg-BG"/>
              </w:rPr>
              <w:t>Пластмасови  10 бр./оп</w:t>
            </w:r>
          </w:p>
        </w:tc>
        <w:tc>
          <w:tcPr>
            <w:tcW w:w="556" w:type="pct"/>
            <w:tcBorders>
              <w:top w:val="nil"/>
              <w:left w:val="nil"/>
              <w:bottom w:val="single" w:sz="4" w:space="0" w:color="auto"/>
              <w:right w:val="single" w:sz="4" w:space="0" w:color="auto"/>
            </w:tcBorders>
            <w:shd w:val="clear" w:color="auto" w:fill="auto"/>
            <w:vAlign w:val="center"/>
            <w:hideMark/>
          </w:tcPr>
          <w:p w14:paraId="25BFD24D"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4AF38EB7" w14:textId="77777777" w:rsidR="00763407" w:rsidRPr="00763407" w:rsidRDefault="00763407" w:rsidP="00763407">
            <w:pPr>
              <w:jc w:val="center"/>
              <w:rPr>
                <w:b/>
                <w:bCs/>
                <w:sz w:val="20"/>
                <w:szCs w:val="20"/>
                <w:lang w:val="bg-BG" w:eastAsia="bg-BG"/>
              </w:rPr>
            </w:pPr>
            <w:r w:rsidRPr="00763407">
              <w:rPr>
                <w:b/>
                <w:bCs/>
                <w:sz w:val="20"/>
                <w:szCs w:val="20"/>
                <w:lang w:val="bg-BG" w:eastAsia="bg-BG"/>
              </w:rPr>
              <w:t>36</w:t>
            </w:r>
          </w:p>
        </w:tc>
        <w:tc>
          <w:tcPr>
            <w:tcW w:w="614" w:type="pct"/>
            <w:tcBorders>
              <w:top w:val="nil"/>
              <w:left w:val="nil"/>
              <w:bottom w:val="single" w:sz="4" w:space="0" w:color="auto"/>
              <w:right w:val="single" w:sz="4" w:space="0" w:color="auto"/>
            </w:tcBorders>
            <w:shd w:val="clear" w:color="auto" w:fill="auto"/>
            <w:noWrap/>
            <w:vAlign w:val="bottom"/>
            <w:hideMark/>
          </w:tcPr>
          <w:p w14:paraId="7CB6EBE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084EC9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33F4C25"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6BEFC2D" w14:textId="77777777" w:rsidR="00763407" w:rsidRPr="00763407" w:rsidRDefault="00763407" w:rsidP="00763407">
            <w:pPr>
              <w:jc w:val="center"/>
              <w:rPr>
                <w:sz w:val="20"/>
                <w:szCs w:val="20"/>
                <w:lang w:val="bg-BG" w:eastAsia="bg-BG"/>
              </w:rPr>
            </w:pPr>
            <w:r w:rsidRPr="00763407">
              <w:rPr>
                <w:sz w:val="20"/>
                <w:szCs w:val="20"/>
                <w:lang w:val="bg-BG" w:eastAsia="bg-BG"/>
              </w:rPr>
              <w:t>117</w:t>
            </w:r>
          </w:p>
        </w:tc>
        <w:tc>
          <w:tcPr>
            <w:tcW w:w="2259" w:type="pct"/>
            <w:tcBorders>
              <w:top w:val="nil"/>
              <w:left w:val="nil"/>
              <w:bottom w:val="single" w:sz="4" w:space="0" w:color="auto"/>
              <w:right w:val="single" w:sz="4" w:space="0" w:color="auto"/>
            </w:tcBorders>
            <w:shd w:val="clear" w:color="auto" w:fill="auto"/>
            <w:vAlign w:val="center"/>
            <w:hideMark/>
          </w:tcPr>
          <w:p w14:paraId="07DD21DE" w14:textId="77777777" w:rsidR="00763407" w:rsidRPr="00763407" w:rsidRDefault="00763407" w:rsidP="00763407">
            <w:pPr>
              <w:rPr>
                <w:sz w:val="20"/>
                <w:szCs w:val="20"/>
                <w:lang w:val="bg-BG" w:eastAsia="bg-BG"/>
              </w:rPr>
            </w:pPr>
            <w:r w:rsidRPr="00763407">
              <w:rPr>
                <w:sz w:val="20"/>
                <w:szCs w:val="20"/>
                <w:lang w:val="bg-BG" w:eastAsia="bg-BG"/>
              </w:rPr>
              <w:t>Керамичен 2 бр./оп.</w:t>
            </w:r>
          </w:p>
        </w:tc>
        <w:tc>
          <w:tcPr>
            <w:tcW w:w="556" w:type="pct"/>
            <w:tcBorders>
              <w:top w:val="nil"/>
              <w:left w:val="nil"/>
              <w:bottom w:val="single" w:sz="4" w:space="0" w:color="auto"/>
              <w:right w:val="single" w:sz="4" w:space="0" w:color="auto"/>
            </w:tcBorders>
            <w:shd w:val="clear" w:color="auto" w:fill="auto"/>
            <w:vAlign w:val="center"/>
            <w:hideMark/>
          </w:tcPr>
          <w:p w14:paraId="4968FB1E"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5B7693F3" w14:textId="77777777" w:rsidR="00763407" w:rsidRPr="00763407" w:rsidRDefault="00763407" w:rsidP="00763407">
            <w:pPr>
              <w:jc w:val="center"/>
              <w:rPr>
                <w:b/>
                <w:bCs/>
                <w:sz w:val="20"/>
                <w:szCs w:val="20"/>
                <w:lang w:val="bg-BG" w:eastAsia="bg-BG"/>
              </w:rPr>
            </w:pPr>
            <w:r w:rsidRPr="00763407">
              <w:rPr>
                <w:b/>
                <w:bCs/>
                <w:sz w:val="20"/>
                <w:szCs w:val="20"/>
                <w:lang w:val="bg-BG" w:eastAsia="bg-BG"/>
              </w:rPr>
              <w:t>20</w:t>
            </w:r>
          </w:p>
        </w:tc>
        <w:tc>
          <w:tcPr>
            <w:tcW w:w="614" w:type="pct"/>
            <w:tcBorders>
              <w:top w:val="nil"/>
              <w:left w:val="nil"/>
              <w:bottom w:val="single" w:sz="4" w:space="0" w:color="auto"/>
              <w:right w:val="single" w:sz="4" w:space="0" w:color="auto"/>
            </w:tcBorders>
            <w:shd w:val="clear" w:color="auto" w:fill="auto"/>
            <w:noWrap/>
            <w:vAlign w:val="bottom"/>
            <w:hideMark/>
          </w:tcPr>
          <w:p w14:paraId="6F16BA40"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5F4157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77392C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E5904BA" w14:textId="77777777" w:rsidR="00763407" w:rsidRPr="00763407" w:rsidRDefault="00763407" w:rsidP="00763407">
            <w:pPr>
              <w:jc w:val="center"/>
              <w:rPr>
                <w:sz w:val="20"/>
                <w:szCs w:val="20"/>
                <w:lang w:val="bg-BG" w:eastAsia="bg-BG"/>
              </w:rPr>
            </w:pPr>
            <w:r w:rsidRPr="00763407">
              <w:rPr>
                <w:sz w:val="20"/>
                <w:szCs w:val="20"/>
                <w:lang w:val="bg-BG" w:eastAsia="bg-BG"/>
              </w:rPr>
              <w:t>118</w:t>
            </w:r>
          </w:p>
        </w:tc>
        <w:tc>
          <w:tcPr>
            <w:tcW w:w="2259" w:type="pct"/>
            <w:tcBorders>
              <w:top w:val="nil"/>
              <w:left w:val="nil"/>
              <w:bottom w:val="single" w:sz="4" w:space="0" w:color="auto"/>
              <w:right w:val="single" w:sz="4" w:space="0" w:color="auto"/>
            </w:tcBorders>
            <w:shd w:val="clear" w:color="auto" w:fill="auto"/>
            <w:vAlign w:val="center"/>
            <w:hideMark/>
          </w:tcPr>
          <w:p w14:paraId="681732E1" w14:textId="77777777" w:rsidR="00763407" w:rsidRPr="00763407" w:rsidRDefault="00763407" w:rsidP="00763407">
            <w:pPr>
              <w:rPr>
                <w:sz w:val="20"/>
                <w:szCs w:val="20"/>
                <w:lang w:val="bg-BG" w:eastAsia="bg-BG"/>
              </w:rPr>
            </w:pPr>
            <w:r w:rsidRPr="00763407">
              <w:rPr>
                <w:sz w:val="20"/>
                <w:szCs w:val="20"/>
                <w:lang w:val="bg-BG" w:eastAsia="bg-BG"/>
              </w:rPr>
              <w:t>Патрон за писалки 6 бр./кутия</w:t>
            </w:r>
          </w:p>
        </w:tc>
        <w:tc>
          <w:tcPr>
            <w:tcW w:w="556" w:type="pct"/>
            <w:tcBorders>
              <w:top w:val="nil"/>
              <w:left w:val="nil"/>
              <w:bottom w:val="single" w:sz="4" w:space="0" w:color="auto"/>
              <w:right w:val="single" w:sz="4" w:space="0" w:color="auto"/>
            </w:tcBorders>
            <w:shd w:val="clear" w:color="auto" w:fill="auto"/>
            <w:vAlign w:val="center"/>
            <w:hideMark/>
          </w:tcPr>
          <w:p w14:paraId="5D07BD60"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nil"/>
              <w:left w:val="nil"/>
              <w:bottom w:val="single" w:sz="4" w:space="0" w:color="auto"/>
              <w:right w:val="single" w:sz="4" w:space="0" w:color="auto"/>
            </w:tcBorders>
            <w:shd w:val="clear" w:color="auto" w:fill="auto"/>
            <w:noWrap/>
            <w:vAlign w:val="center"/>
            <w:hideMark/>
          </w:tcPr>
          <w:p w14:paraId="0CF8EB56" w14:textId="77777777" w:rsidR="00763407" w:rsidRPr="00763407" w:rsidRDefault="00763407" w:rsidP="00763407">
            <w:pPr>
              <w:jc w:val="center"/>
              <w:rPr>
                <w:b/>
                <w:bCs/>
                <w:sz w:val="20"/>
                <w:szCs w:val="20"/>
                <w:lang w:val="bg-BG" w:eastAsia="bg-BG"/>
              </w:rPr>
            </w:pPr>
            <w:r w:rsidRPr="00763407">
              <w:rPr>
                <w:b/>
                <w:bCs/>
                <w:sz w:val="20"/>
                <w:szCs w:val="20"/>
                <w:lang w:val="bg-BG" w:eastAsia="bg-BG"/>
              </w:rPr>
              <w:t>5</w:t>
            </w:r>
          </w:p>
        </w:tc>
        <w:tc>
          <w:tcPr>
            <w:tcW w:w="614" w:type="pct"/>
            <w:tcBorders>
              <w:top w:val="nil"/>
              <w:left w:val="nil"/>
              <w:bottom w:val="single" w:sz="4" w:space="0" w:color="auto"/>
              <w:right w:val="single" w:sz="4" w:space="0" w:color="auto"/>
            </w:tcBorders>
            <w:shd w:val="clear" w:color="auto" w:fill="auto"/>
            <w:noWrap/>
            <w:vAlign w:val="bottom"/>
            <w:hideMark/>
          </w:tcPr>
          <w:p w14:paraId="4469057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C030A5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C24933B"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7D29D8D" w14:textId="77777777" w:rsidR="00763407" w:rsidRPr="00763407" w:rsidRDefault="00763407" w:rsidP="00763407">
            <w:pPr>
              <w:jc w:val="center"/>
              <w:rPr>
                <w:sz w:val="20"/>
                <w:szCs w:val="20"/>
                <w:lang w:val="bg-BG" w:eastAsia="bg-BG"/>
              </w:rPr>
            </w:pPr>
            <w:r w:rsidRPr="00763407">
              <w:rPr>
                <w:sz w:val="20"/>
                <w:szCs w:val="20"/>
                <w:lang w:val="bg-BG" w:eastAsia="bg-BG"/>
              </w:rPr>
              <w:t>119</w:t>
            </w:r>
          </w:p>
        </w:tc>
        <w:tc>
          <w:tcPr>
            <w:tcW w:w="2259" w:type="pct"/>
            <w:tcBorders>
              <w:top w:val="nil"/>
              <w:left w:val="nil"/>
              <w:bottom w:val="single" w:sz="4" w:space="0" w:color="auto"/>
              <w:right w:val="single" w:sz="4" w:space="0" w:color="auto"/>
            </w:tcBorders>
            <w:shd w:val="clear" w:color="auto" w:fill="auto"/>
            <w:vAlign w:val="center"/>
            <w:hideMark/>
          </w:tcPr>
          <w:p w14:paraId="65F33271" w14:textId="77777777" w:rsidR="00763407" w:rsidRPr="00763407" w:rsidRDefault="00763407" w:rsidP="00763407">
            <w:pPr>
              <w:rPr>
                <w:sz w:val="20"/>
                <w:szCs w:val="20"/>
                <w:lang w:val="bg-BG" w:eastAsia="bg-BG"/>
              </w:rPr>
            </w:pPr>
            <w:r w:rsidRPr="00763407">
              <w:rPr>
                <w:sz w:val="20"/>
                <w:szCs w:val="20"/>
                <w:lang w:val="bg-BG" w:eastAsia="bg-BG"/>
              </w:rPr>
              <w:t xml:space="preserve">Перманентен маркер </w:t>
            </w:r>
          </w:p>
        </w:tc>
        <w:tc>
          <w:tcPr>
            <w:tcW w:w="556" w:type="pct"/>
            <w:tcBorders>
              <w:top w:val="nil"/>
              <w:left w:val="nil"/>
              <w:bottom w:val="single" w:sz="4" w:space="0" w:color="auto"/>
              <w:right w:val="single" w:sz="4" w:space="0" w:color="auto"/>
            </w:tcBorders>
            <w:shd w:val="clear" w:color="auto" w:fill="auto"/>
            <w:vAlign w:val="center"/>
            <w:hideMark/>
          </w:tcPr>
          <w:p w14:paraId="3DE2FB95"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7DA577F" w14:textId="77777777" w:rsidR="00763407" w:rsidRPr="00763407" w:rsidRDefault="00763407" w:rsidP="00763407">
            <w:pPr>
              <w:jc w:val="center"/>
              <w:rPr>
                <w:b/>
                <w:bCs/>
                <w:sz w:val="20"/>
                <w:szCs w:val="20"/>
                <w:lang w:val="bg-BG" w:eastAsia="bg-BG"/>
              </w:rPr>
            </w:pPr>
            <w:r w:rsidRPr="00763407">
              <w:rPr>
                <w:b/>
                <w:bCs/>
                <w:sz w:val="20"/>
                <w:szCs w:val="20"/>
                <w:lang w:val="bg-BG" w:eastAsia="bg-BG"/>
              </w:rPr>
              <w:t>410</w:t>
            </w:r>
          </w:p>
        </w:tc>
        <w:tc>
          <w:tcPr>
            <w:tcW w:w="614" w:type="pct"/>
            <w:tcBorders>
              <w:top w:val="nil"/>
              <w:left w:val="nil"/>
              <w:bottom w:val="single" w:sz="4" w:space="0" w:color="auto"/>
              <w:right w:val="single" w:sz="4" w:space="0" w:color="auto"/>
            </w:tcBorders>
            <w:shd w:val="clear" w:color="auto" w:fill="auto"/>
            <w:noWrap/>
            <w:vAlign w:val="bottom"/>
            <w:hideMark/>
          </w:tcPr>
          <w:p w14:paraId="1E5B913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9DE719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29B3CB7"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231126E" w14:textId="77777777" w:rsidR="00763407" w:rsidRPr="00763407" w:rsidRDefault="00763407" w:rsidP="00763407">
            <w:pPr>
              <w:jc w:val="center"/>
              <w:rPr>
                <w:sz w:val="20"/>
                <w:szCs w:val="20"/>
                <w:lang w:val="bg-BG" w:eastAsia="bg-BG"/>
              </w:rPr>
            </w:pPr>
            <w:r w:rsidRPr="00763407">
              <w:rPr>
                <w:sz w:val="20"/>
                <w:szCs w:val="20"/>
                <w:lang w:val="bg-BG" w:eastAsia="bg-BG"/>
              </w:rPr>
              <w:t>120</w:t>
            </w:r>
          </w:p>
        </w:tc>
        <w:tc>
          <w:tcPr>
            <w:tcW w:w="2259" w:type="pct"/>
            <w:tcBorders>
              <w:top w:val="nil"/>
              <w:left w:val="nil"/>
              <w:bottom w:val="single" w:sz="4" w:space="0" w:color="auto"/>
              <w:right w:val="single" w:sz="4" w:space="0" w:color="auto"/>
            </w:tcBorders>
            <w:shd w:val="clear" w:color="auto" w:fill="auto"/>
            <w:vAlign w:val="center"/>
            <w:hideMark/>
          </w:tcPr>
          <w:p w14:paraId="6F9CD130" w14:textId="77777777" w:rsidR="00763407" w:rsidRPr="00763407" w:rsidRDefault="00763407" w:rsidP="00763407">
            <w:pPr>
              <w:rPr>
                <w:sz w:val="20"/>
                <w:szCs w:val="20"/>
                <w:lang w:val="bg-BG" w:eastAsia="bg-BG"/>
              </w:rPr>
            </w:pPr>
            <w:r w:rsidRPr="00763407">
              <w:rPr>
                <w:sz w:val="20"/>
                <w:szCs w:val="20"/>
                <w:lang w:val="bg-BG" w:eastAsia="bg-BG"/>
              </w:rPr>
              <w:t xml:space="preserve">Перманентен маркер </w:t>
            </w:r>
          </w:p>
        </w:tc>
        <w:tc>
          <w:tcPr>
            <w:tcW w:w="556" w:type="pct"/>
            <w:tcBorders>
              <w:top w:val="nil"/>
              <w:left w:val="nil"/>
              <w:bottom w:val="single" w:sz="4" w:space="0" w:color="auto"/>
              <w:right w:val="single" w:sz="4" w:space="0" w:color="auto"/>
            </w:tcBorders>
            <w:shd w:val="clear" w:color="auto" w:fill="auto"/>
            <w:vAlign w:val="center"/>
            <w:hideMark/>
          </w:tcPr>
          <w:p w14:paraId="6E12065C"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48AF53A" w14:textId="77777777" w:rsidR="00763407" w:rsidRPr="00763407" w:rsidRDefault="00763407" w:rsidP="00763407">
            <w:pPr>
              <w:jc w:val="center"/>
              <w:rPr>
                <w:b/>
                <w:bCs/>
                <w:sz w:val="20"/>
                <w:szCs w:val="20"/>
                <w:lang w:val="bg-BG" w:eastAsia="bg-BG"/>
              </w:rPr>
            </w:pPr>
            <w:r w:rsidRPr="00763407">
              <w:rPr>
                <w:b/>
                <w:bCs/>
                <w:sz w:val="20"/>
                <w:szCs w:val="20"/>
                <w:lang w:val="bg-BG" w:eastAsia="bg-BG"/>
              </w:rPr>
              <w:t>367</w:t>
            </w:r>
          </w:p>
        </w:tc>
        <w:tc>
          <w:tcPr>
            <w:tcW w:w="614" w:type="pct"/>
            <w:tcBorders>
              <w:top w:val="nil"/>
              <w:left w:val="nil"/>
              <w:bottom w:val="single" w:sz="4" w:space="0" w:color="auto"/>
              <w:right w:val="single" w:sz="4" w:space="0" w:color="auto"/>
            </w:tcBorders>
            <w:shd w:val="clear" w:color="auto" w:fill="auto"/>
            <w:noWrap/>
            <w:vAlign w:val="bottom"/>
            <w:hideMark/>
          </w:tcPr>
          <w:p w14:paraId="21EE8B03"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757BCD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14CB75F"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8752E7E" w14:textId="77777777" w:rsidR="00763407" w:rsidRPr="00763407" w:rsidRDefault="00763407" w:rsidP="00763407">
            <w:pPr>
              <w:jc w:val="center"/>
              <w:rPr>
                <w:sz w:val="20"/>
                <w:szCs w:val="20"/>
                <w:lang w:val="bg-BG" w:eastAsia="bg-BG"/>
              </w:rPr>
            </w:pPr>
            <w:r w:rsidRPr="00763407">
              <w:rPr>
                <w:sz w:val="20"/>
                <w:szCs w:val="20"/>
                <w:lang w:val="bg-BG" w:eastAsia="bg-BG"/>
              </w:rPr>
              <w:lastRenderedPageBreak/>
              <w:t>121</w:t>
            </w:r>
          </w:p>
        </w:tc>
        <w:tc>
          <w:tcPr>
            <w:tcW w:w="2259" w:type="pct"/>
            <w:tcBorders>
              <w:top w:val="nil"/>
              <w:left w:val="nil"/>
              <w:bottom w:val="single" w:sz="4" w:space="0" w:color="auto"/>
              <w:right w:val="single" w:sz="4" w:space="0" w:color="auto"/>
            </w:tcBorders>
            <w:shd w:val="clear" w:color="auto" w:fill="auto"/>
            <w:vAlign w:val="center"/>
            <w:hideMark/>
          </w:tcPr>
          <w:p w14:paraId="528574E9" w14:textId="77777777" w:rsidR="00763407" w:rsidRPr="00763407" w:rsidRDefault="00763407" w:rsidP="00763407">
            <w:pPr>
              <w:rPr>
                <w:sz w:val="20"/>
                <w:szCs w:val="20"/>
                <w:lang w:val="bg-BG" w:eastAsia="bg-BG"/>
              </w:rPr>
            </w:pPr>
            <w:r w:rsidRPr="00763407">
              <w:rPr>
                <w:sz w:val="20"/>
                <w:szCs w:val="20"/>
                <w:lang w:val="bg-BG" w:eastAsia="bg-BG"/>
              </w:rPr>
              <w:t xml:space="preserve">Текст маркер с голям резервоар        4 цвята в </w:t>
            </w:r>
            <w:proofErr w:type="spellStart"/>
            <w:r w:rsidRPr="00763407">
              <w:rPr>
                <w:sz w:val="20"/>
                <w:szCs w:val="20"/>
                <w:lang w:val="bg-BG" w:eastAsia="bg-BG"/>
              </w:rPr>
              <w:t>компл</w:t>
            </w:r>
            <w:proofErr w:type="spellEnd"/>
            <w:r w:rsidRPr="00763407">
              <w:rPr>
                <w:sz w:val="20"/>
                <w:szCs w:val="20"/>
                <w:lang w:val="bg-BG" w:eastAsia="bg-BG"/>
              </w:rPr>
              <w:t>.</w:t>
            </w:r>
          </w:p>
        </w:tc>
        <w:tc>
          <w:tcPr>
            <w:tcW w:w="556" w:type="pct"/>
            <w:tcBorders>
              <w:top w:val="nil"/>
              <w:left w:val="nil"/>
              <w:bottom w:val="single" w:sz="4" w:space="0" w:color="auto"/>
              <w:right w:val="single" w:sz="4" w:space="0" w:color="auto"/>
            </w:tcBorders>
            <w:shd w:val="clear" w:color="auto" w:fill="auto"/>
            <w:vAlign w:val="center"/>
            <w:hideMark/>
          </w:tcPr>
          <w:p w14:paraId="64E2E004" w14:textId="77777777" w:rsidR="00763407" w:rsidRPr="00763407" w:rsidRDefault="00763407" w:rsidP="00763407">
            <w:pPr>
              <w:jc w:val="center"/>
              <w:rPr>
                <w:sz w:val="20"/>
                <w:szCs w:val="20"/>
                <w:lang w:val="bg-BG" w:eastAsia="bg-BG"/>
              </w:rPr>
            </w:pPr>
            <w:proofErr w:type="spellStart"/>
            <w:r w:rsidRPr="00763407">
              <w:rPr>
                <w:sz w:val="20"/>
                <w:szCs w:val="20"/>
                <w:lang w:val="bg-BG" w:eastAsia="bg-BG"/>
              </w:rPr>
              <w:t>компл</w:t>
            </w:r>
            <w:proofErr w:type="spellEnd"/>
            <w:r w:rsidRPr="00763407">
              <w:rPr>
                <w:sz w:val="20"/>
                <w:szCs w:val="20"/>
                <w:lang w:val="bg-BG" w:eastAsia="bg-BG"/>
              </w:rPr>
              <w:t>.</w:t>
            </w:r>
          </w:p>
        </w:tc>
        <w:tc>
          <w:tcPr>
            <w:tcW w:w="491" w:type="pct"/>
            <w:tcBorders>
              <w:top w:val="nil"/>
              <w:left w:val="nil"/>
              <w:bottom w:val="single" w:sz="4" w:space="0" w:color="auto"/>
              <w:right w:val="single" w:sz="4" w:space="0" w:color="auto"/>
            </w:tcBorders>
            <w:shd w:val="clear" w:color="auto" w:fill="auto"/>
            <w:noWrap/>
            <w:vAlign w:val="center"/>
            <w:hideMark/>
          </w:tcPr>
          <w:p w14:paraId="6EB8DD54" w14:textId="77777777" w:rsidR="00763407" w:rsidRPr="00763407" w:rsidRDefault="00763407" w:rsidP="00763407">
            <w:pPr>
              <w:jc w:val="center"/>
              <w:rPr>
                <w:b/>
                <w:bCs/>
                <w:sz w:val="20"/>
                <w:szCs w:val="20"/>
                <w:lang w:val="bg-BG" w:eastAsia="bg-BG"/>
              </w:rPr>
            </w:pPr>
            <w:r w:rsidRPr="00763407">
              <w:rPr>
                <w:b/>
                <w:bCs/>
                <w:sz w:val="20"/>
                <w:szCs w:val="20"/>
                <w:lang w:val="bg-BG" w:eastAsia="bg-BG"/>
              </w:rPr>
              <w:t>336</w:t>
            </w:r>
          </w:p>
        </w:tc>
        <w:tc>
          <w:tcPr>
            <w:tcW w:w="614" w:type="pct"/>
            <w:tcBorders>
              <w:top w:val="nil"/>
              <w:left w:val="nil"/>
              <w:bottom w:val="single" w:sz="4" w:space="0" w:color="auto"/>
              <w:right w:val="single" w:sz="4" w:space="0" w:color="auto"/>
            </w:tcBorders>
            <w:shd w:val="clear" w:color="auto" w:fill="auto"/>
            <w:noWrap/>
            <w:vAlign w:val="bottom"/>
            <w:hideMark/>
          </w:tcPr>
          <w:p w14:paraId="450FE49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DC13F1D"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FE39528"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723AAE7" w14:textId="77777777" w:rsidR="00763407" w:rsidRPr="00763407" w:rsidRDefault="00763407" w:rsidP="00763407">
            <w:pPr>
              <w:jc w:val="center"/>
              <w:rPr>
                <w:sz w:val="20"/>
                <w:szCs w:val="20"/>
                <w:lang w:val="bg-BG" w:eastAsia="bg-BG"/>
              </w:rPr>
            </w:pPr>
            <w:r w:rsidRPr="00763407">
              <w:rPr>
                <w:sz w:val="20"/>
                <w:szCs w:val="20"/>
                <w:lang w:val="bg-BG" w:eastAsia="bg-BG"/>
              </w:rPr>
              <w:t>122</w:t>
            </w:r>
          </w:p>
        </w:tc>
        <w:tc>
          <w:tcPr>
            <w:tcW w:w="2259" w:type="pct"/>
            <w:tcBorders>
              <w:top w:val="nil"/>
              <w:left w:val="nil"/>
              <w:bottom w:val="single" w:sz="4" w:space="0" w:color="auto"/>
              <w:right w:val="single" w:sz="4" w:space="0" w:color="auto"/>
            </w:tcBorders>
            <w:shd w:val="clear" w:color="auto" w:fill="auto"/>
            <w:vAlign w:val="center"/>
            <w:hideMark/>
          </w:tcPr>
          <w:p w14:paraId="1E602F45" w14:textId="77777777" w:rsidR="00763407" w:rsidRPr="00763407" w:rsidRDefault="00763407" w:rsidP="00763407">
            <w:pPr>
              <w:rPr>
                <w:sz w:val="20"/>
                <w:szCs w:val="20"/>
                <w:lang w:val="bg-BG" w:eastAsia="bg-BG"/>
              </w:rPr>
            </w:pPr>
            <w:r w:rsidRPr="00763407">
              <w:rPr>
                <w:sz w:val="20"/>
                <w:szCs w:val="20"/>
                <w:lang w:val="bg-BG" w:eastAsia="bg-BG"/>
              </w:rPr>
              <w:t xml:space="preserve">Текст маркер с </w:t>
            </w:r>
            <w:proofErr w:type="spellStart"/>
            <w:r w:rsidRPr="00763407">
              <w:rPr>
                <w:sz w:val="20"/>
                <w:szCs w:val="20"/>
                <w:lang w:val="bg-BG" w:eastAsia="bg-BG"/>
              </w:rPr>
              <w:t>с</w:t>
            </w:r>
            <w:proofErr w:type="spellEnd"/>
            <w:r w:rsidRPr="00763407">
              <w:rPr>
                <w:sz w:val="20"/>
                <w:szCs w:val="20"/>
                <w:lang w:val="bg-BG" w:eastAsia="bg-BG"/>
              </w:rPr>
              <w:t xml:space="preserve"> възможност за пълнене с пълнител                          </w:t>
            </w:r>
          </w:p>
        </w:tc>
        <w:tc>
          <w:tcPr>
            <w:tcW w:w="556" w:type="pct"/>
            <w:tcBorders>
              <w:top w:val="nil"/>
              <w:left w:val="nil"/>
              <w:bottom w:val="single" w:sz="4" w:space="0" w:color="auto"/>
              <w:right w:val="single" w:sz="4" w:space="0" w:color="auto"/>
            </w:tcBorders>
            <w:shd w:val="clear" w:color="auto" w:fill="auto"/>
            <w:vAlign w:val="center"/>
            <w:hideMark/>
          </w:tcPr>
          <w:p w14:paraId="6B022B40"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D423780" w14:textId="77777777" w:rsidR="00763407" w:rsidRPr="00763407" w:rsidRDefault="00763407" w:rsidP="00763407">
            <w:pPr>
              <w:jc w:val="center"/>
              <w:rPr>
                <w:b/>
                <w:bCs/>
                <w:sz w:val="20"/>
                <w:szCs w:val="20"/>
                <w:lang w:val="bg-BG" w:eastAsia="bg-BG"/>
              </w:rPr>
            </w:pPr>
            <w:r w:rsidRPr="00763407">
              <w:rPr>
                <w:b/>
                <w:bCs/>
                <w:sz w:val="20"/>
                <w:szCs w:val="20"/>
                <w:lang w:val="bg-BG" w:eastAsia="bg-BG"/>
              </w:rPr>
              <w:t>370</w:t>
            </w:r>
          </w:p>
        </w:tc>
        <w:tc>
          <w:tcPr>
            <w:tcW w:w="614" w:type="pct"/>
            <w:tcBorders>
              <w:top w:val="nil"/>
              <w:left w:val="nil"/>
              <w:bottom w:val="single" w:sz="4" w:space="0" w:color="auto"/>
              <w:right w:val="single" w:sz="4" w:space="0" w:color="auto"/>
            </w:tcBorders>
            <w:shd w:val="clear" w:color="auto" w:fill="auto"/>
            <w:noWrap/>
            <w:vAlign w:val="bottom"/>
            <w:hideMark/>
          </w:tcPr>
          <w:p w14:paraId="0058101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D6D9C4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C9BADC6"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8DDF59F" w14:textId="77777777" w:rsidR="00763407" w:rsidRPr="00763407" w:rsidRDefault="00763407" w:rsidP="00763407">
            <w:pPr>
              <w:jc w:val="center"/>
              <w:rPr>
                <w:sz w:val="20"/>
                <w:szCs w:val="20"/>
                <w:lang w:val="bg-BG" w:eastAsia="bg-BG"/>
              </w:rPr>
            </w:pPr>
            <w:r w:rsidRPr="00763407">
              <w:rPr>
                <w:sz w:val="20"/>
                <w:szCs w:val="20"/>
                <w:lang w:val="bg-BG" w:eastAsia="bg-BG"/>
              </w:rPr>
              <w:t>123</w:t>
            </w:r>
          </w:p>
        </w:tc>
        <w:tc>
          <w:tcPr>
            <w:tcW w:w="2259" w:type="pct"/>
            <w:tcBorders>
              <w:top w:val="nil"/>
              <w:left w:val="nil"/>
              <w:bottom w:val="single" w:sz="4" w:space="0" w:color="auto"/>
              <w:right w:val="single" w:sz="4" w:space="0" w:color="auto"/>
            </w:tcBorders>
            <w:shd w:val="clear" w:color="auto" w:fill="auto"/>
            <w:vAlign w:val="center"/>
            <w:hideMark/>
          </w:tcPr>
          <w:p w14:paraId="7624D526" w14:textId="77777777" w:rsidR="00763407" w:rsidRPr="00763407" w:rsidRDefault="00763407" w:rsidP="00763407">
            <w:pPr>
              <w:rPr>
                <w:sz w:val="20"/>
                <w:szCs w:val="20"/>
                <w:lang w:val="bg-BG" w:eastAsia="bg-BG"/>
              </w:rPr>
            </w:pPr>
            <w:r w:rsidRPr="00763407">
              <w:rPr>
                <w:sz w:val="20"/>
                <w:szCs w:val="20"/>
                <w:lang w:val="bg-BG" w:eastAsia="bg-BG"/>
              </w:rPr>
              <w:t>Гума</w:t>
            </w:r>
          </w:p>
        </w:tc>
        <w:tc>
          <w:tcPr>
            <w:tcW w:w="556" w:type="pct"/>
            <w:tcBorders>
              <w:top w:val="nil"/>
              <w:left w:val="nil"/>
              <w:bottom w:val="single" w:sz="4" w:space="0" w:color="auto"/>
              <w:right w:val="single" w:sz="4" w:space="0" w:color="auto"/>
            </w:tcBorders>
            <w:shd w:val="clear" w:color="auto" w:fill="auto"/>
            <w:noWrap/>
            <w:vAlign w:val="center"/>
            <w:hideMark/>
          </w:tcPr>
          <w:p w14:paraId="7E12091D"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14F4968C" w14:textId="77777777" w:rsidR="00763407" w:rsidRPr="00763407" w:rsidRDefault="00763407" w:rsidP="00763407">
            <w:pPr>
              <w:jc w:val="center"/>
              <w:rPr>
                <w:b/>
                <w:bCs/>
                <w:sz w:val="20"/>
                <w:szCs w:val="20"/>
                <w:lang w:val="bg-BG" w:eastAsia="bg-BG"/>
              </w:rPr>
            </w:pPr>
            <w:r w:rsidRPr="00763407">
              <w:rPr>
                <w:b/>
                <w:bCs/>
                <w:sz w:val="20"/>
                <w:szCs w:val="20"/>
                <w:lang w:val="bg-BG" w:eastAsia="bg-BG"/>
              </w:rPr>
              <w:t>251</w:t>
            </w:r>
          </w:p>
        </w:tc>
        <w:tc>
          <w:tcPr>
            <w:tcW w:w="614" w:type="pct"/>
            <w:tcBorders>
              <w:top w:val="nil"/>
              <w:left w:val="nil"/>
              <w:bottom w:val="single" w:sz="4" w:space="0" w:color="auto"/>
              <w:right w:val="single" w:sz="4" w:space="0" w:color="auto"/>
            </w:tcBorders>
            <w:shd w:val="clear" w:color="auto" w:fill="auto"/>
            <w:noWrap/>
            <w:vAlign w:val="bottom"/>
            <w:hideMark/>
          </w:tcPr>
          <w:p w14:paraId="064039D3"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8F719A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E576DF3"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B668953" w14:textId="77777777" w:rsidR="00763407" w:rsidRPr="00763407" w:rsidRDefault="00763407" w:rsidP="00763407">
            <w:pPr>
              <w:jc w:val="center"/>
              <w:rPr>
                <w:sz w:val="20"/>
                <w:szCs w:val="20"/>
                <w:lang w:val="bg-BG" w:eastAsia="bg-BG"/>
              </w:rPr>
            </w:pPr>
            <w:r w:rsidRPr="00763407">
              <w:rPr>
                <w:sz w:val="20"/>
                <w:szCs w:val="20"/>
                <w:lang w:val="bg-BG" w:eastAsia="bg-BG"/>
              </w:rPr>
              <w:t>124</w:t>
            </w:r>
          </w:p>
        </w:tc>
        <w:tc>
          <w:tcPr>
            <w:tcW w:w="2259" w:type="pct"/>
            <w:tcBorders>
              <w:top w:val="nil"/>
              <w:left w:val="nil"/>
              <w:bottom w:val="single" w:sz="4" w:space="0" w:color="auto"/>
              <w:right w:val="single" w:sz="4" w:space="0" w:color="auto"/>
            </w:tcBorders>
            <w:shd w:val="clear" w:color="auto" w:fill="auto"/>
            <w:vAlign w:val="center"/>
            <w:hideMark/>
          </w:tcPr>
          <w:p w14:paraId="27AF33DC" w14:textId="77777777" w:rsidR="00763407" w:rsidRPr="00763407" w:rsidRDefault="00763407" w:rsidP="00763407">
            <w:pPr>
              <w:rPr>
                <w:sz w:val="20"/>
                <w:szCs w:val="20"/>
                <w:lang w:val="bg-BG" w:eastAsia="bg-BG"/>
              </w:rPr>
            </w:pPr>
            <w:r w:rsidRPr="00763407">
              <w:rPr>
                <w:sz w:val="20"/>
                <w:szCs w:val="20"/>
                <w:lang w:val="bg-BG" w:eastAsia="bg-BG"/>
              </w:rPr>
              <w:t>Гума</w:t>
            </w:r>
          </w:p>
        </w:tc>
        <w:tc>
          <w:tcPr>
            <w:tcW w:w="556" w:type="pct"/>
            <w:tcBorders>
              <w:top w:val="nil"/>
              <w:left w:val="nil"/>
              <w:bottom w:val="single" w:sz="4" w:space="0" w:color="auto"/>
              <w:right w:val="single" w:sz="4" w:space="0" w:color="auto"/>
            </w:tcBorders>
            <w:shd w:val="clear" w:color="auto" w:fill="auto"/>
            <w:noWrap/>
            <w:vAlign w:val="center"/>
            <w:hideMark/>
          </w:tcPr>
          <w:p w14:paraId="07653865"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1313A61" w14:textId="77777777" w:rsidR="00763407" w:rsidRPr="00763407" w:rsidRDefault="00763407" w:rsidP="00763407">
            <w:pPr>
              <w:jc w:val="center"/>
              <w:rPr>
                <w:b/>
                <w:bCs/>
                <w:sz w:val="20"/>
                <w:szCs w:val="20"/>
                <w:lang w:val="bg-BG" w:eastAsia="bg-BG"/>
              </w:rPr>
            </w:pPr>
            <w:r w:rsidRPr="00763407">
              <w:rPr>
                <w:b/>
                <w:bCs/>
                <w:sz w:val="20"/>
                <w:szCs w:val="20"/>
                <w:lang w:val="bg-BG" w:eastAsia="bg-BG"/>
              </w:rPr>
              <w:t>173</w:t>
            </w:r>
          </w:p>
        </w:tc>
        <w:tc>
          <w:tcPr>
            <w:tcW w:w="614" w:type="pct"/>
            <w:tcBorders>
              <w:top w:val="nil"/>
              <w:left w:val="nil"/>
              <w:bottom w:val="single" w:sz="4" w:space="0" w:color="auto"/>
              <w:right w:val="single" w:sz="4" w:space="0" w:color="auto"/>
            </w:tcBorders>
            <w:shd w:val="clear" w:color="auto" w:fill="auto"/>
            <w:noWrap/>
            <w:vAlign w:val="bottom"/>
            <w:hideMark/>
          </w:tcPr>
          <w:p w14:paraId="68998436"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471F7D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FAE1109"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B21E092" w14:textId="77777777" w:rsidR="00763407" w:rsidRPr="00763407" w:rsidRDefault="00763407" w:rsidP="00763407">
            <w:pPr>
              <w:jc w:val="center"/>
              <w:rPr>
                <w:sz w:val="20"/>
                <w:szCs w:val="20"/>
                <w:lang w:val="bg-BG" w:eastAsia="bg-BG"/>
              </w:rPr>
            </w:pPr>
            <w:r w:rsidRPr="00763407">
              <w:rPr>
                <w:sz w:val="20"/>
                <w:szCs w:val="20"/>
                <w:lang w:val="bg-BG" w:eastAsia="bg-BG"/>
              </w:rPr>
              <w:t>125</w:t>
            </w:r>
          </w:p>
        </w:tc>
        <w:tc>
          <w:tcPr>
            <w:tcW w:w="2259" w:type="pct"/>
            <w:tcBorders>
              <w:top w:val="nil"/>
              <w:left w:val="nil"/>
              <w:bottom w:val="single" w:sz="4" w:space="0" w:color="auto"/>
              <w:right w:val="single" w:sz="4" w:space="0" w:color="auto"/>
            </w:tcBorders>
            <w:shd w:val="clear" w:color="auto" w:fill="auto"/>
            <w:vAlign w:val="center"/>
            <w:hideMark/>
          </w:tcPr>
          <w:p w14:paraId="2DB0EAA0" w14:textId="77777777" w:rsidR="00763407" w:rsidRPr="00763407" w:rsidRDefault="00763407" w:rsidP="00763407">
            <w:pPr>
              <w:rPr>
                <w:sz w:val="20"/>
                <w:szCs w:val="20"/>
                <w:lang w:val="bg-BG" w:eastAsia="bg-BG"/>
              </w:rPr>
            </w:pPr>
            <w:r w:rsidRPr="00763407">
              <w:rPr>
                <w:sz w:val="20"/>
                <w:szCs w:val="20"/>
                <w:lang w:val="bg-BG" w:eastAsia="bg-BG"/>
              </w:rPr>
              <w:t>Самозалепващ куб 75/75</w:t>
            </w:r>
          </w:p>
        </w:tc>
        <w:tc>
          <w:tcPr>
            <w:tcW w:w="556" w:type="pct"/>
            <w:tcBorders>
              <w:top w:val="nil"/>
              <w:left w:val="nil"/>
              <w:bottom w:val="single" w:sz="4" w:space="0" w:color="auto"/>
              <w:right w:val="single" w:sz="4" w:space="0" w:color="auto"/>
            </w:tcBorders>
            <w:shd w:val="clear" w:color="auto" w:fill="auto"/>
            <w:vAlign w:val="center"/>
            <w:hideMark/>
          </w:tcPr>
          <w:p w14:paraId="7725CEB1" w14:textId="77777777" w:rsidR="00763407" w:rsidRPr="00763407" w:rsidRDefault="00763407" w:rsidP="00763407">
            <w:pPr>
              <w:jc w:val="center"/>
              <w:rPr>
                <w:sz w:val="20"/>
                <w:szCs w:val="20"/>
                <w:lang w:val="bg-BG" w:eastAsia="bg-BG"/>
              </w:rPr>
            </w:pPr>
            <w:r w:rsidRPr="00763407">
              <w:rPr>
                <w:sz w:val="20"/>
                <w:szCs w:val="20"/>
                <w:lang w:val="bg-BG" w:eastAsia="bg-BG"/>
              </w:rPr>
              <w:t>куб</w:t>
            </w:r>
          </w:p>
        </w:tc>
        <w:tc>
          <w:tcPr>
            <w:tcW w:w="491" w:type="pct"/>
            <w:tcBorders>
              <w:top w:val="nil"/>
              <w:left w:val="nil"/>
              <w:bottom w:val="single" w:sz="4" w:space="0" w:color="auto"/>
              <w:right w:val="single" w:sz="4" w:space="0" w:color="auto"/>
            </w:tcBorders>
            <w:shd w:val="clear" w:color="auto" w:fill="auto"/>
            <w:noWrap/>
            <w:vAlign w:val="center"/>
            <w:hideMark/>
          </w:tcPr>
          <w:p w14:paraId="007762F3" w14:textId="77777777" w:rsidR="00763407" w:rsidRPr="00763407" w:rsidRDefault="00763407" w:rsidP="00763407">
            <w:pPr>
              <w:jc w:val="center"/>
              <w:rPr>
                <w:b/>
                <w:bCs/>
                <w:sz w:val="20"/>
                <w:szCs w:val="20"/>
                <w:lang w:val="bg-BG" w:eastAsia="bg-BG"/>
              </w:rPr>
            </w:pPr>
            <w:r w:rsidRPr="00763407">
              <w:rPr>
                <w:b/>
                <w:bCs/>
                <w:sz w:val="20"/>
                <w:szCs w:val="20"/>
                <w:lang w:val="bg-BG" w:eastAsia="bg-BG"/>
              </w:rPr>
              <w:t>703</w:t>
            </w:r>
          </w:p>
        </w:tc>
        <w:tc>
          <w:tcPr>
            <w:tcW w:w="614" w:type="pct"/>
            <w:tcBorders>
              <w:top w:val="nil"/>
              <w:left w:val="nil"/>
              <w:bottom w:val="single" w:sz="4" w:space="0" w:color="auto"/>
              <w:right w:val="single" w:sz="4" w:space="0" w:color="auto"/>
            </w:tcBorders>
            <w:shd w:val="clear" w:color="auto" w:fill="auto"/>
            <w:noWrap/>
            <w:vAlign w:val="bottom"/>
            <w:hideMark/>
          </w:tcPr>
          <w:p w14:paraId="7F1BC77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7C0DDA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BCFDB2A"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3D058EA" w14:textId="77777777" w:rsidR="00763407" w:rsidRPr="00763407" w:rsidRDefault="00763407" w:rsidP="00763407">
            <w:pPr>
              <w:jc w:val="center"/>
              <w:rPr>
                <w:sz w:val="20"/>
                <w:szCs w:val="20"/>
                <w:lang w:val="bg-BG" w:eastAsia="bg-BG"/>
              </w:rPr>
            </w:pPr>
            <w:r w:rsidRPr="00763407">
              <w:rPr>
                <w:sz w:val="20"/>
                <w:szCs w:val="20"/>
                <w:lang w:val="bg-BG" w:eastAsia="bg-BG"/>
              </w:rPr>
              <w:t>126</w:t>
            </w:r>
          </w:p>
        </w:tc>
        <w:tc>
          <w:tcPr>
            <w:tcW w:w="2259" w:type="pct"/>
            <w:tcBorders>
              <w:top w:val="nil"/>
              <w:left w:val="nil"/>
              <w:bottom w:val="single" w:sz="4" w:space="0" w:color="auto"/>
              <w:right w:val="single" w:sz="4" w:space="0" w:color="auto"/>
            </w:tcBorders>
            <w:shd w:val="clear" w:color="auto" w:fill="auto"/>
            <w:vAlign w:val="center"/>
            <w:hideMark/>
          </w:tcPr>
          <w:p w14:paraId="2AEFF043" w14:textId="77777777" w:rsidR="00763407" w:rsidRPr="00763407" w:rsidRDefault="00763407" w:rsidP="00763407">
            <w:pPr>
              <w:rPr>
                <w:sz w:val="20"/>
                <w:szCs w:val="20"/>
                <w:lang w:val="bg-BG" w:eastAsia="bg-BG"/>
              </w:rPr>
            </w:pPr>
            <w:r w:rsidRPr="00763407">
              <w:rPr>
                <w:sz w:val="20"/>
                <w:szCs w:val="20"/>
                <w:lang w:val="bg-BG" w:eastAsia="bg-BG"/>
              </w:rPr>
              <w:t>Самозалепващ куб 38 х 51</w:t>
            </w:r>
          </w:p>
        </w:tc>
        <w:tc>
          <w:tcPr>
            <w:tcW w:w="556" w:type="pct"/>
            <w:tcBorders>
              <w:top w:val="nil"/>
              <w:left w:val="nil"/>
              <w:bottom w:val="single" w:sz="4" w:space="0" w:color="auto"/>
              <w:right w:val="single" w:sz="4" w:space="0" w:color="auto"/>
            </w:tcBorders>
            <w:shd w:val="clear" w:color="auto" w:fill="auto"/>
            <w:vAlign w:val="center"/>
            <w:hideMark/>
          </w:tcPr>
          <w:p w14:paraId="51E0F95B" w14:textId="77777777" w:rsidR="00763407" w:rsidRPr="00763407" w:rsidRDefault="00763407" w:rsidP="00763407">
            <w:pPr>
              <w:jc w:val="center"/>
              <w:rPr>
                <w:sz w:val="20"/>
                <w:szCs w:val="20"/>
                <w:lang w:val="bg-BG" w:eastAsia="bg-BG"/>
              </w:rPr>
            </w:pPr>
            <w:r w:rsidRPr="00763407">
              <w:rPr>
                <w:sz w:val="20"/>
                <w:szCs w:val="20"/>
                <w:lang w:val="bg-BG" w:eastAsia="bg-BG"/>
              </w:rPr>
              <w:t>куб</w:t>
            </w:r>
          </w:p>
        </w:tc>
        <w:tc>
          <w:tcPr>
            <w:tcW w:w="491" w:type="pct"/>
            <w:tcBorders>
              <w:top w:val="nil"/>
              <w:left w:val="nil"/>
              <w:bottom w:val="single" w:sz="4" w:space="0" w:color="auto"/>
              <w:right w:val="single" w:sz="4" w:space="0" w:color="auto"/>
            </w:tcBorders>
            <w:shd w:val="clear" w:color="auto" w:fill="auto"/>
            <w:noWrap/>
            <w:vAlign w:val="center"/>
            <w:hideMark/>
          </w:tcPr>
          <w:p w14:paraId="3ECAE8AF" w14:textId="77777777" w:rsidR="00763407" w:rsidRPr="00763407" w:rsidRDefault="00763407" w:rsidP="00763407">
            <w:pPr>
              <w:jc w:val="center"/>
              <w:rPr>
                <w:b/>
                <w:bCs/>
                <w:sz w:val="20"/>
                <w:szCs w:val="20"/>
                <w:lang w:val="bg-BG" w:eastAsia="bg-BG"/>
              </w:rPr>
            </w:pPr>
            <w:r w:rsidRPr="00763407">
              <w:rPr>
                <w:b/>
                <w:bCs/>
                <w:sz w:val="20"/>
                <w:szCs w:val="20"/>
                <w:lang w:val="bg-BG" w:eastAsia="bg-BG"/>
              </w:rPr>
              <w:t>195</w:t>
            </w:r>
          </w:p>
        </w:tc>
        <w:tc>
          <w:tcPr>
            <w:tcW w:w="614" w:type="pct"/>
            <w:tcBorders>
              <w:top w:val="nil"/>
              <w:left w:val="nil"/>
              <w:bottom w:val="single" w:sz="4" w:space="0" w:color="auto"/>
              <w:right w:val="single" w:sz="4" w:space="0" w:color="auto"/>
            </w:tcBorders>
            <w:shd w:val="clear" w:color="auto" w:fill="auto"/>
            <w:noWrap/>
            <w:vAlign w:val="bottom"/>
            <w:hideMark/>
          </w:tcPr>
          <w:p w14:paraId="094D4623"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48867E8"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7D059C2"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0178951" w14:textId="77777777" w:rsidR="00763407" w:rsidRPr="00763407" w:rsidRDefault="00763407" w:rsidP="00763407">
            <w:pPr>
              <w:jc w:val="center"/>
              <w:rPr>
                <w:sz w:val="20"/>
                <w:szCs w:val="20"/>
                <w:lang w:val="bg-BG" w:eastAsia="bg-BG"/>
              </w:rPr>
            </w:pPr>
            <w:r w:rsidRPr="00763407">
              <w:rPr>
                <w:sz w:val="20"/>
                <w:szCs w:val="20"/>
                <w:lang w:val="bg-BG" w:eastAsia="bg-BG"/>
              </w:rPr>
              <w:t>127</w:t>
            </w:r>
          </w:p>
        </w:tc>
        <w:tc>
          <w:tcPr>
            <w:tcW w:w="2259" w:type="pct"/>
            <w:tcBorders>
              <w:top w:val="nil"/>
              <w:left w:val="nil"/>
              <w:bottom w:val="single" w:sz="4" w:space="0" w:color="auto"/>
              <w:right w:val="single" w:sz="4" w:space="0" w:color="auto"/>
            </w:tcBorders>
            <w:shd w:val="clear" w:color="auto" w:fill="auto"/>
            <w:vAlign w:val="center"/>
            <w:hideMark/>
          </w:tcPr>
          <w:p w14:paraId="71FB9E99" w14:textId="77777777" w:rsidR="00763407" w:rsidRPr="00763407" w:rsidRDefault="00763407" w:rsidP="00763407">
            <w:pPr>
              <w:rPr>
                <w:sz w:val="20"/>
                <w:szCs w:val="20"/>
                <w:lang w:val="bg-BG" w:eastAsia="bg-BG"/>
              </w:rPr>
            </w:pPr>
            <w:r w:rsidRPr="00763407">
              <w:rPr>
                <w:sz w:val="20"/>
                <w:szCs w:val="20"/>
                <w:lang w:val="bg-BG" w:eastAsia="bg-BG"/>
              </w:rPr>
              <w:t>Самозалепващи ценови етикети 48 бр./лист</w:t>
            </w:r>
          </w:p>
        </w:tc>
        <w:tc>
          <w:tcPr>
            <w:tcW w:w="556" w:type="pct"/>
            <w:tcBorders>
              <w:top w:val="nil"/>
              <w:left w:val="nil"/>
              <w:bottom w:val="single" w:sz="4" w:space="0" w:color="auto"/>
              <w:right w:val="single" w:sz="4" w:space="0" w:color="auto"/>
            </w:tcBorders>
            <w:shd w:val="clear" w:color="auto" w:fill="auto"/>
            <w:vAlign w:val="center"/>
            <w:hideMark/>
          </w:tcPr>
          <w:p w14:paraId="5D0039EF" w14:textId="77777777" w:rsidR="00763407" w:rsidRPr="00763407" w:rsidRDefault="00763407" w:rsidP="00763407">
            <w:pPr>
              <w:jc w:val="center"/>
              <w:rPr>
                <w:sz w:val="20"/>
                <w:szCs w:val="20"/>
                <w:lang w:val="bg-BG" w:eastAsia="bg-BG"/>
              </w:rPr>
            </w:pPr>
            <w:r w:rsidRPr="00763407">
              <w:rPr>
                <w:sz w:val="20"/>
                <w:szCs w:val="20"/>
                <w:lang w:val="bg-BG" w:eastAsia="bg-BG"/>
              </w:rPr>
              <w:t>листи</w:t>
            </w:r>
          </w:p>
        </w:tc>
        <w:tc>
          <w:tcPr>
            <w:tcW w:w="491" w:type="pct"/>
            <w:tcBorders>
              <w:top w:val="nil"/>
              <w:left w:val="nil"/>
              <w:bottom w:val="single" w:sz="4" w:space="0" w:color="auto"/>
              <w:right w:val="single" w:sz="4" w:space="0" w:color="auto"/>
            </w:tcBorders>
            <w:shd w:val="clear" w:color="auto" w:fill="auto"/>
            <w:noWrap/>
            <w:vAlign w:val="center"/>
            <w:hideMark/>
          </w:tcPr>
          <w:p w14:paraId="6CBB6475" w14:textId="77777777" w:rsidR="00763407" w:rsidRPr="00763407" w:rsidRDefault="00763407" w:rsidP="00763407">
            <w:pPr>
              <w:jc w:val="center"/>
              <w:rPr>
                <w:b/>
                <w:bCs/>
                <w:sz w:val="20"/>
                <w:szCs w:val="20"/>
                <w:lang w:val="bg-BG" w:eastAsia="bg-BG"/>
              </w:rPr>
            </w:pPr>
            <w:r w:rsidRPr="00763407">
              <w:rPr>
                <w:b/>
                <w:bCs/>
                <w:sz w:val="20"/>
                <w:szCs w:val="20"/>
                <w:lang w:val="bg-BG" w:eastAsia="bg-BG"/>
              </w:rPr>
              <w:t>387</w:t>
            </w:r>
          </w:p>
        </w:tc>
        <w:tc>
          <w:tcPr>
            <w:tcW w:w="614" w:type="pct"/>
            <w:tcBorders>
              <w:top w:val="nil"/>
              <w:left w:val="nil"/>
              <w:bottom w:val="single" w:sz="4" w:space="0" w:color="auto"/>
              <w:right w:val="single" w:sz="4" w:space="0" w:color="auto"/>
            </w:tcBorders>
            <w:shd w:val="clear" w:color="auto" w:fill="auto"/>
            <w:noWrap/>
            <w:vAlign w:val="bottom"/>
            <w:hideMark/>
          </w:tcPr>
          <w:p w14:paraId="6C09C62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E03A48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635D46C" w14:textId="77777777" w:rsidTr="00763407">
        <w:trPr>
          <w:trHeight w:val="76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F1021D8" w14:textId="77777777" w:rsidR="00763407" w:rsidRPr="00763407" w:rsidRDefault="00763407" w:rsidP="00763407">
            <w:pPr>
              <w:jc w:val="center"/>
              <w:rPr>
                <w:sz w:val="20"/>
                <w:szCs w:val="20"/>
                <w:lang w:val="bg-BG" w:eastAsia="bg-BG"/>
              </w:rPr>
            </w:pPr>
            <w:r w:rsidRPr="00763407">
              <w:rPr>
                <w:sz w:val="20"/>
                <w:szCs w:val="20"/>
                <w:lang w:val="bg-BG" w:eastAsia="bg-BG"/>
              </w:rPr>
              <w:t>128</w:t>
            </w:r>
          </w:p>
        </w:tc>
        <w:tc>
          <w:tcPr>
            <w:tcW w:w="2259" w:type="pct"/>
            <w:tcBorders>
              <w:top w:val="nil"/>
              <w:left w:val="nil"/>
              <w:bottom w:val="single" w:sz="4" w:space="0" w:color="auto"/>
              <w:right w:val="single" w:sz="4" w:space="0" w:color="auto"/>
            </w:tcBorders>
            <w:shd w:val="clear" w:color="auto" w:fill="auto"/>
            <w:vAlign w:val="center"/>
            <w:hideMark/>
          </w:tcPr>
          <w:p w14:paraId="08EF486B" w14:textId="77777777" w:rsidR="00763407" w:rsidRPr="00763407" w:rsidRDefault="00763407" w:rsidP="00763407">
            <w:pPr>
              <w:rPr>
                <w:sz w:val="20"/>
                <w:szCs w:val="20"/>
                <w:lang w:val="bg-BG" w:eastAsia="bg-BG"/>
              </w:rPr>
            </w:pPr>
            <w:r w:rsidRPr="00763407">
              <w:rPr>
                <w:sz w:val="20"/>
                <w:szCs w:val="20"/>
                <w:lang w:val="bg-BG" w:eastAsia="bg-BG"/>
              </w:rPr>
              <w:t>Самозалепващи цветни, прозрачни PVC индекси, 5 цвята, по мин. 40 индекса от цвят</w:t>
            </w:r>
          </w:p>
        </w:tc>
        <w:tc>
          <w:tcPr>
            <w:tcW w:w="556" w:type="pct"/>
            <w:tcBorders>
              <w:top w:val="nil"/>
              <w:left w:val="nil"/>
              <w:bottom w:val="single" w:sz="4" w:space="0" w:color="auto"/>
              <w:right w:val="single" w:sz="4" w:space="0" w:color="auto"/>
            </w:tcBorders>
            <w:shd w:val="clear" w:color="auto" w:fill="auto"/>
            <w:vAlign w:val="center"/>
            <w:hideMark/>
          </w:tcPr>
          <w:p w14:paraId="5EB9E864" w14:textId="77777777" w:rsidR="00763407" w:rsidRPr="00763407" w:rsidRDefault="00763407" w:rsidP="00763407">
            <w:pPr>
              <w:jc w:val="center"/>
              <w:rPr>
                <w:sz w:val="20"/>
                <w:szCs w:val="20"/>
                <w:lang w:val="bg-BG" w:eastAsia="bg-BG"/>
              </w:rPr>
            </w:pPr>
            <w:r w:rsidRPr="00763407">
              <w:rPr>
                <w:sz w:val="20"/>
                <w:szCs w:val="20"/>
                <w:lang w:val="bg-BG" w:eastAsia="bg-BG"/>
              </w:rPr>
              <w:t>листи</w:t>
            </w:r>
          </w:p>
        </w:tc>
        <w:tc>
          <w:tcPr>
            <w:tcW w:w="491" w:type="pct"/>
            <w:tcBorders>
              <w:top w:val="nil"/>
              <w:left w:val="nil"/>
              <w:bottom w:val="single" w:sz="4" w:space="0" w:color="auto"/>
              <w:right w:val="single" w:sz="4" w:space="0" w:color="auto"/>
            </w:tcBorders>
            <w:shd w:val="clear" w:color="auto" w:fill="auto"/>
            <w:noWrap/>
            <w:vAlign w:val="center"/>
            <w:hideMark/>
          </w:tcPr>
          <w:p w14:paraId="1D153506" w14:textId="77777777" w:rsidR="00763407" w:rsidRPr="00763407" w:rsidRDefault="00763407" w:rsidP="00763407">
            <w:pPr>
              <w:jc w:val="center"/>
              <w:rPr>
                <w:b/>
                <w:bCs/>
                <w:sz w:val="20"/>
                <w:szCs w:val="20"/>
                <w:lang w:val="bg-BG" w:eastAsia="bg-BG"/>
              </w:rPr>
            </w:pPr>
            <w:r w:rsidRPr="00763407">
              <w:rPr>
                <w:b/>
                <w:bCs/>
                <w:sz w:val="20"/>
                <w:szCs w:val="20"/>
                <w:lang w:val="bg-BG" w:eastAsia="bg-BG"/>
              </w:rPr>
              <w:t>748</w:t>
            </w:r>
          </w:p>
        </w:tc>
        <w:tc>
          <w:tcPr>
            <w:tcW w:w="614" w:type="pct"/>
            <w:tcBorders>
              <w:top w:val="nil"/>
              <w:left w:val="nil"/>
              <w:bottom w:val="single" w:sz="4" w:space="0" w:color="auto"/>
              <w:right w:val="single" w:sz="4" w:space="0" w:color="auto"/>
            </w:tcBorders>
            <w:shd w:val="clear" w:color="auto" w:fill="auto"/>
            <w:noWrap/>
            <w:vAlign w:val="bottom"/>
            <w:hideMark/>
          </w:tcPr>
          <w:p w14:paraId="519FE1D9"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DA8244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7CF0CCB" w14:textId="77777777" w:rsidTr="00763407">
        <w:trPr>
          <w:trHeight w:val="76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A230D25" w14:textId="77777777" w:rsidR="00763407" w:rsidRPr="00763407" w:rsidRDefault="00763407" w:rsidP="00763407">
            <w:pPr>
              <w:jc w:val="center"/>
              <w:rPr>
                <w:sz w:val="20"/>
                <w:szCs w:val="20"/>
                <w:lang w:val="bg-BG" w:eastAsia="bg-BG"/>
              </w:rPr>
            </w:pPr>
            <w:r w:rsidRPr="00763407">
              <w:rPr>
                <w:sz w:val="20"/>
                <w:szCs w:val="20"/>
                <w:lang w:val="bg-BG" w:eastAsia="bg-BG"/>
              </w:rPr>
              <w:t>129</w:t>
            </w:r>
          </w:p>
        </w:tc>
        <w:tc>
          <w:tcPr>
            <w:tcW w:w="2259" w:type="pct"/>
            <w:tcBorders>
              <w:top w:val="nil"/>
              <w:left w:val="nil"/>
              <w:bottom w:val="single" w:sz="4" w:space="0" w:color="auto"/>
              <w:right w:val="single" w:sz="4" w:space="0" w:color="auto"/>
            </w:tcBorders>
            <w:shd w:val="clear" w:color="auto" w:fill="auto"/>
            <w:vAlign w:val="center"/>
            <w:hideMark/>
          </w:tcPr>
          <w:p w14:paraId="2DBC4372" w14:textId="77777777" w:rsidR="00763407" w:rsidRPr="00763407" w:rsidRDefault="00763407" w:rsidP="00763407">
            <w:pPr>
              <w:rPr>
                <w:sz w:val="20"/>
                <w:szCs w:val="20"/>
                <w:lang w:val="bg-BG" w:eastAsia="bg-BG"/>
              </w:rPr>
            </w:pPr>
            <w:r w:rsidRPr="00763407">
              <w:rPr>
                <w:sz w:val="20"/>
                <w:szCs w:val="20"/>
                <w:lang w:val="bg-BG" w:eastAsia="bg-BG"/>
              </w:rPr>
              <w:t>Коректор -  течен  20 мл.</w:t>
            </w:r>
          </w:p>
        </w:tc>
        <w:tc>
          <w:tcPr>
            <w:tcW w:w="556" w:type="pct"/>
            <w:tcBorders>
              <w:top w:val="nil"/>
              <w:left w:val="nil"/>
              <w:bottom w:val="single" w:sz="4" w:space="0" w:color="auto"/>
              <w:right w:val="single" w:sz="4" w:space="0" w:color="auto"/>
            </w:tcBorders>
            <w:shd w:val="clear" w:color="auto" w:fill="auto"/>
            <w:vAlign w:val="center"/>
            <w:hideMark/>
          </w:tcPr>
          <w:p w14:paraId="2A7441C2"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90B850B" w14:textId="77777777" w:rsidR="00763407" w:rsidRPr="00763407" w:rsidRDefault="00763407" w:rsidP="00763407">
            <w:pPr>
              <w:jc w:val="center"/>
              <w:rPr>
                <w:b/>
                <w:bCs/>
                <w:sz w:val="20"/>
                <w:szCs w:val="20"/>
                <w:lang w:val="bg-BG" w:eastAsia="bg-BG"/>
              </w:rPr>
            </w:pPr>
            <w:r w:rsidRPr="00763407">
              <w:rPr>
                <w:b/>
                <w:bCs/>
                <w:sz w:val="20"/>
                <w:szCs w:val="20"/>
                <w:lang w:val="bg-BG" w:eastAsia="bg-BG"/>
              </w:rPr>
              <w:t>551</w:t>
            </w:r>
          </w:p>
        </w:tc>
        <w:tc>
          <w:tcPr>
            <w:tcW w:w="614" w:type="pct"/>
            <w:tcBorders>
              <w:top w:val="nil"/>
              <w:left w:val="nil"/>
              <w:bottom w:val="single" w:sz="4" w:space="0" w:color="auto"/>
              <w:right w:val="single" w:sz="4" w:space="0" w:color="auto"/>
            </w:tcBorders>
            <w:shd w:val="clear" w:color="auto" w:fill="auto"/>
            <w:noWrap/>
            <w:vAlign w:val="bottom"/>
            <w:hideMark/>
          </w:tcPr>
          <w:p w14:paraId="59FBE178"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F0596B4"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54288C9"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D2AAB54" w14:textId="77777777" w:rsidR="00763407" w:rsidRPr="00763407" w:rsidRDefault="00763407" w:rsidP="00763407">
            <w:pPr>
              <w:jc w:val="center"/>
              <w:rPr>
                <w:sz w:val="20"/>
                <w:szCs w:val="20"/>
                <w:lang w:val="bg-BG" w:eastAsia="bg-BG"/>
              </w:rPr>
            </w:pPr>
            <w:r w:rsidRPr="00763407">
              <w:rPr>
                <w:sz w:val="20"/>
                <w:szCs w:val="20"/>
                <w:lang w:val="bg-BG" w:eastAsia="bg-BG"/>
              </w:rPr>
              <w:t>130</w:t>
            </w:r>
          </w:p>
        </w:tc>
        <w:tc>
          <w:tcPr>
            <w:tcW w:w="2259" w:type="pct"/>
            <w:tcBorders>
              <w:top w:val="nil"/>
              <w:left w:val="nil"/>
              <w:bottom w:val="single" w:sz="4" w:space="0" w:color="auto"/>
              <w:right w:val="single" w:sz="4" w:space="0" w:color="auto"/>
            </w:tcBorders>
            <w:shd w:val="clear" w:color="auto" w:fill="auto"/>
            <w:vAlign w:val="center"/>
            <w:hideMark/>
          </w:tcPr>
          <w:p w14:paraId="28FB785A" w14:textId="77777777" w:rsidR="00763407" w:rsidRPr="00763407" w:rsidRDefault="00763407" w:rsidP="00763407">
            <w:pPr>
              <w:rPr>
                <w:sz w:val="20"/>
                <w:szCs w:val="20"/>
                <w:lang w:val="bg-BG" w:eastAsia="bg-BG"/>
              </w:rPr>
            </w:pPr>
            <w:r w:rsidRPr="00763407">
              <w:rPr>
                <w:sz w:val="20"/>
                <w:szCs w:val="20"/>
                <w:lang w:val="bg-BG" w:eastAsia="bg-BG"/>
              </w:rPr>
              <w:t>Коректор -  лентов</w:t>
            </w:r>
          </w:p>
        </w:tc>
        <w:tc>
          <w:tcPr>
            <w:tcW w:w="556" w:type="pct"/>
            <w:tcBorders>
              <w:top w:val="nil"/>
              <w:left w:val="nil"/>
              <w:bottom w:val="single" w:sz="4" w:space="0" w:color="auto"/>
              <w:right w:val="single" w:sz="4" w:space="0" w:color="auto"/>
            </w:tcBorders>
            <w:shd w:val="clear" w:color="auto" w:fill="auto"/>
            <w:vAlign w:val="center"/>
            <w:hideMark/>
          </w:tcPr>
          <w:p w14:paraId="5244EF6F"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9A24DE4" w14:textId="77777777" w:rsidR="00763407" w:rsidRPr="00763407" w:rsidRDefault="00763407" w:rsidP="00763407">
            <w:pPr>
              <w:jc w:val="center"/>
              <w:rPr>
                <w:b/>
                <w:bCs/>
                <w:sz w:val="20"/>
                <w:szCs w:val="20"/>
                <w:lang w:val="bg-BG" w:eastAsia="bg-BG"/>
              </w:rPr>
            </w:pPr>
            <w:r w:rsidRPr="00763407">
              <w:rPr>
                <w:b/>
                <w:bCs/>
                <w:sz w:val="20"/>
                <w:szCs w:val="20"/>
                <w:lang w:val="bg-BG" w:eastAsia="bg-BG"/>
              </w:rPr>
              <w:t>909</w:t>
            </w:r>
          </w:p>
        </w:tc>
        <w:tc>
          <w:tcPr>
            <w:tcW w:w="614" w:type="pct"/>
            <w:tcBorders>
              <w:top w:val="nil"/>
              <w:left w:val="nil"/>
              <w:bottom w:val="single" w:sz="4" w:space="0" w:color="auto"/>
              <w:right w:val="single" w:sz="4" w:space="0" w:color="auto"/>
            </w:tcBorders>
            <w:shd w:val="clear" w:color="auto" w:fill="auto"/>
            <w:noWrap/>
            <w:vAlign w:val="bottom"/>
            <w:hideMark/>
          </w:tcPr>
          <w:p w14:paraId="2292F22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A5FAEB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79CEF2C"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486855A" w14:textId="77777777" w:rsidR="00763407" w:rsidRPr="00763407" w:rsidRDefault="00763407" w:rsidP="00763407">
            <w:pPr>
              <w:jc w:val="center"/>
              <w:rPr>
                <w:sz w:val="20"/>
                <w:szCs w:val="20"/>
                <w:lang w:val="bg-BG" w:eastAsia="bg-BG"/>
              </w:rPr>
            </w:pPr>
            <w:r w:rsidRPr="00763407">
              <w:rPr>
                <w:sz w:val="20"/>
                <w:szCs w:val="20"/>
                <w:lang w:val="bg-BG" w:eastAsia="bg-BG"/>
              </w:rPr>
              <w:t>131</w:t>
            </w:r>
          </w:p>
        </w:tc>
        <w:tc>
          <w:tcPr>
            <w:tcW w:w="2259" w:type="pct"/>
            <w:tcBorders>
              <w:top w:val="nil"/>
              <w:left w:val="nil"/>
              <w:bottom w:val="single" w:sz="4" w:space="0" w:color="auto"/>
              <w:right w:val="single" w:sz="4" w:space="0" w:color="auto"/>
            </w:tcBorders>
            <w:shd w:val="clear" w:color="auto" w:fill="auto"/>
            <w:vAlign w:val="center"/>
            <w:hideMark/>
          </w:tcPr>
          <w:p w14:paraId="07B68AC4" w14:textId="77777777" w:rsidR="00763407" w:rsidRPr="00763407" w:rsidRDefault="00763407" w:rsidP="00763407">
            <w:pPr>
              <w:rPr>
                <w:sz w:val="20"/>
                <w:szCs w:val="20"/>
                <w:lang w:val="bg-BG" w:eastAsia="bg-BG"/>
              </w:rPr>
            </w:pPr>
            <w:r w:rsidRPr="00763407">
              <w:rPr>
                <w:sz w:val="20"/>
                <w:szCs w:val="20"/>
                <w:lang w:val="bg-BG" w:eastAsia="bg-BG"/>
              </w:rPr>
              <w:t>Коректор писалка</w:t>
            </w:r>
          </w:p>
        </w:tc>
        <w:tc>
          <w:tcPr>
            <w:tcW w:w="556" w:type="pct"/>
            <w:tcBorders>
              <w:top w:val="nil"/>
              <w:left w:val="nil"/>
              <w:bottom w:val="single" w:sz="4" w:space="0" w:color="auto"/>
              <w:right w:val="single" w:sz="4" w:space="0" w:color="auto"/>
            </w:tcBorders>
            <w:shd w:val="clear" w:color="auto" w:fill="auto"/>
            <w:vAlign w:val="center"/>
            <w:hideMark/>
          </w:tcPr>
          <w:p w14:paraId="00F6361B"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0086666E" w14:textId="77777777" w:rsidR="00763407" w:rsidRPr="00763407" w:rsidRDefault="00763407" w:rsidP="00763407">
            <w:pPr>
              <w:jc w:val="center"/>
              <w:rPr>
                <w:b/>
                <w:bCs/>
                <w:sz w:val="20"/>
                <w:szCs w:val="20"/>
                <w:lang w:val="bg-BG" w:eastAsia="bg-BG"/>
              </w:rPr>
            </w:pPr>
            <w:r w:rsidRPr="00763407">
              <w:rPr>
                <w:b/>
                <w:bCs/>
                <w:sz w:val="20"/>
                <w:szCs w:val="20"/>
                <w:lang w:val="bg-BG" w:eastAsia="bg-BG"/>
              </w:rPr>
              <w:t>121</w:t>
            </w:r>
          </w:p>
        </w:tc>
        <w:tc>
          <w:tcPr>
            <w:tcW w:w="614" w:type="pct"/>
            <w:tcBorders>
              <w:top w:val="nil"/>
              <w:left w:val="nil"/>
              <w:bottom w:val="single" w:sz="4" w:space="0" w:color="auto"/>
              <w:right w:val="single" w:sz="4" w:space="0" w:color="auto"/>
            </w:tcBorders>
            <w:shd w:val="clear" w:color="auto" w:fill="auto"/>
            <w:noWrap/>
            <w:vAlign w:val="bottom"/>
            <w:hideMark/>
          </w:tcPr>
          <w:p w14:paraId="3F143B6A"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638325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3362704" w14:textId="77777777" w:rsidTr="00763407">
        <w:trPr>
          <w:trHeight w:val="280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A901FCF" w14:textId="77777777" w:rsidR="00763407" w:rsidRPr="00763407" w:rsidRDefault="00763407" w:rsidP="00763407">
            <w:pPr>
              <w:jc w:val="center"/>
              <w:rPr>
                <w:sz w:val="20"/>
                <w:szCs w:val="20"/>
                <w:lang w:val="bg-BG" w:eastAsia="bg-BG"/>
              </w:rPr>
            </w:pPr>
            <w:r w:rsidRPr="00763407">
              <w:rPr>
                <w:sz w:val="20"/>
                <w:szCs w:val="20"/>
                <w:lang w:val="bg-BG" w:eastAsia="bg-BG"/>
              </w:rPr>
              <w:t>132</w:t>
            </w:r>
          </w:p>
        </w:tc>
        <w:tc>
          <w:tcPr>
            <w:tcW w:w="2259" w:type="pct"/>
            <w:tcBorders>
              <w:top w:val="nil"/>
              <w:left w:val="nil"/>
              <w:bottom w:val="single" w:sz="4" w:space="0" w:color="auto"/>
              <w:right w:val="single" w:sz="4" w:space="0" w:color="auto"/>
            </w:tcBorders>
            <w:shd w:val="clear" w:color="auto" w:fill="auto"/>
            <w:vAlign w:val="center"/>
            <w:hideMark/>
          </w:tcPr>
          <w:p w14:paraId="76212435" w14:textId="77777777" w:rsidR="00763407" w:rsidRPr="00763407" w:rsidRDefault="00763407" w:rsidP="00763407">
            <w:pPr>
              <w:rPr>
                <w:sz w:val="20"/>
                <w:szCs w:val="20"/>
                <w:lang w:val="bg-BG" w:eastAsia="bg-BG"/>
              </w:rPr>
            </w:pPr>
            <w:r w:rsidRPr="00763407">
              <w:rPr>
                <w:sz w:val="20"/>
                <w:szCs w:val="20"/>
                <w:lang w:val="bg-BG" w:eastAsia="bg-BG"/>
              </w:rPr>
              <w:t xml:space="preserve">Копирна хартия А 4 </w:t>
            </w:r>
          </w:p>
        </w:tc>
        <w:tc>
          <w:tcPr>
            <w:tcW w:w="556" w:type="pct"/>
            <w:tcBorders>
              <w:top w:val="nil"/>
              <w:left w:val="nil"/>
              <w:bottom w:val="single" w:sz="4" w:space="0" w:color="auto"/>
              <w:right w:val="single" w:sz="4" w:space="0" w:color="auto"/>
            </w:tcBorders>
            <w:shd w:val="clear" w:color="auto" w:fill="auto"/>
            <w:vAlign w:val="center"/>
            <w:hideMark/>
          </w:tcPr>
          <w:p w14:paraId="7077078D" w14:textId="77777777" w:rsidR="00763407" w:rsidRPr="00763407" w:rsidRDefault="00763407" w:rsidP="00763407">
            <w:pPr>
              <w:jc w:val="center"/>
              <w:rPr>
                <w:sz w:val="20"/>
                <w:szCs w:val="20"/>
                <w:lang w:val="bg-BG" w:eastAsia="bg-BG"/>
              </w:rPr>
            </w:pPr>
            <w:r w:rsidRPr="00763407">
              <w:rPr>
                <w:sz w:val="20"/>
                <w:szCs w:val="20"/>
                <w:lang w:val="bg-BG" w:eastAsia="bg-BG"/>
              </w:rPr>
              <w:t>пакет</w:t>
            </w:r>
          </w:p>
        </w:tc>
        <w:tc>
          <w:tcPr>
            <w:tcW w:w="491" w:type="pct"/>
            <w:tcBorders>
              <w:top w:val="nil"/>
              <w:left w:val="nil"/>
              <w:bottom w:val="single" w:sz="4" w:space="0" w:color="auto"/>
              <w:right w:val="single" w:sz="4" w:space="0" w:color="auto"/>
            </w:tcBorders>
            <w:shd w:val="clear" w:color="auto" w:fill="auto"/>
            <w:noWrap/>
            <w:vAlign w:val="center"/>
            <w:hideMark/>
          </w:tcPr>
          <w:p w14:paraId="2169A7A2" w14:textId="77777777" w:rsidR="00763407" w:rsidRPr="00763407" w:rsidRDefault="00763407" w:rsidP="00763407">
            <w:pPr>
              <w:jc w:val="center"/>
              <w:rPr>
                <w:b/>
                <w:bCs/>
                <w:sz w:val="20"/>
                <w:szCs w:val="20"/>
                <w:lang w:val="bg-BG" w:eastAsia="bg-BG"/>
              </w:rPr>
            </w:pPr>
            <w:r w:rsidRPr="00763407">
              <w:rPr>
                <w:b/>
                <w:bCs/>
                <w:sz w:val="20"/>
                <w:szCs w:val="20"/>
                <w:lang w:val="bg-BG" w:eastAsia="bg-BG"/>
              </w:rPr>
              <w:t>6540</w:t>
            </w:r>
          </w:p>
        </w:tc>
        <w:tc>
          <w:tcPr>
            <w:tcW w:w="614" w:type="pct"/>
            <w:tcBorders>
              <w:top w:val="nil"/>
              <w:left w:val="nil"/>
              <w:bottom w:val="single" w:sz="4" w:space="0" w:color="auto"/>
              <w:right w:val="single" w:sz="4" w:space="0" w:color="auto"/>
            </w:tcBorders>
            <w:shd w:val="clear" w:color="auto" w:fill="auto"/>
            <w:noWrap/>
            <w:vAlign w:val="bottom"/>
            <w:hideMark/>
          </w:tcPr>
          <w:p w14:paraId="6D50AB9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4AD4CE5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AE5FC17" w14:textId="77777777" w:rsidTr="00763407">
        <w:trPr>
          <w:trHeight w:val="133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F83930E" w14:textId="77777777" w:rsidR="00763407" w:rsidRPr="00763407" w:rsidRDefault="00763407" w:rsidP="00763407">
            <w:pPr>
              <w:jc w:val="center"/>
              <w:rPr>
                <w:sz w:val="20"/>
                <w:szCs w:val="20"/>
                <w:lang w:val="bg-BG" w:eastAsia="bg-BG"/>
              </w:rPr>
            </w:pPr>
            <w:r w:rsidRPr="00763407">
              <w:rPr>
                <w:sz w:val="20"/>
                <w:szCs w:val="20"/>
                <w:lang w:val="bg-BG" w:eastAsia="bg-BG"/>
              </w:rPr>
              <w:t>133</w:t>
            </w:r>
          </w:p>
        </w:tc>
        <w:tc>
          <w:tcPr>
            <w:tcW w:w="2259" w:type="pct"/>
            <w:tcBorders>
              <w:top w:val="nil"/>
              <w:left w:val="nil"/>
              <w:bottom w:val="single" w:sz="4" w:space="0" w:color="auto"/>
              <w:right w:val="single" w:sz="4" w:space="0" w:color="auto"/>
            </w:tcBorders>
            <w:shd w:val="clear" w:color="auto" w:fill="auto"/>
            <w:vAlign w:val="center"/>
            <w:hideMark/>
          </w:tcPr>
          <w:p w14:paraId="45AD4851" w14:textId="77777777" w:rsidR="00763407" w:rsidRPr="00763407" w:rsidRDefault="00763407" w:rsidP="00763407">
            <w:pPr>
              <w:rPr>
                <w:sz w:val="20"/>
                <w:szCs w:val="20"/>
                <w:lang w:val="bg-BG" w:eastAsia="bg-BG"/>
              </w:rPr>
            </w:pPr>
            <w:r w:rsidRPr="00763407">
              <w:rPr>
                <w:sz w:val="20"/>
                <w:szCs w:val="20"/>
                <w:lang w:val="bg-BG" w:eastAsia="bg-BG"/>
              </w:rPr>
              <w:t xml:space="preserve">Копирна хартия А 4 </w:t>
            </w:r>
          </w:p>
        </w:tc>
        <w:tc>
          <w:tcPr>
            <w:tcW w:w="556" w:type="pct"/>
            <w:tcBorders>
              <w:top w:val="nil"/>
              <w:left w:val="nil"/>
              <w:bottom w:val="single" w:sz="4" w:space="0" w:color="auto"/>
              <w:right w:val="single" w:sz="4" w:space="0" w:color="auto"/>
            </w:tcBorders>
            <w:shd w:val="clear" w:color="auto" w:fill="auto"/>
            <w:vAlign w:val="center"/>
            <w:hideMark/>
          </w:tcPr>
          <w:p w14:paraId="23BC292A" w14:textId="77777777" w:rsidR="00763407" w:rsidRPr="00763407" w:rsidRDefault="00763407" w:rsidP="00763407">
            <w:pPr>
              <w:jc w:val="center"/>
              <w:rPr>
                <w:sz w:val="20"/>
                <w:szCs w:val="20"/>
                <w:lang w:val="bg-BG" w:eastAsia="bg-BG"/>
              </w:rPr>
            </w:pPr>
            <w:r w:rsidRPr="00763407">
              <w:rPr>
                <w:sz w:val="20"/>
                <w:szCs w:val="20"/>
                <w:lang w:val="bg-BG" w:eastAsia="bg-BG"/>
              </w:rPr>
              <w:t>пакет</w:t>
            </w:r>
          </w:p>
        </w:tc>
        <w:tc>
          <w:tcPr>
            <w:tcW w:w="491" w:type="pct"/>
            <w:tcBorders>
              <w:top w:val="nil"/>
              <w:left w:val="nil"/>
              <w:bottom w:val="single" w:sz="4" w:space="0" w:color="auto"/>
              <w:right w:val="single" w:sz="4" w:space="0" w:color="auto"/>
            </w:tcBorders>
            <w:shd w:val="clear" w:color="auto" w:fill="auto"/>
            <w:noWrap/>
            <w:vAlign w:val="center"/>
            <w:hideMark/>
          </w:tcPr>
          <w:p w14:paraId="0483ECA7" w14:textId="77777777" w:rsidR="00763407" w:rsidRPr="00763407" w:rsidRDefault="00763407" w:rsidP="00763407">
            <w:pPr>
              <w:jc w:val="center"/>
              <w:rPr>
                <w:b/>
                <w:bCs/>
                <w:sz w:val="20"/>
                <w:szCs w:val="20"/>
                <w:lang w:val="bg-BG" w:eastAsia="bg-BG"/>
              </w:rPr>
            </w:pPr>
            <w:r w:rsidRPr="00763407">
              <w:rPr>
                <w:b/>
                <w:bCs/>
                <w:sz w:val="20"/>
                <w:szCs w:val="20"/>
                <w:lang w:val="bg-BG" w:eastAsia="bg-BG"/>
              </w:rPr>
              <w:t>74</w:t>
            </w:r>
          </w:p>
        </w:tc>
        <w:tc>
          <w:tcPr>
            <w:tcW w:w="614" w:type="pct"/>
            <w:tcBorders>
              <w:top w:val="nil"/>
              <w:left w:val="nil"/>
              <w:bottom w:val="single" w:sz="4" w:space="0" w:color="auto"/>
              <w:right w:val="single" w:sz="4" w:space="0" w:color="auto"/>
            </w:tcBorders>
            <w:shd w:val="clear" w:color="auto" w:fill="auto"/>
            <w:noWrap/>
            <w:vAlign w:val="bottom"/>
            <w:hideMark/>
          </w:tcPr>
          <w:p w14:paraId="541A859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883607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E97B47A" w14:textId="77777777" w:rsidTr="00763407">
        <w:trPr>
          <w:trHeight w:val="127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404F3EC" w14:textId="77777777" w:rsidR="00763407" w:rsidRPr="00763407" w:rsidRDefault="00763407" w:rsidP="00763407">
            <w:pPr>
              <w:jc w:val="center"/>
              <w:rPr>
                <w:sz w:val="20"/>
                <w:szCs w:val="20"/>
                <w:lang w:val="bg-BG" w:eastAsia="bg-BG"/>
              </w:rPr>
            </w:pPr>
            <w:r w:rsidRPr="00763407">
              <w:rPr>
                <w:sz w:val="20"/>
                <w:szCs w:val="20"/>
                <w:lang w:val="bg-BG" w:eastAsia="bg-BG"/>
              </w:rPr>
              <w:t>134</w:t>
            </w:r>
          </w:p>
        </w:tc>
        <w:tc>
          <w:tcPr>
            <w:tcW w:w="2259" w:type="pct"/>
            <w:tcBorders>
              <w:top w:val="nil"/>
              <w:left w:val="nil"/>
              <w:bottom w:val="single" w:sz="4" w:space="0" w:color="auto"/>
              <w:right w:val="single" w:sz="4" w:space="0" w:color="auto"/>
            </w:tcBorders>
            <w:shd w:val="clear" w:color="auto" w:fill="auto"/>
            <w:vAlign w:val="center"/>
            <w:hideMark/>
          </w:tcPr>
          <w:p w14:paraId="1D0E6EFE" w14:textId="77777777" w:rsidR="00763407" w:rsidRPr="00763407" w:rsidRDefault="00763407" w:rsidP="00763407">
            <w:pPr>
              <w:rPr>
                <w:sz w:val="20"/>
                <w:szCs w:val="20"/>
                <w:lang w:val="bg-BG" w:eastAsia="bg-BG"/>
              </w:rPr>
            </w:pPr>
            <w:r w:rsidRPr="00763407">
              <w:rPr>
                <w:sz w:val="20"/>
                <w:szCs w:val="20"/>
                <w:lang w:val="bg-BG" w:eastAsia="bg-BG"/>
              </w:rPr>
              <w:t>Копирна хартия А3</w:t>
            </w:r>
          </w:p>
        </w:tc>
        <w:tc>
          <w:tcPr>
            <w:tcW w:w="556" w:type="pct"/>
            <w:tcBorders>
              <w:top w:val="nil"/>
              <w:left w:val="nil"/>
              <w:bottom w:val="single" w:sz="4" w:space="0" w:color="auto"/>
              <w:right w:val="single" w:sz="4" w:space="0" w:color="auto"/>
            </w:tcBorders>
            <w:shd w:val="clear" w:color="auto" w:fill="auto"/>
            <w:vAlign w:val="center"/>
            <w:hideMark/>
          </w:tcPr>
          <w:p w14:paraId="4DC4B9F9" w14:textId="77777777" w:rsidR="00763407" w:rsidRPr="00763407" w:rsidRDefault="00763407" w:rsidP="00763407">
            <w:pPr>
              <w:jc w:val="center"/>
              <w:rPr>
                <w:sz w:val="20"/>
                <w:szCs w:val="20"/>
                <w:lang w:val="bg-BG" w:eastAsia="bg-BG"/>
              </w:rPr>
            </w:pPr>
            <w:r w:rsidRPr="00763407">
              <w:rPr>
                <w:sz w:val="20"/>
                <w:szCs w:val="20"/>
                <w:lang w:val="bg-BG" w:eastAsia="bg-BG"/>
              </w:rPr>
              <w:t>пакет</w:t>
            </w:r>
          </w:p>
        </w:tc>
        <w:tc>
          <w:tcPr>
            <w:tcW w:w="491" w:type="pct"/>
            <w:tcBorders>
              <w:top w:val="nil"/>
              <w:left w:val="nil"/>
              <w:bottom w:val="single" w:sz="4" w:space="0" w:color="auto"/>
              <w:right w:val="single" w:sz="4" w:space="0" w:color="auto"/>
            </w:tcBorders>
            <w:shd w:val="clear" w:color="auto" w:fill="auto"/>
            <w:noWrap/>
            <w:vAlign w:val="center"/>
            <w:hideMark/>
          </w:tcPr>
          <w:p w14:paraId="0F1F6C0A" w14:textId="77777777" w:rsidR="00763407" w:rsidRPr="00763407" w:rsidRDefault="00763407" w:rsidP="00763407">
            <w:pPr>
              <w:jc w:val="center"/>
              <w:rPr>
                <w:b/>
                <w:bCs/>
                <w:sz w:val="20"/>
                <w:szCs w:val="20"/>
                <w:lang w:val="bg-BG" w:eastAsia="bg-BG"/>
              </w:rPr>
            </w:pPr>
            <w:r w:rsidRPr="00763407">
              <w:rPr>
                <w:b/>
                <w:bCs/>
                <w:sz w:val="20"/>
                <w:szCs w:val="20"/>
                <w:lang w:val="bg-BG" w:eastAsia="bg-BG"/>
              </w:rPr>
              <w:t>73</w:t>
            </w:r>
          </w:p>
        </w:tc>
        <w:tc>
          <w:tcPr>
            <w:tcW w:w="614" w:type="pct"/>
            <w:tcBorders>
              <w:top w:val="nil"/>
              <w:left w:val="nil"/>
              <w:bottom w:val="single" w:sz="4" w:space="0" w:color="auto"/>
              <w:right w:val="single" w:sz="4" w:space="0" w:color="auto"/>
            </w:tcBorders>
            <w:shd w:val="clear" w:color="auto" w:fill="auto"/>
            <w:noWrap/>
            <w:vAlign w:val="bottom"/>
            <w:hideMark/>
          </w:tcPr>
          <w:p w14:paraId="4380624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F47CCF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20D7D5E" w14:textId="77777777" w:rsidTr="00763407">
        <w:trPr>
          <w:trHeight w:val="159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CF36C8A" w14:textId="77777777" w:rsidR="00763407" w:rsidRPr="00763407" w:rsidRDefault="00763407" w:rsidP="00763407">
            <w:pPr>
              <w:jc w:val="center"/>
              <w:rPr>
                <w:sz w:val="20"/>
                <w:szCs w:val="20"/>
                <w:lang w:val="bg-BG" w:eastAsia="bg-BG"/>
              </w:rPr>
            </w:pPr>
            <w:r w:rsidRPr="00763407">
              <w:rPr>
                <w:sz w:val="20"/>
                <w:szCs w:val="20"/>
                <w:lang w:val="bg-BG" w:eastAsia="bg-BG"/>
              </w:rPr>
              <w:t>135</w:t>
            </w:r>
          </w:p>
        </w:tc>
        <w:tc>
          <w:tcPr>
            <w:tcW w:w="2259" w:type="pct"/>
            <w:tcBorders>
              <w:top w:val="nil"/>
              <w:left w:val="nil"/>
              <w:bottom w:val="single" w:sz="4" w:space="0" w:color="auto"/>
              <w:right w:val="single" w:sz="4" w:space="0" w:color="auto"/>
            </w:tcBorders>
            <w:shd w:val="clear" w:color="auto" w:fill="auto"/>
            <w:vAlign w:val="center"/>
            <w:hideMark/>
          </w:tcPr>
          <w:p w14:paraId="719790CB" w14:textId="77777777" w:rsidR="00763407" w:rsidRPr="00763407" w:rsidRDefault="00763407" w:rsidP="00763407">
            <w:pPr>
              <w:rPr>
                <w:sz w:val="20"/>
                <w:szCs w:val="20"/>
                <w:lang w:val="bg-BG" w:eastAsia="bg-BG"/>
              </w:rPr>
            </w:pPr>
            <w:r w:rsidRPr="00763407">
              <w:rPr>
                <w:sz w:val="20"/>
                <w:szCs w:val="20"/>
                <w:lang w:val="bg-BG" w:eastAsia="bg-BG"/>
              </w:rPr>
              <w:t xml:space="preserve">Копирна хартия А 4 </w:t>
            </w:r>
          </w:p>
        </w:tc>
        <w:tc>
          <w:tcPr>
            <w:tcW w:w="556" w:type="pct"/>
            <w:tcBorders>
              <w:top w:val="nil"/>
              <w:left w:val="nil"/>
              <w:bottom w:val="single" w:sz="4" w:space="0" w:color="auto"/>
              <w:right w:val="single" w:sz="4" w:space="0" w:color="auto"/>
            </w:tcBorders>
            <w:shd w:val="clear" w:color="auto" w:fill="auto"/>
            <w:vAlign w:val="center"/>
            <w:hideMark/>
          </w:tcPr>
          <w:p w14:paraId="5E9AB175" w14:textId="77777777" w:rsidR="00763407" w:rsidRPr="00763407" w:rsidRDefault="00763407" w:rsidP="00763407">
            <w:pPr>
              <w:jc w:val="center"/>
              <w:rPr>
                <w:sz w:val="20"/>
                <w:szCs w:val="20"/>
                <w:lang w:val="bg-BG" w:eastAsia="bg-BG"/>
              </w:rPr>
            </w:pPr>
            <w:r w:rsidRPr="00763407">
              <w:rPr>
                <w:sz w:val="20"/>
                <w:szCs w:val="20"/>
                <w:lang w:val="bg-BG" w:eastAsia="bg-BG"/>
              </w:rPr>
              <w:t>пакет</w:t>
            </w:r>
          </w:p>
        </w:tc>
        <w:tc>
          <w:tcPr>
            <w:tcW w:w="491" w:type="pct"/>
            <w:tcBorders>
              <w:top w:val="nil"/>
              <w:left w:val="nil"/>
              <w:bottom w:val="single" w:sz="4" w:space="0" w:color="auto"/>
              <w:right w:val="single" w:sz="4" w:space="0" w:color="auto"/>
            </w:tcBorders>
            <w:shd w:val="clear" w:color="auto" w:fill="auto"/>
            <w:noWrap/>
            <w:vAlign w:val="center"/>
            <w:hideMark/>
          </w:tcPr>
          <w:p w14:paraId="6F96BD21" w14:textId="77777777" w:rsidR="00763407" w:rsidRPr="00763407" w:rsidRDefault="00763407" w:rsidP="00763407">
            <w:pPr>
              <w:jc w:val="center"/>
              <w:rPr>
                <w:b/>
                <w:bCs/>
                <w:sz w:val="20"/>
                <w:szCs w:val="20"/>
                <w:lang w:val="bg-BG" w:eastAsia="bg-BG"/>
              </w:rPr>
            </w:pPr>
            <w:r w:rsidRPr="00763407">
              <w:rPr>
                <w:b/>
                <w:bCs/>
                <w:sz w:val="20"/>
                <w:szCs w:val="20"/>
                <w:lang w:val="bg-BG" w:eastAsia="bg-BG"/>
              </w:rPr>
              <w:t>201</w:t>
            </w:r>
          </w:p>
        </w:tc>
        <w:tc>
          <w:tcPr>
            <w:tcW w:w="614" w:type="pct"/>
            <w:tcBorders>
              <w:top w:val="nil"/>
              <w:left w:val="nil"/>
              <w:bottom w:val="single" w:sz="4" w:space="0" w:color="auto"/>
              <w:right w:val="single" w:sz="4" w:space="0" w:color="auto"/>
            </w:tcBorders>
            <w:shd w:val="clear" w:color="auto" w:fill="auto"/>
            <w:noWrap/>
            <w:vAlign w:val="bottom"/>
            <w:hideMark/>
          </w:tcPr>
          <w:p w14:paraId="04E27CD9"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FDC4CF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EB86C8C"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A8F6067" w14:textId="77777777" w:rsidR="00763407" w:rsidRPr="00763407" w:rsidRDefault="00763407" w:rsidP="00763407">
            <w:pPr>
              <w:jc w:val="center"/>
              <w:rPr>
                <w:sz w:val="20"/>
                <w:szCs w:val="20"/>
                <w:lang w:val="bg-BG" w:eastAsia="bg-BG"/>
              </w:rPr>
            </w:pPr>
            <w:r w:rsidRPr="00763407">
              <w:rPr>
                <w:sz w:val="20"/>
                <w:szCs w:val="20"/>
                <w:lang w:val="bg-BG" w:eastAsia="bg-BG"/>
              </w:rPr>
              <w:t>136</w:t>
            </w:r>
          </w:p>
        </w:tc>
        <w:tc>
          <w:tcPr>
            <w:tcW w:w="2259" w:type="pct"/>
            <w:tcBorders>
              <w:top w:val="nil"/>
              <w:left w:val="nil"/>
              <w:bottom w:val="single" w:sz="4" w:space="0" w:color="auto"/>
              <w:right w:val="single" w:sz="4" w:space="0" w:color="auto"/>
            </w:tcBorders>
            <w:shd w:val="clear" w:color="auto" w:fill="auto"/>
            <w:noWrap/>
            <w:vAlign w:val="bottom"/>
            <w:hideMark/>
          </w:tcPr>
          <w:p w14:paraId="197246C8" w14:textId="77777777" w:rsidR="00763407" w:rsidRPr="00763407" w:rsidRDefault="00763407" w:rsidP="00763407">
            <w:pPr>
              <w:rPr>
                <w:sz w:val="20"/>
                <w:szCs w:val="20"/>
                <w:lang w:val="bg-BG" w:eastAsia="bg-BG"/>
              </w:rPr>
            </w:pPr>
            <w:r w:rsidRPr="00763407">
              <w:rPr>
                <w:sz w:val="20"/>
                <w:szCs w:val="20"/>
                <w:lang w:val="bg-BG" w:eastAsia="bg-BG"/>
              </w:rPr>
              <w:t>Копирна хартия-формат А5</w:t>
            </w:r>
          </w:p>
        </w:tc>
        <w:tc>
          <w:tcPr>
            <w:tcW w:w="556" w:type="pct"/>
            <w:tcBorders>
              <w:top w:val="nil"/>
              <w:left w:val="nil"/>
              <w:bottom w:val="single" w:sz="4" w:space="0" w:color="auto"/>
              <w:right w:val="single" w:sz="4" w:space="0" w:color="auto"/>
            </w:tcBorders>
            <w:shd w:val="clear" w:color="auto" w:fill="auto"/>
            <w:vAlign w:val="center"/>
            <w:hideMark/>
          </w:tcPr>
          <w:p w14:paraId="501227B1" w14:textId="77777777" w:rsidR="00763407" w:rsidRPr="00763407" w:rsidRDefault="00763407" w:rsidP="00763407">
            <w:pPr>
              <w:jc w:val="center"/>
              <w:rPr>
                <w:sz w:val="20"/>
                <w:szCs w:val="20"/>
                <w:lang w:val="bg-BG" w:eastAsia="bg-BG"/>
              </w:rPr>
            </w:pPr>
            <w:r w:rsidRPr="00763407">
              <w:rPr>
                <w:sz w:val="20"/>
                <w:szCs w:val="20"/>
                <w:lang w:val="bg-BG" w:eastAsia="bg-BG"/>
              </w:rPr>
              <w:t>пакет</w:t>
            </w:r>
          </w:p>
        </w:tc>
        <w:tc>
          <w:tcPr>
            <w:tcW w:w="491" w:type="pct"/>
            <w:tcBorders>
              <w:top w:val="nil"/>
              <w:left w:val="nil"/>
              <w:bottom w:val="single" w:sz="4" w:space="0" w:color="auto"/>
              <w:right w:val="single" w:sz="4" w:space="0" w:color="auto"/>
            </w:tcBorders>
            <w:shd w:val="clear" w:color="auto" w:fill="auto"/>
            <w:noWrap/>
            <w:vAlign w:val="center"/>
            <w:hideMark/>
          </w:tcPr>
          <w:p w14:paraId="6389A49D" w14:textId="77777777" w:rsidR="00763407" w:rsidRPr="00763407" w:rsidRDefault="00763407" w:rsidP="00763407">
            <w:pPr>
              <w:jc w:val="center"/>
              <w:rPr>
                <w:b/>
                <w:bCs/>
                <w:sz w:val="20"/>
                <w:szCs w:val="20"/>
                <w:lang w:val="bg-BG" w:eastAsia="bg-BG"/>
              </w:rPr>
            </w:pPr>
            <w:r w:rsidRPr="00763407">
              <w:rPr>
                <w:b/>
                <w:bCs/>
                <w:sz w:val="20"/>
                <w:szCs w:val="20"/>
                <w:lang w:val="bg-BG" w:eastAsia="bg-BG"/>
              </w:rPr>
              <w:t>20</w:t>
            </w:r>
          </w:p>
        </w:tc>
        <w:tc>
          <w:tcPr>
            <w:tcW w:w="614" w:type="pct"/>
            <w:tcBorders>
              <w:top w:val="nil"/>
              <w:left w:val="nil"/>
              <w:bottom w:val="single" w:sz="4" w:space="0" w:color="auto"/>
              <w:right w:val="single" w:sz="4" w:space="0" w:color="auto"/>
            </w:tcBorders>
            <w:shd w:val="clear" w:color="auto" w:fill="auto"/>
            <w:noWrap/>
            <w:vAlign w:val="bottom"/>
            <w:hideMark/>
          </w:tcPr>
          <w:p w14:paraId="327D09C8"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1ED02F8"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F6E96B5"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4292886" w14:textId="77777777" w:rsidR="00763407" w:rsidRPr="00763407" w:rsidRDefault="00763407" w:rsidP="00763407">
            <w:pPr>
              <w:jc w:val="center"/>
              <w:rPr>
                <w:sz w:val="20"/>
                <w:szCs w:val="20"/>
                <w:lang w:val="bg-BG" w:eastAsia="bg-BG"/>
              </w:rPr>
            </w:pPr>
            <w:r w:rsidRPr="00763407">
              <w:rPr>
                <w:sz w:val="20"/>
                <w:szCs w:val="20"/>
                <w:lang w:val="bg-BG" w:eastAsia="bg-BG"/>
              </w:rPr>
              <w:t>137</w:t>
            </w:r>
          </w:p>
        </w:tc>
        <w:tc>
          <w:tcPr>
            <w:tcW w:w="2259" w:type="pct"/>
            <w:tcBorders>
              <w:top w:val="nil"/>
              <w:left w:val="nil"/>
              <w:bottom w:val="single" w:sz="4" w:space="0" w:color="auto"/>
              <w:right w:val="single" w:sz="4" w:space="0" w:color="auto"/>
            </w:tcBorders>
            <w:shd w:val="clear" w:color="auto" w:fill="auto"/>
            <w:vAlign w:val="center"/>
            <w:hideMark/>
          </w:tcPr>
          <w:p w14:paraId="1A048B94" w14:textId="77777777" w:rsidR="00763407" w:rsidRPr="00763407" w:rsidRDefault="00763407" w:rsidP="00763407">
            <w:pPr>
              <w:rPr>
                <w:sz w:val="20"/>
                <w:szCs w:val="20"/>
                <w:lang w:val="bg-BG" w:eastAsia="bg-BG"/>
              </w:rPr>
            </w:pPr>
            <w:r w:rsidRPr="00763407">
              <w:rPr>
                <w:sz w:val="20"/>
                <w:szCs w:val="20"/>
                <w:lang w:val="bg-BG" w:eastAsia="bg-BG"/>
              </w:rPr>
              <w:t xml:space="preserve">Карирана </w:t>
            </w:r>
            <w:proofErr w:type="spellStart"/>
            <w:r w:rsidRPr="00763407">
              <w:rPr>
                <w:sz w:val="20"/>
                <w:szCs w:val="20"/>
                <w:lang w:val="bg-BG" w:eastAsia="bg-BG"/>
              </w:rPr>
              <w:t>хартияА</w:t>
            </w:r>
            <w:proofErr w:type="spellEnd"/>
            <w:r w:rsidRPr="00763407">
              <w:rPr>
                <w:sz w:val="20"/>
                <w:szCs w:val="20"/>
                <w:lang w:val="bg-BG" w:eastAsia="bg-BG"/>
              </w:rPr>
              <w:t xml:space="preserve"> 4</w:t>
            </w:r>
          </w:p>
        </w:tc>
        <w:tc>
          <w:tcPr>
            <w:tcW w:w="556" w:type="pct"/>
            <w:tcBorders>
              <w:top w:val="nil"/>
              <w:left w:val="nil"/>
              <w:bottom w:val="single" w:sz="4" w:space="0" w:color="auto"/>
              <w:right w:val="single" w:sz="4" w:space="0" w:color="auto"/>
            </w:tcBorders>
            <w:shd w:val="clear" w:color="auto" w:fill="auto"/>
            <w:vAlign w:val="center"/>
            <w:hideMark/>
          </w:tcPr>
          <w:p w14:paraId="3B6B59A6" w14:textId="77777777" w:rsidR="00763407" w:rsidRPr="00763407" w:rsidRDefault="00763407" w:rsidP="00763407">
            <w:pPr>
              <w:jc w:val="center"/>
              <w:rPr>
                <w:sz w:val="20"/>
                <w:szCs w:val="20"/>
                <w:lang w:val="bg-BG" w:eastAsia="bg-BG"/>
              </w:rPr>
            </w:pPr>
            <w:r w:rsidRPr="00763407">
              <w:rPr>
                <w:sz w:val="20"/>
                <w:szCs w:val="20"/>
                <w:lang w:val="bg-BG" w:eastAsia="bg-BG"/>
              </w:rPr>
              <w:t>пакет</w:t>
            </w:r>
          </w:p>
        </w:tc>
        <w:tc>
          <w:tcPr>
            <w:tcW w:w="491" w:type="pct"/>
            <w:tcBorders>
              <w:top w:val="nil"/>
              <w:left w:val="nil"/>
              <w:bottom w:val="single" w:sz="4" w:space="0" w:color="auto"/>
              <w:right w:val="single" w:sz="4" w:space="0" w:color="auto"/>
            </w:tcBorders>
            <w:shd w:val="clear" w:color="auto" w:fill="auto"/>
            <w:noWrap/>
            <w:vAlign w:val="center"/>
            <w:hideMark/>
          </w:tcPr>
          <w:p w14:paraId="205B0794" w14:textId="77777777" w:rsidR="00763407" w:rsidRPr="00763407" w:rsidRDefault="00763407" w:rsidP="00763407">
            <w:pPr>
              <w:jc w:val="center"/>
              <w:rPr>
                <w:b/>
                <w:bCs/>
                <w:sz w:val="20"/>
                <w:szCs w:val="20"/>
                <w:lang w:val="bg-BG" w:eastAsia="bg-BG"/>
              </w:rPr>
            </w:pPr>
            <w:r w:rsidRPr="00763407">
              <w:rPr>
                <w:b/>
                <w:bCs/>
                <w:sz w:val="20"/>
                <w:szCs w:val="20"/>
                <w:lang w:val="bg-BG" w:eastAsia="bg-BG"/>
              </w:rPr>
              <w:t>96</w:t>
            </w:r>
          </w:p>
        </w:tc>
        <w:tc>
          <w:tcPr>
            <w:tcW w:w="614" w:type="pct"/>
            <w:tcBorders>
              <w:top w:val="nil"/>
              <w:left w:val="nil"/>
              <w:bottom w:val="single" w:sz="4" w:space="0" w:color="auto"/>
              <w:right w:val="single" w:sz="4" w:space="0" w:color="auto"/>
            </w:tcBorders>
            <w:shd w:val="clear" w:color="auto" w:fill="auto"/>
            <w:noWrap/>
            <w:vAlign w:val="bottom"/>
            <w:hideMark/>
          </w:tcPr>
          <w:p w14:paraId="5F3E7D2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B54FAF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F3EB025"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098A094" w14:textId="77777777" w:rsidR="00763407" w:rsidRPr="00763407" w:rsidRDefault="00763407" w:rsidP="00763407">
            <w:pPr>
              <w:jc w:val="center"/>
              <w:rPr>
                <w:sz w:val="20"/>
                <w:szCs w:val="20"/>
                <w:lang w:val="bg-BG" w:eastAsia="bg-BG"/>
              </w:rPr>
            </w:pPr>
            <w:r w:rsidRPr="00763407">
              <w:rPr>
                <w:sz w:val="20"/>
                <w:szCs w:val="20"/>
                <w:lang w:val="bg-BG" w:eastAsia="bg-BG"/>
              </w:rPr>
              <w:t>138</w:t>
            </w:r>
          </w:p>
        </w:tc>
        <w:tc>
          <w:tcPr>
            <w:tcW w:w="2259" w:type="pct"/>
            <w:tcBorders>
              <w:top w:val="nil"/>
              <w:left w:val="nil"/>
              <w:bottom w:val="single" w:sz="4" w:space="0" w:color="auto"/>
              <w:right w:val="single" w:sz="4" w:space="0" w:color="auto"/>
            </w:tcBorders>
            <w:shd w:val="clear" w:color="auto" w:fill="auto"/>
            <w:vAlign w:val="center"/>
            <w:hideMark/>
          </w:tcPr>
          <w:p w14:paraId="0A552D4E" w14:textId="77777777" w:rsidR="00763407" w:rsidRPr="00763407" w:rsidRDefault="00763407" w:rsidP="00763407">
            <w:pPr>
              <w:rPr>
                <w:sz w:val="20"/>
                <w:szCs w:val="20"/>
                <w:lang w:val="bg-BG" w:eastAsia="bg-BG"/>
              </w:rPr>
            </w:pPr>
            <w:r w:rsidRPr="00763407">
              <w:rPr>
                <w:sz w:val="20"/>
                <w:szCs w:val="20"/>
                <w:lang w:val="bg-BG" w:eastAsia="bg-BG"/>
              </w:rPr>
              <w:t>Белова хартия А 4</w:t>
            </w:r>
          </w:p>
        </w:tc>
        <w:tc>
          <w:tcPr>
            <w:tcW w:w="556" w:type="pct"/>
            <w:tcBorders>
              <w:top w:val="nil"/>
              <w:left w:val="nil"/>
              <w:bottom w:val="single" w:sz="4" w:space="0" w:color="auto"/>
              <w:right w:val="single" w:sz="4" w:space="0" w:color="auto"/>
            </w:tcBorders>
            <w:shd w:val="clear" w:color="auto" w:fill="auto"/>
            <w:vAlign w:val="center"/>
            <w:hideMark/>
          </w:tcPr>
          <w:p w14:paraId="00B7AD28" w14:textId="77777777" w:rsidR="00763407" w:rsidRPr="00763407" w:rsidRDefault="00763407" w:rsidP="00763407">
            <w:pPr>
              <w:jc w:val="center"/>
              <w:rPr>
                <w:sz w:val="20"/>
                <w:szCs w:val="20"/>
                <w:lang w:val="bg-BG" w:eastAsia="bg-BG"/>
              </w:rPr>
            </w:pPr>
            <w:r w:rsidRPr="00763407">
              <w:rPr>
                <w:sz w:val="20"/>
                <w:szCs w:val="20"/>
                <w:lang w:val="bg-BG" w:eastAsia="bg-BG"/>
              </w:rPr>
              <w:t>пакет</w:t>
            </w:r>
          </w:p>
        </w:tc>
        <w:tc>
          <w:tcPr>
            <w:tcW w:w="491" w:type="pct"/>
            <w:tcBorders>
              <w:top w:val="nil"/>
              <w:left w:val="nil"/>
              <w:bottom w:val="single" w:sz="4" w:space="0" w:color="auto"/>
              <w:right w:val="single" w:sz="4" w:space="0" w:color="auto"/>
            </w:tcBorders>
            <w:shd w:val="clear" w:color="auto" w:fill="auto"/>
            <w:noWrap/>
            <w:vAlign w:val="center"/>
            <w:hideMark/>
          </w:tcPr>
          <w:p w14:paraId="217A8444" w14:textId="77777777" w:rsidR="00763407" w:rsidRPr="00763407" w:rsidRDefault="00763407" w:rsidP="00763407">
            <w:pPr>
              <w:jc w:val="center"/>
              <w:rPr>
                <w:b/>
                <w:bCs/>
                <w:sz w:val="20"/>
                <w:szCs w:val="20"/>
                <w:lang w:val="bg-BG" w:eastAsia="bg-BG"/>
              </w:rPr>
            </w:pPr>
            <w:r w:rsidRPr="00763407">
              <w:rPr>
                <w:b/>
                <w:bCs/>
                <w:sz w:val="20"/>
                <w:szCs w:val="20"/>
                <w:lang w:val="bg-BG" w:eastAsia="bg-BG"/>
              </w:rPr>
              <w:t>5</w:t>
            </w:r>
          </w:p>
        </w:tc>
        <w:tc>
          <w:tcPr>
            <w:tcW w:w="614" w:type="pct"/>
            <w:tcBorders>
              <w:top w:val="nil"/>
              <w:left w:val="nil"/>
              <w:bottom w:val="single" w:sz="4" w:space="0" w:color="auto"/>
              <w:right w:val="single" w:sz="4" w:space="0" w:color="auto"/>
            </w:tcBorders>
            <w:shd w:val="clear" w:color="auto" w:fill="auto"/>
            <w:noWrap/>
            <w:vAlign w:val="bottom"/>
            <w:hideMark/>
          </w:tcPr>
          <w:p w14:paraId="7430E909"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368FCC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6DEE58B"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2F84E3D" w14:textId="77777777" w:rsidR="00763407" w:rsidRPr="00763407" w:rsidRDefault="00763407" w:rsidP="00763407">
            <w:pPr>
              <w:jc w:val="center"/>
              <w:rPr>
                <w:sz w:val="20"/>
                <w:szCs w:val="20"/>
                <w:lang w:val="bg-BG" w:eastAsia="bg-BG"/>
              </w:rPr>
            </w:pPr>
            <w:r w:rsidRPr="00763407">
              <w:rPr>
                <w:sz w:val="20"/>
                <w:szCs w:val="20"/>
                <w:lang w:val="bg-BG" w:eastAsia="bg-BG"/>
              </w:rPr>
              <w:t>139</w:t>
            </w:r>
          </w:p>
        </w:tc>
        <w:tc>
          <w:tcPr>
            <w:tcW w:w="2259" w:type="pct"/>
            <w:tcBorders>
              <w:top w:val="nil"/>
              <w:left w:val="nil"/>
              <w:bottom w:val="single" w:sz="4" w:space="0" w:color="auto"/>
              <w:right w:val="single" w:sz="4" w:space="0" w:color="auto"/>
            </w:tcBorders>
            <w:shd w:val="clear" w:color="auto" w:fill="auto"/>
            <w:vAlign w:val="center"/>
            <w:hideMark/>
          </w:tcPr>
          <w:p w14:paraId="4ADE48FC" w14:textId="77777777" w:rsidR="00763407" w:rsidRPr="00763407" w:rsidRDefault="00763407" w:rsidP="00763407">
            <w:pPr>
              <w:rPr>
                <w:sz w:val="20"/>
                <w:szCs w:val="20"/>
                <w:lang w:val="bg-BG" w:eastAsia="bg-BG"/>
              </w:rPr>
            </w:pPr>
            <w:r w:rsidRPr="00763407">
              <w:rPr>
                <w:sz w:val="20"/>
                <w:szCs w:val="20"/>
                <w:lang w:val="bg-BG" w:eastAsia="bg-BG"/>
              </w:rPr>
              <w:t>Принтерна хартия 240/11/1- 2000л. Бяла</w:t>
            </w:r>
          </w:p>
        </w:tc>
        <w:tc>
          <w:tcPr>
            <w:tcW w:w="556" w:type="pct"/>
            <w:tcBorders>
              <w:top w:val="nil"/>
              <w:left w:val="nil"/>
              <w:bottom w:val="single" w:sz="4" w:space="0" w:color="auto"/>
              <w:right w:val="single" w:sz="4" w:space="0" w:color="auto"/>
            </w:tcBorders>
            <w:shd w:val="clear" w:color="auto" w:fill="auto"/>
            <w:vAlign w:val="center"/>
            <w:hideMark/>
          </w:tcPr>
          <w:p w14:paraId="4CA2C8AF"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1BF9B2F3" w14:textId="77777777" w:rsidR="00763407" w:rsidRPr="00763407" w:rsidRDefault="00763407" w:rsidP="00763407">
            <w:pPr>
              <w:jc w:val="center"/>
              <w:rPr>
                <w:b/>
                <w:bCs/>
                <w:sz w:val="20"/>
                <w:szCs w:val="20"/>
                <w:lang w:val="bg-BG" w:eastAsia="bg-BG"/>
              </w:rPr>
            </w:pPr>
            <w:r w:rsidRPr="00763407">
              <w:rPr>
                <w:b/>
                <w:bCs/>
                <w:sz w:val="20"/>
                <w:szCs w:val="20"/>
                <w:lang w:val="bg-BG" w:eastAsia="bg-BG"/>
              </w:rPr>
              <w:t>121</w:t>
            </w:r>
          </w:p>
        </w:tc>
        <w:tc>
          <w:tcPr>
            <w:tcW w:w="614" w:type="pct"/>
            <w:tcBorders>
              <w:top w:val="nil"/>
              <w:left w:val="nil"/>
              <w:bottom w:val="single" w:sz="4" w:space="0" w:color="auto"/>
              <w:right w:val="single" w:sz="4" w:space="0" w:color="auto"/>
            </w:tcBorders>
            <w:shd w:val="clear" w:color="auto" w:fill="auto"/>
            <w:noWrap/>
            <w:vAlign w:val="bottom"/>
            <w:hideMark/>
          </w:tcPr>
          <w:p w14:paraId="5552D1C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5473774"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DB3E6A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018C5DD" w14:textId="77777777" w:rsidR="00763407" w:rsidRPr="00763407" w:rsidRDefault="00763407" w:rsidP="00763407">
            <w:pPr>
              <w:jc w:val="center"/>
              <w:rPr>
                <w:sz w:val="20"/>
                <w:szCs w:val="20"/>
                <w:lang w:val="bg-BG" w:eastAsia="bg-BG"/>
              </w:rPr>
            </w:pPr>
            <w:r w:rsidRPr="00763407">
              <w:rPr>
                <w:sz w:val="20"/>
                <w:szCs w:val="20"/>
                <w:lang w:val="bg-BG" w:eastAsia="bg-BG"/>
              </w:rPr>
              <w:lastRenderedPageBreak/>
              <w:t>140</w:t>
            </w:r>
          </w:p>
        </w:tc>
        <w:tc>
          <w:tcPr>
            <w:tcW w:w="2259" w:type="pct"/>
            <w:tcBorders>
              <w:top w:val="nil"/>
              <w:left w:val="nil"/>
              <w:bottom w:val="single" w:sz="4" w:space="0" w:color="auto"/>
              <w:right w:val="single" w:sz="4" w:space="0" w:color="auto"/>
            </w:tcBorders>
            <w:shd w:val="clear" w:color="auto" w:fill="auto"/>
            <w:vAlign w:val="center"/>
            <w:hideMark/>
          </w:tcPr>
          <w:p w14:paraId="516B63E2" w14:textId="77777777" w:rsidR="00763407" w:rsidRPr="00763407" w:rsidRDefault="00763407" w:rsidP="00763407">
            <w:pPr>
              <w:rPr>
                <w:sz w:val="20"/>
                <w:szCs w:val="20"/>
                <w:lang w:val="bg-BG" w:eastAsia="bg-BG"/>
              </w:rPr>
            </w:pPr>
            <w:r w:rsidRPr="00763407">
              <w:rPr>
                <w:sz w:val="20"/>
                <w:szCs w:val="20"/>
                <w:lang w:val="bg-BG" w:eastAsia="bg-BG"/>
              </w:rPr>
              <w:t>Принтерна хартия 240/11/1- 2000л. Цветна</w:t>
            </w:r>
          </w:p>
        </w:tc>
        <w:tc>
          <w:tcPr>
            <w:tcW w:w="556" w:type="pct"/>
            <w:tcBorders>
              <w:top w:val="nil"/>
              <w:left w:val="nil"/>
              <w:bottom w:val="single" w:sz="4" w:space="0" w:color="auto"/>
              <w:right w:val="single" w:sz="4" w:space="0" w:color="auto"/>
            </w:tcBorders>
            <w:shd w:val="clear" w:color="auto" w:fill="auto"/>
            <w:vAlign w:val="center"/>
            <w:hideMark/>
          </w:tcPr>
          <w:p w14:paraId="1FE3C293"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7FAC50F9" w14:textId="77777777" w:rsidR="00763407" w:rsidRPr="00763407" w:rsidRDefault="00763407" w:rsidP="00763407">
            <w:pPr>
              <w:jc w:val="center"/>
              <w:rPr>
                <w:b/>
                <w:bCs/>
                <w:sz w:val="20"/>
                <w:szCs w:val="20"/>
                <w:lang w:val="bg-BG" w:eastAsia="bg-BG"/>
              </w:rPr>
            </w:pPr>
            <w:r w:rsidRPr="00763407">
              <w:rPr>
                <w:b/>
                <w:bCs/>
                <w:sz w:val="20"/>
                <w:szCs w:val="20"/>
                <w:lang w:val="bg-BG" w:eastAsia="bg-BG"/>
              </w:rPr>
              <w:t>120</w:t>
            </w:r>
          </w:p>
        </w:tc>
        <w:tc>
          <w:tcPr>
            <w:tcW w:w="614" w:type="pct"/>
            <w:tcBorders>
              <w:top w:val="nil"/>
              <w:left w:val="nil"/>
              <w:bottom w:val="single" w:sz="4" w:space="0" w:color="auto"/>
              <w:right w:val="single" w:sz="4" w:space="0" w:color="auto"/>
            </w:tcBorders>
            <w:shd w:val="clear" w:color="auto" w:fill="auto"/>
            <w:noWrap/>
            <w:vAlign w:val="bottom"/>
            <w:hideMark/>
          </w:tcPr>
          <w:p w14:paraId="10AB5CE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9184B9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FFA3E60"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9A4776D" w14:textId="77777777" w:rsidR="00763407" w:rsidRPr="00763407" w:rsidRDefault="00763407" w:rsidP="00763407">
            <w:pPr>
              <w:jc w:val="center"/>
              <w:rPr>
                <w:sz w:val="20"/>
                <w:szCs w:val="20"/>
                <w:lang w:val="bg-BG" w:eastAsia="bg-BG"/>
              </w:rPr>
            </w:pPr>
            <w:r w:rsidRPr="00763407">
              <w:rPr>
                <w:sz w:val="20"/>
                <w:szCs w:val="20"/>
                <w:lang w:val="bg-BG" w:eastAsia="bg-BG"/>
              </w:rPr>
              <w:t>141</w:t>
            </w:r>
          </w:p>
        </w:tc>
        <w:tc>
          <w:tcPr>
            <w:tcW w:w="2259" w:type="pct"/>
            <w:tcBorders>
              <w:top w:val="nil"/>
              <w:left w:val="nil"/>
              <w:bottom w:val="single" w:sz="4" w:space="0" w:color="auto"/>
              <w:right w:val="single" w:sz="4" w:space="0" w:color="auto"/>
            </w:tcBorders>
            <w:shd w:val="clear" w:color="auto" w:fill="auto"/>
            <w:vAlign w:val="center"/>
            <w:hideMark/>
          </w:tcPr>
          <w:p w14:paraId="258653A9" w14:textId="77777777" w:rsidR="00763407" w:rsidRPr="00763407" w:rsidRDefault="00763407" w:rsidP="00763407">
            <w:pPr>
              <w:rPr>
                <w:sz w:val="20"/>
                <w:szCs w:val="20"/>
                <w:lang w:val="bg-BG" w:eastAsia="bg-BG"/>
              </w:rPr>
            </w:pPr>
            <w:r w:rsidRPr="00763407">
              <w:rPr>
                <w:sz w:val="20"/>
                <w:szCs w:val="20"/>
                <w:lang w:val="bg-BG" w:eastAsia="bg-BG"/>
              </w:rPr>
              <w:t>Принтерна хартия 240/11/2 - 1000л. Бяла</w:t>
            </w:r>
          </w:p>
        </w:tc>
        <w:tc>
          <w:tcPr>
            <w:tcW w:w="556" w:type="pct"/>
            <w:tcBorders>
              <w:top w:val="nil"/>
              <w:left w:val="nil"/>
              <w:bottom w:val="single" w:sz="4" w:space="0" w:color="auto"/>
              <w:right w:val="single" w:sz="4" w:space="0" w:color="auto"/>
            </w:tcBorders>
            <w:shd w:val="clear" w:color="auto" w:fill="auto"/>
            <w:vAlign w:val="center"/>
            <w:hideMark/>
          </w:tcPr>
          <w:p w14:paraId="2D4443AD"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2EE5100D" w14:textId="77777777" w:rsidR="00763407" w:rsidRPr="00763407" w:rsidRDefault="00763407" w:rsidP="00763407">
            <w:pPr>
              <w:jc w:val="center"/>
              <w:rPr>
                <w:b/>
                <w:bCs/>
                <w:sz w:val="20"/>
                <w:szCs w:val="20"/>
                <w:lang w:val="bg-BG" w:eastAsia="bg-BG"/>
              </w:rPr>
            </w:pPr>
            <w:r w:rsidRPr="00763407">
              <w:rPr>
                <w:b/>
                <w:bCs/>
                <w:sz w:val="20"/>
                <w:szCs w:val="20"/>
                <w:lang w:val="bg-BG" w:eastAsia="bg-BG"/>
              </w:rPr>
              <w:t>123</w:t>
            </w:r>
          </w:p>
        </w:tc>
        <w:tc>
          <w:tcPr>
            <w:tcW w:w="614" w:type="pct"/>
            <w:tcBorders>
              <w:top w:val="nil"/>
              <w:left w:val="nil"/>
              <w:bottom w:val="single" w:sz="4" w:space="0" w:color="auto"/>
              <w:right w:val="single" w:sz="4" w:space="0" w:color="auto"/>
            </w:tcBorders>
            <w:shd w:val="clear" w:color="auto" w:fill="auto"/>
            <w:noWrap/>
            <w:vAlign w:val="bottom"/>
            <w:hideMark/>
          </w:tcPr>
          <w:p w14:paraId="24A59226"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EE483F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E897706"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E37DFB5" w14:textId="77777777" w:rsidR="00763407" w:rsidRPr="00763407" w:rsidRDefault="00763407" w:rsidP="00763407">
            <w:pPr>
              <w:jc w:val="center"/>
              <w:rPr>
                <w:sz w:val="20"/>
                <w:szCs w:val="20"/>
                <w:lang w:val="bg-BG" w:eastAsia="bg-BG"/>
              </w:rPr>
            </w:pPr>
            <w:r w:rsidRPr="00763407">
              <w:rPr>
                <w:sz w:val="20"/>
                <w:szCs w:val="20"/>
                <w:lang w:val="bg-BG" w:eastAsia="bg-BG"/>
              </w:rPr>
              <w:t>142</w:t>
            </w:r>
          </w:p>
        </w:tc>
        <w:tc>
          <w:tcPr>
            <w:tcW w:w="2259" w:type="pct"/>
            <w:tcBorders>
              <w:top w:val="nil"/>
              <w:left w:val="nil"/>
              <w:bottom w:val="single" w:sz="4" w:space="0" w:color="auto"/>
              <w:right w:val="single" w:sz="4" w:space="0" w:color="auto"/>
            </w:tcBorders>
            <w:shd w:val="clear" w:color="auto" w:fill="auto"/>
            <w:vAlign w:val="center"/>
            <w:hideMark/>
          </w:tcPr>
          <w:p w14:paraId="708E2640" w14:textId="77777777" w:rsidR="00763407" w:rsidRPr="00763407" w:rsidRDefault="00763407" w:rsidP="00763407">
            <w:pPr>
              <w:rPr>
                <w:sz w:val="20"/>
                <w:szCs w:val="20"/>
                <w:lang w:val="bg-BG" w:eastAsia="bg-BG"/>
              </w:rPr>
            </w:pPr>
            <w:r w:rsidRPr="00763407">
              <w:rPr>
                <w:sz w:val="20"/>
                <w:szCs w:val="20"/>
                <w:lang w:val="bg-BG" w:eastAsia="bg-BG"/>
              </w:rPr>
              <w:t>Принтерна хартия 240/11/2 - 1000л. Цветна</w:t>
            </w:r>
          </w:p>
        </w:tc>
        <w:tc>
          <w:tcPr>
            <w:tcW w:w="556" w:type="pct"/>
            <w:tcBorders>
              <w:top w:val="nil"/>
              <w:left w:val="nil"/>
              <w:bottom w:val="single" w:sz="4" w:space="0" w:color="auto"/>
              <w:right w:val="single" w:sz="4" w:space="0" w:color="auto"/>
            </w:tcBorders>
            <w:shd w:val="clear" w:color="auto" w:fill="auto"/>
            <w:vAlign w:val="center"/>
            <w:hideMark/>
          </w:tcPr>
          <w:p w14:paraId="185E5D10"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7724F35E" w14:textId="77777777" w:rsidR="00763407" w:rsidRPr="00763407" w:rsidRDefault="00763407" w:rsidP="00763407">
            <w:pPr>
              <w:jc w:val="center"/>
              <w:rPr>
                <w:b/>
                <w:bCs/>
                <w:sz w:val="20"/>
                <w:szCs w:val="20"/>
                <w:lang w:val="bg-BG" w:eastAsia="bg-BG"/>
              </w:rPr>
            </w:pPr>
            <w:r w:rsidRPr="00763407">
              <w:rPr>
                <w:b/>
                <w:bCs/>
                <w:sz w:val="20"/>
                <w:szCs w:val="20"/>
                <w:lang w:val="bg-BG" w:eastAsia="bg-BG"/>
              </w:rPr>
              <w:t>122</w:t>
            </w:r>
          </w:p>
        </w:tc>
        <w:tc>
          <w:tcPr>
            <w:tcW w:w="614" w:type="pct"/>
            <w:tcBorders>
              <w:top w:val="nil"/>
              <w:left w:val="nil"/>
              <w:bottom w:val="single" w:sz="4" w:space="0" w:color="auto"/>
              <w:right w:val="single" w:sz="4" w:space="0" w:color="auto"/>
            </w:tcBorders>
            <w:shd w:val="clear" w:color="auto" w:fill="auto"/>
            <w:noWrap/>
            <w:vAlign w:val="bottom"/>
            <w:hideMark/>
          </w:tcPr>
          <w:p w14:paraId="5F99651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AC72A3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D6B8811"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AA80296" w14:textId="77777777" w:rsidR="00763407" w:rsidRPr="00763407" w:rsidRDefault="00763407" w:rsidP="00763407">
            <w:pPr>
              <w:jc w:val="center"/>
              <w:rPr>
                <w:sz w:val="20"/>
                <w:szCs w:val="20"/>
                <w:lang w:val="bg-BG" w:eastAsia="bg-BG"/>
              </w:rPr>
            </w:pPr>
            <w:r w:rsidRPr="00763407">
              <w:rPr>
                <w:sz w:val="20"/>
                <w:szCs w:val="20"/>
                <w:lang w:val="bg-BG" w:eastAsia="bg-BG"/>
              </w:rPr>
              <w:t>143</w:t>
            </w:r>
          </w:p>
        </w:tc>
        <w:tc>
          <w:tcPr>
            <w:tcW w:w="2259" w:type="pct"/>
            <w:tcBorders>
              <w:top w:val="nil"/>
              <w:left w:val="nil"/>
              <w:bottom w:val="single" w:sz="4" w:space="0" w:color="auto"/>
              <w:right w:val="single" w:sz="4" w:space="0" w:color="auto"/>
            </w:tcBorders>
            <w:shd w:val="clear" w:color="auto" w:fill="auto"/>
            <w:vAlign w:val="center"/>
            <w:hideMark/>
          </w:tcPr>
          <w:p w14:paraId="7A78136C" w14:textId="77777777" w:rsidR="00763407" w:rsidRPr="00763407" w:rsidRDefault="00763407" w:rsidP="00763407">
            <w:pPr>
              <w:rPr>
                <w:sz w:val="20"/>
                <w:szCs w:val="20"/>
                <w:lang w:val="bg-BG" w:eastAsia="bg-BG"/>
              </w:rPr>
            </w:pPr>
            <w:proofErr w:type="spellStart"/>
            <w:r w:rsidRPr="00763407">
              <w:rPr>
                <w:sz w:val="20"/>
                <w:szCs w:val="20"/>
                <w:lang w:val="bg-BG" w:eastAsia="bg-BG"/>
              </w:rPr>
              <w:t>Принтернахартия</w:t>
            </w:r>
            <w:proofErr w:type="spellEnd"/>
            <w:r w:rsidRPr="00763407">
              <w:rPr>
                <w:sz w:val="20"/>
                <w:szCs w:val="20"/>
                <w:lang w:val="bg-BG" w:eastAsia="bg-BG"/>
              </w:rPr>
              <w:t xml:space="preserve"> 240/11/3- 750 л. бяла</w:t>
            </w:r>
          </w:p>
        </w:tc>
        <w:tc>
          <w:tcPr>
            <w:tcW w:w="556" w:type="pct"/>
            <w:tcBorders>
              <w:top w:val="nil"/>
              <w:left w:val="nil"/>
              <w:bottom w:val="single" w:sz="4" w:space="0" w:color="auto"/>
              <w:right w:val="single" w:sz="4" w:space="0" w:color="auto"/>
            </w:tcBorders>
            <w:shd w:val="clear" w:color="auto" w:fill="auto"/>
            <w:vAlign w:val="center"/>
            <w:hideMark/>
          </w:tcPr>
          <w:p w14:paraId="6B8E1BC1"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45CBAF54" w14:textId="77777777" w:rsidR="00763407" w:rsidRPr="00763407" w:rsidRDefault="00763407" w:rsidP="00763407">
            <w:pPr>
              <w:jc w:val="center"/>
              <w:rPr>
                <w:b/>
                <w:bCs/>
                <w:sz w:val="20"/>
                <w:szCs w:val="20"/>
                <w:lang w:val="bg-BG" w:eastAsia="bg-BG"/>
              </w:rPr>
            </w:pPr>
            <w:r w:rsidRPr="00763407">
              <w:rPr>
                <w:b/>
                <w:bCs/>
                <w:sz w:val="20"/>
                <w:szCs w:val="20"/>
                <w:lang w:val="bg-BG" w:eastAsia="bg-BG"/>
              </w:rPr>
              <w:t>122</w:t>
            </w:r>
          </w:p>
        </w:tc>
        <w:tc>
          <w:tcPr>
            <w:tcW w:w="614" w:type="pct"/>
            <w:tcBorders>
              <w:top w:val="nil"/>
              <w:left w:val="nil"/>
              <w:bottom w:val="single" w:sz="4" w:space="0" w:color="auto"/>
              <w:right w:val="single" w:sz="4" w:space="0" w:color="auto"/>
            </w:tcBorders>
            <w:shd w:val="clear" w:color="auto" w:fill="auto"/>
            <w:noWrap/>
            <w:vAlign w:val="bottom"/>
            <w:hideMark/>
          </w:tcPr>
          <w:p w14:paraId="3211F8DE"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6851DD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3A67AC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14FC147" w14:textId="77777777" w:rsidR="00763407" w:rsidRPr="00763407" w:rsidRDefault="00763407" w:rsidP="00763407">
            <w:pPr>
              <w:jc w:val="center"/>
              <w:rPr>
                <w:sz w:val="20"/>
                <w:szCs w:val="20"/>
                <w:lang w:val="bg-BG" w:eastAsia="bg-BG"/>
              </w:rPr>
            </w:pPr>
            <w:r w:rsidRPr="00763407">
              <w:rPr>
                <w:sz w:val="20"/>
                <w:szCs w:val="20"/>
                <w:lang w:val="bg-BG" w:eastAsia="bg-BG"/>
              </w:rPr>
              <w:t>144</w:t>
            </w:r>
          </w:p>
        </w:tc>
        <w:tc>
          <w:tcPr>
            <w:tcW w:w="2259" w:type="pct"/>
            <w:tcBorders>
              <w:top w:val="nil"/>
              <w:left w:val="nil"/>
              <w:bottom w:val="single" w:sz="4" w:space="0" w:color="auto"/>
              <w:right w:val="single" w:sz="4" w:space="0" w:color="auto"/>
            </w:tcBorders>
            <w:shd w:val="clear" w:color="auto" w:fill="auto"/>
            <w:vAlign w:val="center"/>
            <w:hideMark/>
          </w:tcPr>
          <w:p w14:paraId="2BB6971D" w14:textId="77777777" w:rsidR="00763407" w:rsidRPr="00763407" w:rsidRDefault="00763407" w:rsidP="00763407">
            <w:pPr>
              <w:rPr>
                <w:sz w:val="20"/>
                <w:szCs w:val="20"/>
                <w:lang w:val="bg-BG" w:eastAsia="bg-BG"/>
              </w:rPr>
            </w:pPr>
            <w:proofErr w:type="spellStart"/>
            <w:r w:rsidRPr="00763407">
              <w:rPr>
                <w:sz w:val="20"/>
                <w:szCs w:val="20"/>
                <w:lang w:val="bg-BG" w:eastAsia="bg-BG"/>
              </w:rPr>
              <w:t>Принтернахартия</w:t>
            </w:r>
            <w:proofErr w:type="spellEnd"/>
            <w:r w:rsidRPr="00763407">
              <w:rPr>
                <w:sz w:val="20"/>
                <w:szCs w:val="20"/>
                <w:lang w:val="bg-BG" w:eastAsia="bg-BG"/>
              </w:rPr>
              <w:t xml:space="preserve"> 240/11/3- 750 л. цветна</w:t>
            </w:r>
          </w:p>
        </w:tc>
        <w:tc>
          <w:tcPr>
            <w:tcW w:w="556" w:type="pct"/>
            <w:tcBorders>
              <w:top w:val="nil"/>
              <w:left w:val="nil"/>
              <w:bottom w:val="single" w:sz="4" w:space="0" w:color="auto"/>
              <w:right w:val="single" w:sz="4" w:space="0" w:color="auto"/>
            </w:tcBorders>
            <w:shd w:val="clear" w:color="auto" w:fill="auto"/>
            <w:vAlign w:val="center"/>
            <w:hideMark/>
          </w:tcPr>
          <w:p w14:paraId="16CFF09B"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424E1F35" w14:textId="77777777" w:rsidR="00763407" w:rsidRPr="00763407" w:rsidRDefault="00763407" w:rsidP="00763407">
            <w:pPr>
              <w:jc w:val="center"/>
              <w:rPr>
                <w:b/>
                <w:bCs/>
                <w:sz w:val="20"/>
                <w:szCs w:val="20"/>
                <w:lang w:val="bg-BG" w:eastAsia="bg-BG"/>
              </w:rPr>
            </w:pPr>
            <w:r w:rsidRPr="00763407">
              <w:rPr>
                <w:b/>
                <w:bCs/>
                <w:sz w:val="20"/>
                <w:szCs w:val="20"/>
                <w:lang w:val="bg-BG" w:eastAsia="bg-BG"/>
              </w:rPr>
              <w:t>127</w:t>
            </w:r>
          </w:p>
        </w:tc>
        <w:tc>
          <w:tcPr>
            <w:tcW w:w="614" w:type="pct"/>
            <w:tcBorders>
              <w:top w:val="nil"/>
              <w:left w:val="nil"/>
              <w:bottom w:val="single" w:sz="4" w:space="0" w:color="auto"/>
              <w:right w:val="single" w:sz="4" w:space="0" w:color="auto"/>
            </w:tcBorders>
            <w:shd w:val="clear" w:color="auto" w:fill="auto"/>
            <w:noWrap/>
            <w:vAlign w:val="bottom"/>
            <w:hideMark/>
          </w:tcPr>
          <w:p w14:paraId="4A10173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658309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23E659B"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4C21B4F" w14:textId="77777777" w:rsidR="00763407" w:rsidRPr="00763407" w:rsidRDefault="00763407" w:rsidP="00763407">
            <w:pPr>
              <w:jc w:val="center"/>
              <w:rPr>
                <w:sz w:val="20"/>
                <w:szCs w:val="20"/>
                <w:lang w:val="bg-BG" w:eastAsia="bg-BG"/>
              </w:rPr>
            </w:pPr>
            <w:r w:rsidRPr="00763407">
              <w:rPr>
                <w:sz w:val="20"/>
                <w:szCs w:val="20"/>
                <w:lang w:val="bg-BG" w:eastAsia="bg-BG"/>
              </w:rPr>
              <w:t>145</w:t>
            </w:r>
          </w:p>
        </w:tc>
        <w:tc>
          <w:tcPr>
            <w:tcW w:w="2259" w:type="pct"/>
            <w:tcBorders>
              <w:top w:val="nil"/>
              <w:left w:val="nil"/>
              <w:bottom w:val="single" w:sz="4" w:space="0" w:color="auto"/>
              <w:right w:val="single" w:sz="4" w:space="0" w:color="auto"/>
            </w:tcBorders>
            <w:shd w:val="clear" w:color="auto" w:fill="auto"/>
            <w:vAlign w:val="center"/>
            <w:hideMark/>
          </w:tcPr>
          <w:p w14:paraId="659E83CF" w14:textId="77777777" w:rsidR="00763407" w:rsidRPr="00763407" w:rsidRDefault="00763407" w:rsidP="00763407">
            <w:pPr>
              <w:rPr>
                <w:sz w:val="20"/>
                <w:szCs w:val="20"/>
                <w:lang w:val="bg-BG" w:eastAsia="bg-BG"/>
              </w:rPr>
            </w:pPr>
            <w:proofErr w:type="spellStart"/>
            <w:r w:rsidRPr="00763407">
              <w:rPr>
                <w:sz w:val="20"/>
                <w:szCs w:val="20"/>
                <w:lang w:val="bg-BG" w:eastAsia="bg-BG"/>
              </w:rPr>
              <w:t>Принтернахартия</w:t>
            </w:r>
            <w:proofErr w:type="spellEnd"/>
            <w:r w:rsidRPr="00763407">
              <w:rPr>
                <w:sz w:val="20"/>
                <w:szCs w:val="20"/>
                <w:lang w:val="bg-BG" w:eastAsia="bg-BG"/>
              </w:rPr>
              <w:t xml:space="preserve"> 240/11/4- .бяла</w:t>
            </w:r>
          </w:p>
        </w:tc>
        <w:tc>
          <w:tcPr>
            <w:tcW w:w="556" w:type="pct"/>
            <w:tcBorders>
              <w:top w:val="nil"/>
              <w:left w:val="nil"/>
              <w:bottom w:val="single" w:sz="4" w:space="0" w:color="auto"/>
              <w:right w:val="single" w:sz="4" w:space="0" w:color="auto"/>
            </w:tcBorders>
            <w:shd w:val="clear" w:color="auto" w:fill="auto"/>
            <w:vAlign w:val="center"/>
            <w:hideMark/>
          </w:tcPr>
          <w:p w14:paraId="0D337B70"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0B1325FF" w14:textId="77777777" w:rsidR="00763407" w:rsidRPr="00763407" w:rsidRDefault="00763407" w:rsidP="00763407">
            <w:pPr>
              <w:jc w:val="center"/>
              <w:rPr>
                <w:b/>
                <w:bCs/>
                <w:sz w:val="20"/>
                <w:szCs w:val="20"/>
                <w:lang w:val="bg-BG" w:eastAsia="bg-BG"/>
              </w:rPr>
            </w:pPr>
            <w:r w:rsidRPr="00763407">
              <w:rPr>
                <w:b/>
                <w:bCs/>
                <w:sz w:val="20"/>
                <w:szCs w:val="20"/>
                <w:lang w:val="bg-BG" w:eastAsia="bg-BG"/>
              </w:rPr>
              <w:t>10</w:t>
            </w:r>
          </w:p>
        </w:tc>
        <w:tc>
          <w:tcPr>
            <w:tcW w:w="614" w:type="pct"/>
            <w:tcBorders>
              <w:top w:val="nil"/>
              <w:left w:val="nil"/>
              <w:bottom w:val="single" w:sz="4" w:space="0" w:color="auto"/>
              <w:right w:val="single" w:sz="4" w:space="0" w:color="auto"/>
            </w:tcBorders>
            <w:shd w:val="clear" w:color="auto" w:fill="auto"/>
            <w:noWrap/>
            <w:vAlign w:val="bottom"/>
            <w:hideMark/>
          </w:tcPr>
          <w:p w14:paraId="78A564DA"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C1AE864"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1C01A3B"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ECC9A37" w14:textId="77777777" w:rsidR="00763407" w:rsidRPr="00763407" w:rsidRDefault="00763407" w:rsidP="00763407">
            <w:pPr>
              <w:jc w:val="center"/>
              <w:rPr>
                <w:sz w:val="20"/>
                <w:szCs w:val="20"/>
                <w:lang w:val="bg-BG" w:eastAsia="bg-BG"/>
              </w:rPr>
            </w:pPr>
            <w:r w:rsidRPr="00763407">
              <w:rPr>
                <w:sz w:val="20"/>
                <w:szCs w:val="20"/>
                <w:lang w:val="bg-BG" w:eastAsia="bg-BG"/>
              </w:rPr>
              <w:t>146</w:t>
            </w:r>
          </w:p>
        </w:tc>
        <w:tc>
          <w:tcPr>
            <w:tcW w:w="2259" w:type="pct"/>
            <w:tcBorders>
              <w:top w:val="nil"/>
              <w:left w:val="nil"/>
              <w:bottom w:val="single" w:sz="4" w:space="0" w:color="auto"/>
              <w:right w:val="single" w:sz="4" w:space="0" w:color="auto"/>
            </w:tcBorders>
            <w:shd w:val="clear" w:color="auto" w:fill="auto"/>
            <w:vAlign w:val="center"/>
            <w:hideMark/>
          </w:tcPr>
          <w:p w14:paraId="7A44FE94" w14:textId="77777777" w:rsidR="00763407" w:rsidRPr="00763407" w:rsidRDefault="00763407" w:rsidP="00763407">
            <w:pPr>
              <w:rPr>
                <w:sz w:val="20"/>
                <w:szCs w:val="20"/>
                <w:lang w:val="bg-BG" w:eastAsia="bg-BG"/>
              </w:rPr>
            </w:pPr>
            <w:proofErr w:type="spellStart"/>
            <w:r w:rsidRPr="00763407">
              <w:rPr>
                <w:sz w:val="20"/>
                <w:szCs w:val="20"/>
                <w:lang w:val="bg-BG" w:eastAsia="bg-BG"/>
              </w:rPr>
              <w:t>Принтернахартия</w:t>
            </w:r>
            <w:proofErr w:type="spellEnd"/>
            <w:r w:rsidRPr="00763407">
              <w:rPr>
                <w:sz w:val="20"/>
                <w:szCs w:val="20"/>
                <w:lang w:val="bg-BG" w:eastAsia="bg-BG"/>
              </w:rPr>
              <w:t xml:space="preserve"> 240/11/4- цветна</w:t>
            </w:r>
          </w:p>
        </w:tc>
        <w:tc>
          <w:tcPr>
            <w:tcW w:w="556" w:type="pct"/>
            <w:tcBorders>
              <w:top w:val="nil"/>
              <w:left w:val="nil"/>
              <w:bottom w:val="single" w:sz="4" w:space="0" w:color="auto"/>
              <w:right w:val="single" w:sz="4" w:space="0" w:color="auto"/>
            </w:tcBorders>
            <w:shd w:val="clear" w:color="auto" w:fill="auto"/>
            <w:vAlign w:val="center"/>
            <w:hideMark/>
          </w:tcPr>
          <w:p w14:paraId="43E7795D"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2227B988" w14:textId="77777777" w:rsidR="00763407" w:rsidRPr="00763407" w:rsidRDefault="00763407" w:rsidP="00763407">
            <w:pPr>
              <w:jc w:val="center"/>
              <w:rPr>
                <w:b/>
                <w:bCs/>
                <w:sz w:val="20"/>
                <w:szCs w:val="20"/>
                <w:lang w:val="bg-BG" w:eastAsia="bg-BG"/>
              </w:rPr>
            </w:pPr>
            <w:r w:rsidRPr="00763407">
              <w:rPr>
                <w:b/>
                <w:bCs/>
                <w:sz w:val="20"/>
                <w:szCs w:val="20"/>
                <w:lang w:val="bg-BG" w:eastAsia="bg-BG"/>
              </w:rPr>
              <w:t>10</w:t>
            </w:r>
          </w:p>
        </w:tc>
        <w:tc>
          <w:tcPr>
            <w:tcW w:w="614" w:type="pct"/>
            <w:tcBorders>
              <w:top w:val="nil"/>
              <w:left w:val="nil"/>
              <w:bottom w:val="single" w:sz="4" w:space="0" w:color="auto"/>
              <w:right w:val="single" w:sz="4" w:space="0" w:color="auto"/>
            </w:tcBorders>
            <w:shd w:val="clear" w:color="auto" w:fill="auto"/>
            <w:noWrap/>
            <w:vAlign w:val="bottom"/>
            <w:hideMark/>
          </w:tcPr>
          <w:p w14:paraId="69055A9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D7137F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08E0CF9"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1BB297E" w14:textId="77777777" w:rsidR="00763407" w:rsidRPr="00763407" w:rsidRDefault="00763407" w:rsidP="00763407">
            <w:pPr>
              <w:jc w:val="center"/>
              <w:rPr>
                <w:sz w:val="20"/>
                <w:szCs w:val="20"/>
                <w:lang w:val="bg-BG" w:eastAsia="bg-BG"/>
              </w:rPr>
            </w:pPr>
            <w:r w:rsidRPr="00763407">
              <w:rPr>
                <w:sz w:val="20"/>
                <w:szCs w:val="20"/>
                <w:lang w:val="bg-BG" w:eastAsia="bg-BG"/>
              </w:rPr>
              <w:t>147</w:t>
            </w:r>
          </w:p>
        </w:tc>
        <w:tc>
          <w:tcPr>
            <w:tcW w:w="2259" w:type="pct"/>
            <w:tcBorders>
              <w:top w:val="nil"/>
              <w:left w:val="nil"/>
              <w:bottom w:val="single" w:sz="4" w:space="0" w:color="auto"/>
              <w:right w:val="single" w:sz="4" w:space="0" w:color="auto"/>
            </w:tcBorders>
            <w:shd w:val="clear" w:color="auto" w:fill="auto"/>
            <w:vAlign w:val="center"/>
            <w:hideMark/>
          </w:tcPr>
          <w:p w14:paraId="24339B5F" w14:textId="77777777" w:rsidR="00763407" w:rsidRPr="00763407" w:rsidRDefault="00763407" w:rsidP="00763407">
            <w:pPr>
              <w:rPr>
                <w:sz w:val="20"/>
                <w:szCs w:val="20"/>
                <w:lang w:val="bg-BG" w:eastAsia="bg-BG"/>
              </w:rPr>
            </w:pPr>
            <w:proofErr w:type="spellStart"/>
            <w:r w:rsidRPr="00763407">
              <w:rPr>
                <w:sz w:val="20"/>
                <w:szCs w:val="20"/>
                <w:lang w:val="bg-BG" w:eastAsia="bg-BG"/>
              </w:rPr>
              <w:t>Принтернахартия</w:t>
            </w:r>
            <w:proofErr w:type="spellEnd"/>
            <w:r w:rsidRPr="00763407">
              <w:rPr>
                <w:sz w:val="20"/>
                <w:szCs w:val="20"/>
                <w:lang w:val="bg-BG" w:eastAsia="bg-BG"/>
              </w:rPr>
              <w:t xml:space="preserve"> 380/11/1- 2000 л.</w:t>
            </w:r>
          </w:p>
        </w:tc>
        <w:tc>
          <w:tcPr>
            <w:tcW w:w="556" w:type="pct"/>
            <w:tcBorders>
              <w:top w:val="nil"/>
              <w:left w:val="nil"/>
              <w:bottom w:val="single" w:sz="4" w:space="0" w:color="auto"/>
              <w:right w:val="single" w:sz="4" w:space="0" w:color="auto"/>
            </w:tcBorders>
            <w:shd w:val="clear" w:color="auto" w:fill="auto"/>
            <w:vAlign w:val="center"/>
            <w:hideMark/>
          </w:tcPr>
          <w:p w14:paraId="6ADC41C2"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1ED39CCD" w14:textId="77777777" w:rsidR="00763407" w:rsidRPr="00763407" w:rsidRDefault="00763407" w:rsidP="00763407">
            <w:pPr>
              <w:jc w:val="center"/>
              <w:rPr>
                <w:b/>
                <w:bCs/>
                <w:sz w:val="20"/>
                <w:szCs w:val="20"/>
                <w:lang w:val="bg-BG" w:eastAsia="bg-BG"/>
              </w:rPr>
            </w:pPr>
            <w:r w:rsidRPr="00763407">
              <w:rPr>
                <w:b/>
                <w:bCs/>
                <w:sz w:val="20"/>
                <w:szCs w:val="20"/>
                <w:lang w:val="bg-BG" w:eastAsia="bg-BG"/>
              </w:rPr>
              <w:t>20</w:t>
            </w:r>
          </w:p>
        </w:tc>
        <w:tc>
          <w:tcPr>
            <w:tcW w:w="614" w:type="pct"/>
            <w:tcBorders>
              <w:top w:val="nil"/>
              <w:left w:val="nil"/>
              <w:bottom w:val="single" w:sz="4" w:space="0" w:color="auto"/>
              <w:right w:val="single" w:sz="4" w:space="0" w:color="auto"/>
            </w:tcBorders>
            <w:shd w:val="clear" w:color="auto" w:fill="auto"/>
            <w:noWrap/>
            <w:vAlign w:val="bottom"/>
            <w:hideMark/>
          </w:tcPr>
          <w:p w14:paraId="3733188C"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E4195E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B1CF648"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4945C0A" w14:textId="77777777" w:rsidR="00763407" w:rsidRPr="00763407" w:rsidRDefault="00763407" w:rsidP="00763407">
            <w:pPr>
              <w:jc w:val="center"/>
              <w:rPr>
                <w:sz w:val="20"/>
                <w:szCs w:val="20"/>
                <w:lang w:val="bg-BG" w:eastAsia="bg-BG"/>
              </w:rPr>
            </w:pPr>
            <w:r w:rsidRPr="00763407">
              <w:rPr>
                <w:sz w:val="20"/>
                <w:szCs w:val="20"/>
                <w:lang w:val="bg-BG" w:eastAsia="bg-BG"/>
              </w:rPr>
              <w:t>148</w:t>
            </w:r>
          </w:p>
        </w:tc>
        <w:tc>
          <w:tcPr>
            <w:tcW w:w="2259" w:type="pct"/>
            <w:tcBorders>
              <w:top w:val="nil"/>
              <w:left w:val="nil"/>
              <w:bottom w:val="single" w:sz="4" w:space="0" w:color="auto"/>
              <w:right w:val="single" w:sz="4" w:space="0" w:color="auto"/>
            </w:tcBorders>
            <w:shd w:val="clear" w:color="auto" w:fill="auto"/>
            <w:vAlign w:val="center"/>
            <w:hideMark/>
          </w:tcPr>
          <w:p w14:paraId="3A9BAC39" w14:textId="77777777" w:rsidR="00763407" w:rsidRPr="00763407" w:rsidRDefault="00763407" w:rsidP="00763407">
            <w:pPr>
              <w:rPr>
                <w:sz w:val="20"/>
                <w:szCs w:val="20"/>
                <w:lang w:val="bg-BG" w:eastAsia="bg-BG"/>
              </w:rPr>
            </w:pPr>
            <w:r w:rsidRPr="00763407">
              <w:rPr>
                <w:sz w:val="20"/>
                <w:szCs w:val="20"/>
                <w:lang w:val="bg-BG" w:eastAsia="bg-BG"/>
              </w:rPr>
              <w:t>Принтерна хартия 380/11/2 - 1000л.</w:t>
            </w:r>
          </w:p>
        </w:tc>
        <w:tc>
          <w:tcPr>
            <w:tcW w:w="556" w:type="pct"/>
            <w:tcBorders>
              <w:top w:val="nil"/>
              <w:left w:val="nil"/>
              <w:bottom w:val="single" w:sz="4" w:space="0" w:color="auto"/>
              <w:right w:val="single" w:sz="4" w:space="0" w:color="auto"/>
            </w:tcBorders>
            <w:shd w:val="clear" w:color="auto" w:fill="auto"/>
            <w:vAlign w:val="center"/>
            <w:hideMark/>
          </w:tcPr>
          <w:p w14:paraId="012AD037"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628288B9" w14:textId="77777777" w:rsidR="00763407" w:rsidRPr="00763407" w:rsidRDefault="00763407" w:rsidP="00763407">
            <w:pPr>
              <w:jc w:val="center"/>
              <w:rPr>
                <w:b/>
                <w:bCs/>
                <w:sz w:val="20"/>
                <w:szCs w:val="20"/>
                <w:lang w:val="bg-BG" w:eastAsia="bg-BG"/>
              </w:rPr>
            </w:pPr>
            <w:r w:rsidRPr="00763407">
              <w:rPr>
                <w:b/>
                <w:bCs/>
                <w:sz w:val="20"/>
                <w:szCs w:val="20"/>
                <w:lang w:val="bg-BG" w:eastAsia="bg-BG"/>
              </w:rPr>
              <w:t>22</w:t>
            </w:r>
          </w:p>
        </w:tc>
        <w:tc>
          <w:tcPr>
            <w:tcW w:w="614" w:type="pct"/>
            <w:tcBorders>
              <w:top w:val="nil"/>
              <w:left w:val="nil"/>
              <w:bottom w:val="single" w:sz="4" w:space="0" w:color="auto"/>
              <w:right w:val="single" w:sz="4" w:space="0" w:color="auto"/>
            </w:tcBorders>
            <w:shd w:val="clear" w:color="auto" w:fill="auto"/>
            <w:noWrap/>
            <w:vAlign w:val="bottom"/>
            <w:hideMark/>
          </w:tcPr>
          <w:p w14:paraId="44C40AA2"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FD8BD99"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837854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1210346" w14:textId="77777777" w:rsidR="00763407" w:rsidRPr="00763407" w:rsidRDefault="00763407" w:rsidP="00763407">
            <w:pPr>
              <w:jc w:val="center"/>
              <w:rPr>
                <w:sz w:val="20"/>
                <w:szCs w:val="20"/>
                <w:lang w:val="bg-BG" w:eastAsia="bg-BG"/>
              </w:rPr>
            </w:pPr>
            <w:r w:rsidRPr="00763407">
              <w:rPr>
                <w:sz w:val="20"/>
                <w:szCs w:val="20"/>
                <w:lang w:val="bg-BG" w:eastAsia="bg-BG"/>
              </w:rPr>
              <w:t>149</w:t>
            </w:r>
          </w:p>
        </w:tc>
        <w:tc>
          <w:tcPr>
            <w:tcW w:w="2259" w:type="pct"/>
            <w:tcBorders>
              <w:top w:val="nil"/>
              <w:left w:val="nil"/>
              <w:bottom w:val="single" w:sz="4" w:space="0" w:color="auto"/>
              <w:right w:val="single" w:sz="4" w:space="0" w:color="auto"/>
            </w:tcBorders>
            <w:shd w:val="clear" w:color="auto" w:fill="auto"/>
            <w:vAlign w:val="center"/>
            <w:hideMark/>
          </w:tcPr>
          <w:p w14:paraId="6A87431C" w14:textId="77777777" w:rsidR="00763407" w:rsidRPr="00763407" w:rsidRDefault="00763407" w:rsidP="00763407">
            <w:pPr>
              <w:rPr>
                <w:sz w:val="20"/>
                <w:szCs w:val="20"/>
                <w:lang w:val="bg-BG" w:eastAsia="bg-BG"/>
              </w:rPr>
            </w:pPr>
            <w:r w:rsidRPr="00763407">
              <w:rPr>
                <w:sz w:val="20"/>
                <w:szCs w:val="20"/>
                <w:lang w:val="bg-BG" w:eastAsia="bg-BG"/>
              </w:rPr>
              <w:t>Принтерна хартия 150/11/1.2 бяла</w:t>
            </w:r>
          </w:p>
        </w:tc>
        <w:tc>
          <w:tcPr>
            <w:tcW w:w="556" w:type="pct"/>
            <w:tcBorders>
              <w:top w:val="nil"/>
              <w:left w:val="nil"/>
              <w:bottom w:val="single" w:sz="4" w:space="0" w:color="auto"/>
              <w:right w:val="single" w:sz="4" w:space="0" w:color="auto"/>
            </w:tcBorders>
            <w:shd w:val="clear" w:color="auto" w:fill="auto"/>
            <w:vAlign w:val="center"/>
            <w:hideMark/>
          </w:tcPr>
          <w:p w14:paraId="6226693B"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769FDC7D" w14:textId="77777777" w:rsidR="00763407" w:rsidRPr="00763407" w:rsidRDefault="00763407" w:rsidP="00763407">
            <w:pPr>
              <w:jc w:val="center"/>
              <w:rPr>
                <w:b/>
                <w:bCs/>
                <w:sz w:val="20"/>
                <w:szCs w:val="20"/>
                <w:lang w:val="bg-BG" w:eastAsia="bg-BG"/>
              </w:rPr>
            </w:pPr>
            <w:r w:rsidRPr="00763407">
              <w:rPr>
                <w:b/>
                <w:bCs/>
                <w:sz w:val="20"/>
                <w:szCs w:val="20"/>
                <w:lang w:val="bg-BG" w:eastAsia="bg-BG"/>
              </w:rPr>
              <w:t>150</w:t>
            </w:r>
          </w:p>
        </w:tc>
        <w:tc>
          <w:tcPr>
            <w:tcW w:w="614" w:type="pct"/>
            <w:tcBorders>
              <w:top w:val="nil"/>
              <w:left w:val="nil"/>
              <w:bottom w:val="single" w:sz="4" w:space="0" w:color="auto"/>
              <w:right w:val="single" w:sz="4" w:space="0" w:color="auto"/>
            </w:tcBorders>
            <w:shd w:val="clear" w:color="auto" w:fill="auto"/>
            <w:noWrap/>
            <w:vAlign w:val="bottom"/>
            <w:hideMark/>
          </w:tcPr>
          <w:p w14:paraId="6DDAA25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793CCD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31BE009"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5020715" w14:textId="77777777" w:rsidR="00763407" w:rsidRPr="00763407" w:rsidRDefault="00763407" w:rsidP="00763407">
            <w:pPr>
              <w:jc w:val="center"/>
              <w:rPr>
                <w:sz w:val="20"/>
                <w:szCs w:val="20"/>
                <w:lang w:val="bg-BG" w:eastAsia="bg-BG"/>
              </w:rPr>
            </w:pPr>
            <w:r w:rsidRPr="00763407">
              <w:rPr>
                <w:sz w:val="20"/>
                <w:szCs w:val="20"/>
                <w:lang w:val="bg-BG" w:eastAsia="bg-BG"/>
              </w:rPr>
              <w:t>150</w:t>
            </w:r>
          </w:p>
        </w:tc>
        <w:tc>
          <w:tcPr>
            <w:tcW w:w="2259" w:type="pct"/>
            <w:tcBorders>
              <w:top w:val="nil"/>
              <w:left w:val="nil"/>
              <w:bottom w:val="single" w:sz="4" w:space="0" w:color="auto"/>
              <w:right w:val="single" w:sz="4" w:space="0" w:color="auto"/>
            </w:tcBorders>
            <w:shd w:val="clear" w:color="auto" w:fill="auto"/>
            <w:vAlign w:val="center"/>
            <w:hideMark/>
          </w:tcPr>
          <w:p w14:paraId="19D6933D" w14:textId="77777777" w:rsidR="00763407" w:rsidRPr="00763407" w:rsidRDefault="00763407" w:rsidP="00763407">
            <w:pPr>
              <w:rPr>
                <w:sz w:val="20"/>
                <w:szCs w:val="20"/>
                <w:lang w:val="bg-BG" w:eastAsia="bg-BG"/>
              </w:rPr>
            </w:pPr>
            <w:r w:rsidRPr="00763407">
              <w:rPr>
                <w:sz w:val="20"/>
                <w:szCs w:val="20"/>
                <w:lang w:val="bg-BG" w:eastAsia="bg-BG"/>
              </w:rPr>
              <w:t>Принтерна хартия 380/11/3 - 750 л.</w:t>
            </w:r>
          </w:p>
        </w:tc>
        <w:tc>
          <w:tcPr>
            <w:tcW w:w="556" w:type="pct"/>
            <w:tcBorders>
              <w:top w:val="nil"/>
              <w:left w:val="nil"/>
              <w:bottom w:val="single" w:sz="4" w:space="0" w:color="auto"/>
              <w:right w:val="single" w:sz="4" w:space="0" w:color="auto"/>
            </w:tcBorders>
            <w:shd w:val="clear" w:color="auto" w:fill="auto"/>
            <w:vAlign w:val="center"/>
            <w:hideMark/>
          </w:tcPr>
          <w:p w14:paraId="57DB4022" w14:textId="77777777" w:rsidR="00763407" w:rsidRPr="00763407" w:rsidRDefault="00763407" w:rsidP="00763407">
            <w:pPr>
              <w:jc w:val="center"/>
              <w:rPr>
                <w:sz w:val="20"/>
                <w:szCs w:val="20"/>
                <w:lang w:val="bg-BG" w:eastAsia="bg-BG"/>
              </w:rPr>
            </w:pPr>
            <w:r w:rsidRPr="00763407">
              <w:rPr>
                <w:sz w:val="20"/>
                <w:szCs w:val="20"/>
                <w:lang w:val="bg-BG" w:eastAsia="bg-BG"/>
              </w:rPr>
              <w:t>кашон</w:t>
            </w:r>
          </w:p>
        </w:tc>
        <w:tc>
          <w:tcPr>
            <w:tcW w:w="491" w:type="pct"/>
            <w:tcBorders>
              <w:top w:val="nil"/>
              <w:left w:val="nil"/>
              <w:bottom w:val="single" w:sz="4" w:space="0" w:color="auto"/>
              <w:right w:val="single" w:sz="4" w:space="0" w:color="auto"/>
            </w:tcBorders>
            <w:shd w:val="clear" w:color="auto" w:fill="auto"/>
            <w:noWrap/>
            <w:vAlign w:val="center"/>
            <w:hideMark/>
          </w:tcPr>
          <w:p w14:paraId="1138424E" w14:textId="77777777" w:rsidR="00763407" w:rsidRPr="00763407" w:rsidRDefault="00763407" w:rsidP="00763407">
            <w:pPr>
              <w:jc w:val="center"/>
              <w:rPr>
                <w:b/>
                <w:bCs/>
                <w:sz w:val="20"/>
                <w:szCs w:val="20"/>
                <w:lang w:val="bg-BG" w:eastAsia="bg-BG"/>
              </w:rPr>
            </w:pPr>
            <w:r w:rsidRPr="00763407">
              <w:rPr>
                <w:b/>
                <w:bCs/>
                <w:sz w:val="20"/>
                <w:szCs w:val="20"/>
                <w:lang w:val="bg-BG" w:eastAsia="bg-BG"/>
              </w:rPr>
              <w:t>20</w:t>
            </w:r>
          </w:p>
        </w:tc>
        <w:tc>
          <w:tcPr>
            <w:tcW w:w="614" w:type="pct"/>
            <w:tcBorders>
              <w:top w:val="nil"/>
              <w:left w:val="nil"/>
              <w:bottom w:val="single" w:sz="4" w:space="0" w:color="auto"/>
              <w:right w:val="single" w:sz="4" w:space="0" w:color="auto"/>
            </w:tcBorders>
            <w:shd w:val="clear" w:color="auto" w:fill="auto"/>
            <w:noWrap/>
            <w:vAlign w:val="bottom"/>
            <w:hideMark/>
          </w:tcPr>
          <w:p w14:paraId="365457A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CB410D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61B44D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F6E9941" w14:textId="77777777" w:rsidR="00763407" w:rsidRPr="00763407" w:rsidRDefault="00763407" w:rsidP="00763407">
            <w:pPr>
              <w:jc w:val="center"/>
              <w:rPr>
                <w:sz w:val="20"/>
                <w:szCs w:val="20"/>
                <w:lang w:val="bg-BG" w:eastAsia="bg-BG"/>
              </w:rPr>
            </w:pPr>
            <w:r w:rsidRPr="00763407">
              <w:rPr>
                <w:sz w:val="20"/>
                <w:szCs w:val="20"/>
                <w:lang w:val="bg-BG" w:eastAsia="bg-BG"/>
              </w:rPr>
              <w:t>151</w:t>
            </w:r>
          </w:p>
        </w:tc>
        <w:tc>
          <w:tcPr>
            <w:tcW w:w="2259" w:type="pct"/>
            <w:tcBorders>
              <w:top w:val="nil"/>
              <w:left w:val="nil"/>
              <w:bottom w:val="single" w:sz="4" w:space="0" w:color="auto"/>
              <w:right w:val="single" w:sz="4" w:space="0" w:color="auto"/>
            </w:tcBorders>
            <w:shd w:val="clear" w:color="auto" w:fill="auto"/>
            <w:vAlign w:val="center"/>
            <w:hideMark/>
          </w:tcPr>
          <w:p w14:paraId="00FA373F" w14:textId="77777777" w:rsidR="00763407" w:rsidRPr="00763407" w:rsidRDefault="00763407" w:rsidP="00763407">
            <w:pPr>
              <w:rPr>
                <w:sz w:val="20"/>
                <w:szCs w:val="20"/>
                <w:lang w:val="bg-BG" w:eastAsia="bg-BG"/>
              </w:rPr>
            </w:pPr>
            <w:r w:rsidRPr="00763407">
              <w:rPr>
                <w:sz w:val="20"/>
                <w:szCs w:val="20"/>
                <w:lang w:val="bg-BG" w:eastAsia="bg-BG"/>
              </w:rPr>
              <w:t>Блок листи за флипчарт</w:t>
            </w:r>
          </w:p>
        </w:tc>
        <w:tc>
          <w:tcPr>
            <w:tcW w:w="556" w:type="pct"/>
            <w:tcBorders>
              <w:top w:val="nil"/>
              <w:left w:val="nil"/>
              <w:bottom w:val="single" w:sz="4" w:space="0" w:color="auto"/>
              <w:right w:val="single" w:sz="4" w:space="0" w:color="auto"/>
            </w:tcBorders>
            <w:shd w:val="clear" w:color="auto" w:fill="auto"/>
            <w:vAlign w:val="center"/>
            <w:hideMark/>
          </w:tcPr>
          <w:p w14:paraId="1A261D44"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433D8814" w14:textId="77777777" w:rsidR="00763407" w:rsidRPr="00763407" w:rsidRDefault="00763407" w:rsidP="00763407">
            <w:pPr>
              <w:jc w:val="center"/>
              <w:rPr>
                <w:b/>
                <w:bCs/>
                <w:sz w:val="20"/>
                <w:szCs w:val="20"/>
                <w:lang w:val="bg-BG" w:eastAsia="bg-BG"/>
              </w:rPr>
            </w:pPr>
            <w:r w:rsidRPr="00763407">
              <w:rPr>
                <w:b/>
                <w:bCs/>
                <w:sz w:val="20"/>
                <w:szCs w:val="20"/>
                <w:lang w:val="bg-BG" w:eastAsia="bg-BG"/>
              </w:rPr>
              <w:t>10</w:t>
            </w:r>
          </w:p>
        </w:tc>
        <w:tc>
          <w:tcPr>
            <w:tcW w:w="614" w:type="pct"/>
            <w:tcBorders>
              <w:top w:val="nil"/>
              <w:left w:val="nil"/>
              <w:bottom w:val="single" w:sz="4" w:space="0" w:color="auto"/>
              <w:right w:val="single" w:sz="4" w:space="0" w:color="auto"/>
            </w:tcBorders>
            <w:shd w:val="clear" w:color="auto" w:fill="auto"/>
            <w:noWrap/>
            <w:vAlign w:val="bottom"/>
            <w:hideMark/>
          </w:tcPr>
          <w:p w14:paraId="2A9A4C75"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C73F6E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1B1EF52" w14:textId="77777777" w:rsidTr="00763407">
        <w:trPr>
          <w:trHeight w:val="8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F2DCF1D" w14:textId="77777777" w:rsidR="00763407" w:rsidRPr="00763407" w:rsidRDefault="00763407" w:rsidP="00763407">
            <w:pPr>
              <w:jc w:val="center"/>
              <w:rPr>
                <w:sz w:val="20"/>
                <w:szCs w:val="20"/>
                <w:lang w:val="bg-BG" w:eastAsia="bg-BG"/>
              </w:rPr>
            </w:pPr>
            <w:r w:rsidRPr="00763407">
              <w:rPr>
                <w:sz w:val="20"/>
                <w:szCs w:val="20"/>
                <w:lang w:val="bg-BG" w:eastAsia="bg-BG"/>
              </w:rPr>
              <w:t>152</w:t>
            </w:r>
          </w:p>
        </w:tc>
        <w:tc>
          <w:tcPr>
            <w:tcW w:w="2259" w:type="pct"/>
            <w:tcBorders>
              <w:top w:val="nil"/>
              <w:left w:val="nil"/>
              <w:bottom w:val="single" w:sz="4" w:space="0" w:color="auto"/>
              <w:right w:val="single" w:sz="4" w:space="0" w:color="auto"/>
            </w:tcBorders>
            <w:shd w:val="clear" w:color="auto" w:fill="auto"/>
            <w:vAlign w:val="center"/>
            <w:hideMark/>
          </w:tcPr>
          <w:p w14:paraId="7B6F7CE6" w14:textId="77777777" w:rsidR="00763407" w:rsidRPr="00763407" w:rsidRDefault="00763407" w:rsidP="00763407">
            <w:pPr>
              <w:rPr>
                <w:sz w:val="20"/>
                <w:szCs w:val="20"/>
                <w:lang w:val="bg-BG" w:eastAsia="bg-BG"/>
              </w:rPr>
            </w:pPr>
            <w:r w:rsidRPr="00763407">
              <w:rPr>
                <w:sz w:val="20"/>
                <w:szCs w:val="20"/>
                <w:lang w:val="bg-BG" w:eastAsia="bg-BG"/>
              </w:rPr>
              <w:t>Цветен копирен картон -формат А4</w:t>
            </w:r>
          </w:p>
        </w:tc>
        <w:tc>
          <w:tcPr>
            <w:tcW w:w="556" w:type="pct"/>
            <w:tcBorders>
              <w:top w:val="nil"/>
              <w:left w:val="nil"/>
              <w:bottom w:val="single" w:sz="4" w:space="0" w:color="auto"/>
              <w:right w:val="single" w:sz="4" w:space="0" w:color="auto"/>
            </w:tcBorders>
            <w:shd w:val="clear" w:color="auto" w:fill="auto"/>
            <w:vAlign w:val="center"/>
            <w:hideMark/>
          </w:tcPr>
          <w:p w14:paraId="7F177CEF"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4320E6EB" w14:textId="77777777" w:rsidR="00763407" w:rsidRPr="00763407" w:rsidRDefault="00763407" w:rsidP="00763407">
            <w:pPr>
              <w:jc w:val="center"/>
              <w:rPr>
                <w:b/>
                <w:bCs/>
                <w:sz w:val="20"/>
                <w:szCs w:val="20"/>
                <w:lang w:val="bg-BG" w:eastAsia="bg-BG"/>
              </w:rPr>
            </w:pPr>
            <w:r w:rsidRPr="00763407">
              <w:rPr>
                <w:b/>
                <w:bCs/>
                <w:sz w:val="20"/>
                <w:szCs w:val="20"/>
                <w:lang w:val="bg-BG" w:eastAsia="bg-BG"/>
              </w:rPr>
              <w:t>58</w:t>
            </w:r>
          </w:p>
        </w:tc>
        <w:tc>
          <w:tcPr>
            <w:tcW w:w="614" w:type="pct"/>
            <w:tcBorders>
              <w:top w:val="nil"/>
              <w:left w:val="nil"/>
              <w:bottom w:val="single" w:sz="4" w:space="0" w:color="auto"/>
              <w:right w:val="single" w:sz="4" w:space="0" w:color="auto"/>
            </w:tcBorders>
            <w:shd w:val="clear" w:color="auto" w:fill="auto"/>
            <w:noWrap/>
            <w:vAlign w:val="bottom"/>
            <w:hideMark/>
          </w:tcPr>
          <w:p w14:paraId="60479638"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55ABBC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FD1744C"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2370F82" w14:textId="77777777" w:rsidR="00763407" w:rsidRPr="00763407" w:rsidRDefault="00763407" w:rsidP="00763407">
            <w:pPr>
              <w:jc w:val="center"/>
              <w:rPr>
                <w:sz w:val="20"/>
                <w:szCs w:val="20"/>
                <w:lang w:val="bg-BG" w:eastAsia="bg-BG"/>
              </w:rPr>
            </w:pPr>
            <w:r w:rsidRPr="00763407">
              <w:rPr>
                <w:sz w:val="20"/>
                <w:szCs w:val="20"/>
                <w:lang w:val="bg-BG" w:eastAsia="bg-BG"/>
              </w:rPr>
              <w:t>153</w:t>
            </w:r>
          </w:p>
        </w:tc>
        <w:tc>
          <w:tcPr>
            <w:tcW w:w="2259" w:type="pct"/>
            <w:tcBorders>
              <w:top w:val="nil"/>
              <w:left w:val="nil"/>
              <w:bottom w:val="single" w:sz="4" w:space="0" w:color="auto"/>
              <w:right w:val="single" w:sz="4" w:space="0" w:color="auto"/>
            </w:tcBorders>
            <w:shd w:val="clear" w:color="auto" w:fill="auto"/>
            <w:vAlign w:val="center"/>
            <w:hideMark/>
          </w:tcPr>
          <w:p w14:paraId="155AA53A" w14:textId="77777777" w:rsidR="00763407" w:rsidRPr="00763407" w:rsidRDefault="00763407" w:rsidP="00763407">
            <w:pPr>
              <w:rPr>
                <w:sz w:val="20"/>
                <w:szCs w:val="20"/>
                <w:lang w:val="bg-BG" w:eastAsia="bg-BG"/>
              </w:rPr>
            </w:pPr>
            <w:r w:rsidRPr="00763407">
              <w:rPr>
                <w:sz w:val="20"/>
                <w:szCs w:val="20"/>
                <w:lang w:val="bg-BG" w:eastAsia="bg-BG"/>
              </w:rPr>
              <w:t>Плик обикновен - размер 162/114;      100 бр./оп. - С 6</w:t>
            </w:r>
          </w:p>
        </w:tc>
        <w:tc>
          <w:tcPr>
            <w:tcW w:w="556" w:type="pct"/>
            <w:tcBorders>
              <w:top w:val="nil"/>
              <w:left w:val="nil"/>
              <w:bottom w:val="single" w:sz="4" w:space="0" w:color="auto"/>
              <w:right w:val="single" w:sz="4" w:space="0" w:color="auto"/>
            </w:tcBorders>
            <w:shd w:val="clear" w:color="auto" w:fill="auto"/>
            <w:vAlign w:val="center"/>
            <w:hideMark/>
          </w:tcPr>
          <w:p w14:paraId="518161FC"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6B98EF10" w14:textId="77777777" w:rsidR="00763407" w:rsidRPr="00763407" w:rsidRDefault="00763407" w:rsidP="00763407">
            <w:pPr>
              <w:jc w:val="center"/>
              <w:rPr>
                <w:b/>
                <w:bCs/>
                <w:sz w:val="20"/>
                <w:szCs w:val="20"/>
                <w:lang w:val="bg-BG" w:eastAsia="bg-BG"/>
              </w:rPr>
            </w:pPr>
            <w:r w:rsidRPr="00763407">
              <w:rPr>
                <w:b/>
                <w:bCs/>
                <w:sz w:val="20"/>
                <w:szCs w:val="20"/>
                <w:lang w:val="bg-BG" w:eastAsia="bg-BG"/>
              </w:rPr>
              <w:t>501</w:t>
            </w:r>
          </w:p>
        </w:tc>
        <w:tc>
          <w:tcPr>
            <w:tcW w:w="614" w:type="pct"/>
            <w:tcBorders>
              <w:top w:val="nil"/>
              <w:left w:val="nil"/>
              <w:bottom w:val="single" w:sz="4" w:space="0" w:color="auto"/>
              <w:right w:val="single" w:sz="4" w:space="0" w:color="auto"/>
            </w:tcBorders>
            <w:shd w:val="clear" w:color="auto" w:fill="auto"/>
            <w:noWrap/>
            <w:vAlign w:val="bottom"/>
            <w:hideMark/>
          </w:tcPr>
          <w:p w14:paraId="651835F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CDA459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1126011"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16758FB" w14:textId="77777777" w:rsidR="00763407" w:rsidRPr="00763407" w:rsidRDefault="00763407" w:rsidP="00763407">
            <w:pPr>
              <w:jc w:val="center"/>
              <w:rPr>
                <w:sz w:val="20"/>
                <w:szCs w:val="20"/>
                <w:lang w:val="bg-BG" w:eastAsia="bg-BG"/>
              </w:rPr>
            </w:pPr>
            <w:r w:rsidRPr="00763407">
              <w:rPr>
                <w:sz w:val="20"/>
                <w:szCs w:val="20"/>
                <w:lang w:val="bg-BG" w:eastAsia="bg-BG"/>
              </w:rPr>
              <w:t>154</w:t>
            </w:r>
          </w:p>
        </w:tc>
        <w:tc>
          <w:tcPr>
            <w:tcW w:w="2259" w:type="pct"/>
            <w:tcBorders>
              <w:top w:val="nil"/>
              <w:left w:val="nil"/>
              <w:bottom w:val="single" w:sz="4" w:space="0" w:color="auto"/>
              <w:right w:val="single" w:sz="4" w:space="0" w:color="auto"/>
            </w:tcBorders>
            <w:shd w:val="clear" w:color="auto" w:fill="auto"/>
            <w:vAlign w:val="center"/>
            <w:hideMark/>
          </w:tcPr>
          <w:p w14:paraId="54CD7910" w14:textId="77777777" w:rsidR="00763407" w:rsidRPr="00763407" w:rsidRDefault="00763407" w:rsidP="00763407">
            <w:pPr>
              <w:rPr>
                <w:sz w:val="20"/>
                <w:szCs w:val="20"/>
                <w:lang w:val="bg-BG" w:eastAsia="bg-BG"/>
              </w:rPr>
            </w:pPr>
            <w:r w:rsidRPr="00763407">
              <w:rPr>
                <w:sz w:val="20"/>
                <w:szCs w:val="20"/>
                <w:lang w:val="bg-BG" w:eastAsia="bg-BG"/>
              </w:rPr>
              <w:t xml:space="preserve">Плик обикновен - размер 353/250;         50 бр./оп. </w:t>
            </w:r>
          </w:p>
        </w:tc>
        <w:tc>
          <w:tcPr>
            <w:tcW w:w="556" w:type="pct"/>
            <w:tcBorders>
              <w:top w:val="nil"/>
              <w:left w:val="nil"/>
              <w:bottom w:val="single" w:sz="4" w:space="0" w:color="auto"/>
              <w:right w:val="single" w:sz="4" w:space="0" w:color="auto"/>
            </w:tcBorders>
            <w:shd w:val="clear" w:color="auto" w:fill="auto"/>
            <w:vAlign w:val="center"/>
            <w:hideMark/>
          </w:tcPr>
          <w:p w14:paraId="69AA3985"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426D93EF" w14:textId="77777777" w:rsidR="00763407" w:rsidRPr="00763407" w:rsidRDefault="00763407" w:rsidP="00763407">
            <w:pPr>
              <w:jc w:val="center"/>
              <w:rPr>
                <w:b/>
                <w:bCs/>
                <w:sz w:val="20"/>
                <w:szCs w:val="20"/>
                <w:lang w:val="bg-BG" w:eastAsia="bg-BG"/>
              </w:rPr>
            </w:pPr>
            <w:r w:rsidRPr="00763407">
              <w:rPr>
                <w:b/>
                <w:bCs/>
                <w:sz w:val="20"/>
                <w:szCs w:val="20"/>
                <w:lang w:val="bg-BG" w:eastAsia="bg-BG"/>
              </w:rPr>
              <w:t>377</w:t>
            </w:r>
          </w:p>
        </w:tc>
        <w:tc>
          <w:tcPr>
            <w:tcW w:w="614" w:type="pct"/>
            <w:tcBorders>
              <w:top w:val="nil"/>
              <w:left w:val="nil"/>
              <w:bottom w:val="single" w:sz="4" w:space="0" w:color="auto"/>
              <w:right w:val="single" w:sz="4" w:space="0" w:color="auto"/>
            </w:tcBorders>
            <w:shd w:val="clear" w:color="auto" w:fill="auto"/>
            <w:noWrap/>
            <w:vAlign w:val="bottom"/>
            <w:hideMark/>
          </w:tcPr>
          <w:p w14:paraId="00D111E4"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FA8180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080C0E6"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8FC52AD" w14:textId="77777777" w:rsidR="00763407" w:rsidRPr="00763407" w:rsidRDefault="00763407" w:rsidP="00763407">
            <w:pPr>
              <w:jc w:val="center"/>
              <w:rPr>
                <w:sz w:val="20"/>
                <w:szCs w:val="20"/>
                <w:lang w:val="bg-BG" w:eastAsia="bg-BG"/>
              </w:rPr>
            </w:pPr>
            <w:r w:rsidRPr="00763407">
              <w:rPr>
                <w:sz w:val="20"/>
                <w:szCs w:val="20"/>
                <w:lang w:val="bg-BG" w:eastAsia="bg-BG"/>
              </w:rPr>
              <w:t>155</w:t>
            </w:r>
          </w:p>
        </w:tc>
        <w:tc>
          <w:tcPr>
            <w:tcW w:w="2259" w:type="pct"/>
            <w:tcBorders>
              <w:top w:val="nil"/>
              <w:left w:val="nil"/>
              <w:bottom w:val="single" w:sz="4" w:space="0" w:color="auto"/>
              <w:right w:val="single" w:sz="4" w:space="0" w:color="auto"/>
            </w:tcBorders>
            <w:shd w:val="clear" w:color="auto" w:fill="auto"/>
            <w:vAlign w:val="center"/>
            <w:hideMark/>
          </w:tcPr>
          <w:p w14:paraId="02FCA346" w14:textId="77777777" w:rsidR="00763407" w:rsidRPr="00763407" w:rsidRDefault="00763407" w:rsidP="00763407">
            <w:pPr>
              <w:rPr>
                <w:sz w:val="20"/>
                <w:szCs w:val="20"/>
                <w:lang w:val="bg-BG" w:eastAsia="bg-BG"/>
              </w:rPr>
            </w:pPr>
            <w:r w:rsidRPr="00763407">
              <w:rPr>
                <w:sz w:val="20"/>
                <w:szCs w:val="20"/>
                <w:lang w:val="bg-BG" w:eastAsia="bg-BG"/>
              </w:rPr>
              <w:t>Плик обикновен - размер  229 / 162; 50 бр./оп. - С 5</w:t>
            </w:r>
          </w:p>
        </w:tc>
        <w:tc>
          <w:tcPr>
            <w:tcW w:w="556" w:type="pct"/>
            <w:tcBorders>
              <w:top w:val="nil"/>
              <w:left w:val="nil"/>
              <w:bottom w:val="single" w:sz="4" w:space="0" w:color="auto"/>
              <w:right w:val="single" w:sz="4" w:space="0" w:color="auto"/>
            </w:tcBorders>
            <w:shd w:val="clear" w:color="auto" w:fill="auto"/>
            <w:vAlign w:val="center"/>
            <w:hideMark/>
          </w:tcPr>
          <w:p w14:paraId="3110619D"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5C7D8BD1" w14:textId="77777777" w:rsidR="00763407" w:rsidRPr="00763407" w:rsidRDefault="00763407" w:rsidP="00763407">
            <w:pPr>
              <w:jc w:val="center"/>
              <w:rPr>
                <w:b/>
                <w:bCs/>
                <w:sz w:val="20"/>
                <w:szCs w:val="20"/>
                <w:lang w:val="bg-BG" w:eastAsia="bg-BG"/>
              </w:rPr>
            </w:pPr>
            <w:r w:rsidRPr="00763407">
              <w:rPr>
                <w:b/>
                <w:bCs/>
                <w:sz w:val="20"/>
                <w:szCs w:val="20"/>
                <w:lang w:val="bg-BG" w:eastAsia="bg-BG"/>
              </w:rPr>
              <w:t>373</w:t>
            </w:r>
          </w:p>
        </w:tc>
        <w:tc>
          <w:tcPr>
            <w:tcW w:w="614" w:type="pct"/>
            <w:tcBorders>
              <w:top w:val="nil"/>
              <w:left w:val="nil"/>
              <w:bottom w:val="single" w:sz="4" w:space="0" w:color="auto"/>
              <w:right w:val="single" w:sz="4" w:space="0" w:color="auto"/>
            </w:tcBorders>
            <w:shd w:val="clear" w:color="auto" w:fill="auto"/>
            <w:noWrap/>
            <w:vAlign w:val="bottom"/>
            <w:hideMark/>
          </w:tcPr>
          <w:p w14:paraId="5769C237"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F4CAA66"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13BCA43"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674E736" w14:textId="77777777" w:rsidR="00763407" w:rsidRPr="00763407" w:rsidRDefault="00763407" w:rsidP="00763407">
            <w:pPr>
              <w:jc w:val="center"/>
              <w:rPr>
                <w:sz w:val="20"/>
                <w:szCs w:val="20"/>
                <w:lang w:val="bg-BG" w:eastAsia="bg-BG"/>
              </w:rPr>
            </w:pPr>
            <w:r w:rsidRPr="00763407">
              <w:rPr>
                <w:sz w:val="20"/>
                <w:szCs w:val="20"/>
                <w:lang w:val="bg-BG" w:eastAsia="bg-BG"/>
              </w:rPr>
              <w:t>156</w:t>
            </w:r>
          </w:p>
        </w:tc>
        <w:tc>
          <w:tcPr>
            <w:tcW w:w="2259" w:type="pct"/>
            <w:tcBorders>
              <w:top w:val="nil"/>
              <w:left w:val="nil"/>
              <w:bottom w:val="single" w:sz="4" w:space="0" w:color="auto"/>
              <w:right w:val="single" w:sz="4" w:space="0" w:color="auto"/>
            </w:tcBorders>
            <w:shd w:val="clear" w:color="auto" w:fill="auto"/>
            <w:vAlign w:val="center"/>
            <w:hideMark/>
          </w:tcPr>
          <w:p w14:paraId="3DD6CA2D" w14:textId="77777777" w:rsidR="00763407" w:rsidRPr="00763407" w:rsidRDefault="00763407" w:rsidP="00763407">
            <w:pPr>
              <w:rPr>
                <w:sz w:val="20"/>
                <w:szCs w:val="20"/>
                <w:lang w:val="bg-BG" w:eastAsia="bg-BG"/>
              </w:rPr>
            </w:pPr>
            <w:r w:rsidRPr="00763407">
              <w:rPr>
                <w:sz w:val="20"/>
                <w:szCs w:val="20"/>
                <w:lang w:val="bg-BG" w:eastAsia="bg-BG"/>
              </w:rPr>
              <w:t>Плик обикновен - размер 220/110;          100 бр./оп. - DL</w:t>
            </w:r>
          </w:p>
        </w:tc>
        <w:tc>
          <w:tcPr>
            <w:tcW w:w="556" w:type="pct"/>
            <w:tcBorders>
              <w:top w:val="nil"/>
              <w:left w:val="nil"/>
              <w:bottom w:val="single" w:sz="4" w:space="0" w:color="auto"/>
              <w:right w:val="single" w:sz="4" w:space="0" w:color="auto"/>
            </w:tcBorders>
            <w:shd w:val="clear" w:color="auto" w:fill="auto"/>
            <w:vAlign w:val="center"/>
            <w:hideMark/>
          </w:tcPr>
          <w:p w14:paraId="7416E5BA"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2D78186B" w14:textId="77777777" w:rsidR="00763407" w:rsidRPr="00763407" w:rsidRDefault="00763407" w:rsidP="00763407">
            <w:pPr>
              <w:jc w:val="center"/>
              <w:rPr>
                <w:b/>
                <w:bCs/>
                <w:sz w:val="20"/>
                <w:szCs w:val="20"/>
                <w:lang w:val="bg-BG" w:eastAsia="bg-BG"/>
              </w:rPr>
            </w:pPr>
            <w:r w:rsidRPr="00763407">
              <w:rPr>
                <w:b/>
                <w:bCs/>
                <w:sz w:val="20"/>
                <w:szCs w:val="20"/>
                <w:lang w:val="bg-BG" w:eastAsia="bg-BG"/>
              </w:rPr>
              <w:t>417</w:t>
            </w:r>
          </w:p>
        </w:tc>
        <w:tc>
          <w:tcPr>
            <w:tcW w:w="614" w:type="pct"/>
            <w:tcBorders>
              <w:top w:val="nil"/>
              <w:left w:val="nil"/>
              <w:bottom w:val="single" w:sz="4" w:space="0" w:color="auto"/>
              <w:right w:val="single" w:sz="4" w:space="0" w:color="auto"/>
            </w:tcBorders>
            <w:shd w:val="clear" w:color="auto" w:fill="auto"/>
            <w:noWrap/>
            <w:vAlign w:val="bottom"/>
            <w:hideMark/>
          </w:tcPr>
          <w:p w14:paraId="734D807B"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F46F70D"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A7E8A69" w14:textId="77777777" w:rsidTr="00763407">
        <w:trPr>
          <w:trHeight w:val="51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DCB4402" w14:textId="77777777" w:rsidR="00763407" w:rsidRPr="00763407" w:rsidRDefault="00763407" w:rsidP="00763407">
            <w:pPr>
              <w:jc w:val="center"/>
              <w:rPr>
                <w:sz w:val="20"/>
                <w:szCs w:val="20"/>
                <w:lang w:val="bg-BG" w:eastAsia="bg-BG"/>
              </w:rPr>
            </w:pPr>
            <w:r w:rsidRPr="00763407">
              <w:rPr>
                <w:sz w:val="20"/>
                <w:szCs w:val="20"/>
                <w:lang w:val="bg-BG" w:eastAsia="bg-BG"/>
              </w:rPr>
              <w:t>157</w:t>
            </w:r>
          </w:p>
        </w:tc>
        <w:tc>
          <w:tcPr>
            <w:tcW w:w="2259" w:type="pct"/>
            <w:tcBorders>
              <w:top w:val="nil"/>
              <w:left w:val="nil"/>
              <w:bottom w:val="single" w:sz="4" w:space="0" w:color="auto"/>
              <w:right w:val="single" w:sz="4" w:space="0" w:color="auto"/>
            </w:tcBorders>
            <w:shd w:val="clear" w:color="auto" w:fill="auto"/>
            <w:vAlign w:val="center"/>
            <w:hideMark/>
          </w:tcPr>
          <w:p w14:paraId="69FCC822" w14:textId="77777777" w:rsidR="00763407" w:rsidRPr="00763407" w:rsidRDefault="00763407" w:rsidP="00763407">
            <w:pPr>
              <w:rPr>
                <w:sz w:val="20"/>
                <w:szCs w:val="20"/>
                <w:lang w:val="bg-BG" w:eastAsia="bg-BG"/>
              </w:rPr>
            </w:pPr>
            <w:r w:rsidRPr="00763407">
              <w:rPr>
                <w:sz w:val="20"/>
                <w:szCs w:val="20"/>
                <w:lang w:val="bg-BG" w:eastAsia="bg-BG"/>
              </w:rPr>
              <w:t>Плик- специален -размер 400/280 ;        10 бр./оп. Секретна поща</w:t>
            </w:r>
          </w:p>
        </w:tc>
        <w:tc>
          <w:tcPr>
            <w:tcW w:w="556" w:type="pct"/>
            <w:tcBorders>
              <w:top w:val="nil"/>
              <w:left w:val="nil"/>
              <w:bottom w:val="single" w:sz="4" w:space="0" w:color="auto"/>
              <w:right w:val="single" w:sz="4" w:space="0" w:color="auto"/>
            </w:tcBorders>
            <w:shd w:val="clear" w:color="auto" w:fill="auto"/>
            <w:vAlign w:val="center"/>
            <w:hideMark/>
          </w:tcPr>
          <w:p w14:paraId="21969E2A"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2A3E749F" w14:textId="77777777" w:rsidR="00763407" w:rsidRPr="00763407" w:rsidRDefault="00763407" w:rsidP="00763407">
            <w:pPr>
              <w:jc w:val="center"/>
              <w:rPr>
                <w:b/>
                <w:bCs/>
                <w:sz w:val="20"/>
                <w:szCs w:val="20"/>
                <w:lang w:val="bg-BG" w:eastAsia="bg-BG"/>
              </w:rPr>
            </w:pPr>
            <w:r w:rsidRPr="00763407">
              <w:rPr>
                <w:b/>
                <w:bCs/>
                <w:sz w:val="20"/>
                <w:szCs w:val="20"/>
                <w:lang w:val="bg-BG" w:eastAsia="bg-BG"/>
              </w:rPr>
              <w:t>257</w:t>
            </w:r>
          </w:p>
        </w:tc>
        <w:tc>
          <w:tcPr>
            <w:tcW w:w="614" w:type="pct"/>
            <w:tcBorders>
              <w:top w:val="nil"/>
              <w:left w:val="nil"/>
              <w:bottom w:val="single" w:sz="4" w:space="0" w:color="auto"/>
              <w:right w:val="single" w:sz="4" w:space="0" w:color="auto"/>
            </w:tcBorders>
            <w:shd w:val="clear" w:color="auto" w:fill="auto"/>
            <w:noWrap/>
            <w:vAlign w:val="bottom"/>
            <w:hideMark/>
          </w:tcPr>
          <w:p w14:paraId="390CB68D"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7C4214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54833C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390AF4A" w14:textId="77777777" w:rsidR="00763407" w:rsidRPr="00763407" w:rsidRDefault="00763407" w:rsidP="00763407">
            <w:pPr>
              <w:jc w:val="center"/>
              <w:rPr>
                <w:sz w:val="20"/>
                <w:szCs w:val="20"/>
                <w:lang w:val="bg-BG" w:eastAsia="bg-BG"/>
              </w:rPr>
            </w:pPr>
            <w:r w:rsidRPr="00763407">
              <w:rPr>
                <w:sz w:val="20"/>
                <w:szCs w:val="20"/>
                <w:lang w:val="bg-BG" w:eastAsia="bg-BG"/>
              </w:rPr>
              <w:t>158</w:t>
            </w:r>
          </w:p>
        </w:tc>
        <w:tc>
          <w:tcPr>
            <w:tcW w:w="2259" w:type="pct"/>
            <w:tcBorders>
              <w:top w:val="nil"/>
              <w:left w:val="nil"/>
              <w:bottom w:val="single" w:sz="4" w:space="0" w:color="auto"/>
              <w:right w:val="single" w:sz="4" w:space="0" w:color="auto"/>
            </w:tcBorders>
            <w:shd w:val="clear" w:color="auto" w:fill="auto"/>
            <w:vAlign w:val="center"/>
            <w:hideMark/>
          </w:tcPr>
          <w:p w14:paraId="10A19F39" w14:textId="77777777" w:rsidR="00763407" w:rsidRPr="00763407" w:rsidRDefault="00763407" w:rsidP="00763407">
            <w:pPr>
              <w:rPr>
                <w:sz w:val="20"/>
                <w:szCs w:val="20"/>
                <w:lang w:val="bg-BG" w:eastAsia="bg-BG"/>
              </w:rPr>
            </w:pPr>
            <w:r w:rsidRPr="00763407">
              <w:rPr>
                <w:sz w:val="20"/>
                <w:szCs w:val="20"/>
                <w:lang w:val="bg-BG" w:eastAsia="bg-BG"/>
              </w:rPr>
              <w:t xml:space="preserve">Хоризонтален  разделител -100 </w:t>
            </w:r>
            <w:proofErr w:type="spellStart"/>
            <w:r w:rsidRPr="00763407">
              <w:rPr>
                <w:sz w:val="20"/>
                <w:szCs w:val="20"/>
                <w:lang w:val="bg-BG" w:eastAsia="bg-BG"/>
              </w:rPr>
              <w:t>бр.в</w:t>
            </w:r>
            <w:proofErr w:type="spellEnd"/>
            <w:r w:rsidRPr="00763407">
              <w:rPr>
                <w:sz w:val="20"/>
                <w:szCs w:val="20"/>
                <w:lang w:val="bg-BG" w:eastAsia="bg-BG"/>
              </w:rPr>
              <w:t xml:space="preserve"> оп.</w:t>
            </w:r>
          </w:p>
        </w:tc>
        <w:tc>
          <w:tcPr>
            <w:tcW w:w="556" w:type="pct"/>
            <w:tcBorders>
              <w:top w:val="nil"/>
              <w:left w:val="nil"/>
              <w:bottom w:val="single" w:sz="4" w:space="0" w:color="auto"/>
              <w:right w:val="single" w:sz="4" w:space="0" w:color="auto"/>
            </w:tcBorders>
            <w:shd w:val="clear" w:color="auto" w:fill="auto"/>
            <w:vAlign w:val="center"/>
            <w:hideMark/>
          </w:tcPr>
          <w:p w14:paraId="23661291"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1DE31BBF" w14:textId="77777777" w:rsidR="00763407" w:rsidRPr="00763407" w:rsidRDefault="00763407" w:rsidP="00763407">
            <w:pPr>
              <w:jc w:val="center"/>
              <w:rPr>
                <w:b/>
                <w:bCs/>
                <w:sz w:val="20"/>
                <w:szCs w:val="20"/>
                <w:lang w:val="bg-BG" w:eastAsia="bg-BG"/>
              </w:rPr>
            </w:pPr>
            <w:r w:rsidRPr="00763407">
              <w:rPr>
                <w:b/>
                <w:bCs/>
                <w:sz w:val="20"/>
                <w:szCs w:val="20"/>
                <w:lang w:val="bg-BG" w:eastAsia="bg-BG"/>
              </w:rPr>
              <w:t>250</w:t>
            </w:r>
          </w:p>
        </w:tc>
        <w:tc>
          <w:tcPr>
            <w:tcW w:w="614" w:type="pct"/>
            <w:tcBorders>
              <w:top w:val="nil"/>
              <w:left w:val="nil"/>
              <w:bottom w:val="single" w:sz="4" w:space="0" w:color="auto"/>
              <w:right w:val="single" w:sz="4" w:space="0" w:color="auto"/>
            </w:tcBorders>
            <w:shd w:val="clear" w:color="auto" w:fill="auto"/>
            <w:noWrap/>
            <w:vAlign w:val="bottom"/>
            <w:hideMark/>
          </w:tcPr>
          <w:p w14:paraId="2CAC2469"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2FDA88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CB7A660"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DF879AC" w14:textId="77777777" w:rsidR="00763407" w:rsidRPr="00763407" w:rsidRDefault="00763407" w:rsidP="00763407">
            <w:pPr>
              <w:jc w:val="center"/>
              <w:rPr>
                <w:sz w:val="20"/>
                <w:szCs w:val="20"/>
                <w:lang w:val="bg-BG" w:eastAsia="bg-BG"/>
              </w:rPr>
            </w:pPr>
            <w:r w:rsidRPr="00763407">
              <w:rPr>
                <w:sz w:val="20"/>
                <w:szCs w:val="20"/>
                <w:lang w:val="bg-BG" w:eastAsia="bg-BG"/>
              </w:rPr>
              <w:t>159</w:t>
            </w:r>
          </w:p>
        </w:tc>
        <w:tc>
          <w:tcPr>
            <w:tcW w:w="2259" w:type="pct"/>
            <w:tcBorders>
              <w:top w:val="nil"/>
              <w:left w:val="nil"/>
              <w:bottom w:val="single" w:sz="4" w:space="0" w:color="auto"/>
              <w:right w:val="single" w:sz="4" w:space="0" w:color="auto"/>
            </w:tcBorders>
            <w:shd w:val="clear" w:color="auto" w:fill="auto"/>
            <w:vAlign w:val="center"/>
            <w:hideMark/>
          </w:tcPr>
          <w:p w14:paraId="60607D6B" w14:textId="77777777" w:rsidR="00763407" w:rsidRPr="00763407" w:rsidRDefault="00763407" w:rsidP="00763407">
            <w:pPr>
              <w:rPr>
                <w:sz w:val="20"/>
                <w:szCs w:val="20"/>
                <w:lang w:val="bg-BG" w:eastAsia="bg-BG"/>
              </w:rPr>
            </w:pPr>
            <w:r w:rsidRPr="00763407">
              <w:rPr>
                <w:sz w:val="20"/>
                <w:szCs w:val="20"/>
                <w:lang w:val="bg-BG" w:eastAsia="bg-BG"/>
              </w:rPr>
              <w:t>Коркови табла 80/120</w:t>
            </w:r>
          </w:p>
        </w:tc>
        <w:tc>
          <w:tcPr>
            <w:tcW w:w="556" w:type="pct"/>
            <w:tcBorders>
              <w:top w:val="nil"/>
              <w:left w:val="nil"/>
              <w:bottom w:val="single" w:sz="4" w:space="0" w:color="auto"/>
              <w:right w:val="single" w:sz="4" w:space="0" w:color="auto"/>
            </w:tcBorders>
            <w:shd w:val="clear" w:color="auto" w:fill="auto"/>
            <w:vAlign w:val="center"/>
            <w:hideMark/>
          </w:tcPr>
          <w:p w14:paraId="70B86C14"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6E171EEB" w14:textId="77777777" w:rsidR="00763407" w:rsidRPr="00763407" w:rsidRDefault="00763407" w:rsidP="00763407">
            <w:pPr>
              <w:jc w:val="center"/>
              <w:rPr>
                <w:b/>
                <w:bCs/>
                <w:sz w:val="20"/>
                <w:szCs w:val="20"/>
                <w:lang w:val="bg-BG" w:eastAsia="bg-BG"/>
              </w:rPr>
            </w:pPr>
            <w:r w:rsidRPr="00763407">
              <w:rPr>
                <w:b/>
                <w:bCs/>
                <w:sz w:val="20"/>
                <w:szCs w:val="20"/>
                <w:lang w:val="bg-BG" w:eastAsia="bg-BG"/>
              </w:rPr>
              <w:t>56</w:t>
            </w:r>
          </w:p>
        </w:tc>
        <w:tc>
          <w:tcPr>
            <w:tcW w:w="614" w:type="pct"/>
            <w:tcBorders>
              <w:top w:val="nil"/>
              <w:left w:val="nil"/>
              <w:bottom w:val="single" w:sz="4" w:space="0" w:color="auto"/>
              <w:right w:val="single" w:sz="4" w:space="0" w:color="auto"/>
            </w:tcBorders>
            <w:shd w:val="clear" w:color="auto" w:fill="auto"/>
            <w:noWrap/>
            <w:vAlign w:val="bottom"/>
            <w:hideMark/>
          </w:tcPr>
          <w:p w14:paraId="080A0DB1"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4BBFD9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936D458"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C768EB0" w14:textId="77777777" w:rsidR="00763407" w:rsidRPr="00763407" w:rsidRDefault="00763407" w:rsidP="00763407">
            <w:pPr>
              <w:jc w:val="center"/>
              <w:rPr>
                <w:sz w:val="20"/>
                <w:szCs w:val="20"/>
                <w:lang w:val="bg-BG" w:eastAsia="bg-BG"/>
              </w:rPr>
            </w:pPr>
            <w:r w:rsidRPr="00763407">
              <w:rPr>
                <w:sz w:val="20"/>
                <w:szCs w:val="20"/>
                <w:lang w:val="bg-BG" w:eastAsia="bg-BG"/>
              </w:rPr>
              <w:t>160</w:t>
            </w:r>
          </w:p>
        </w:tc>
        <w:tc>
          <w:tcPr>
            <w:tcW w:w="2259" w:type="pct"/>
            <w:tcBorders>
              <w:top w:val="nil"/>
              <w:left w:val="nil"/>
              <w:bottom w:val="single" w:sz="4" w:space="0" w:color="auto"/>
              <w:right w:val="single" w:sz="4" w:space="0" w:color="auto"/>
            </w:tcBorders>
            <w:shd w:val="clear" w:color="auto" w:fill="auto"/>
            <w:vAlign w:val="center"/>
            <w:hideMark/>
          </w:tcPr>
          <w:p w14:paraId="3B4CB94C" w14:textId="77777777" w:rsidR="00763407" w:rsidRPr="00763407" w:rsidRDefault="00763407" w:rsidP="00763407">
            <w:pPr>
              <w:rPr>
                <w:sz w:val="20"/>
                <w:szCs w:val="20"/>
                <w:lang w:val="bg-BG" w:eastAsia="bg-BG"/>
              </w:rPr>
            </w:pPr>
            <w:r w:rsidRPr="00763407">
              <w:rPr>
                <w:sz w:val="20"/>
                <w:szCs w:val="20"/>
                <w:lang w:val="bg-BG" w:eastAsia="bg-BG"/>
              </w:rPr>
              <w:t>Коркови табла 40/60</w:t>
            </w:r>
          </w:p>
        </w:tc>
        <w:tc>
          <w:tcPr>
            <w:tcW w:w="556" w:type="pct"/>
            <w:tcBorders>
              <w:top w:val="nil"/>
              <w:left w:val="nil"/>
              <w:bottom w:val="single" w:sz="4" w:space="0" w:color="auto"/>
              <w:right w:val="single" w:sz="4" w:space="0" w:color="auto"/>
            </w:tcBorders>
            <w:shd w:val="clear" w:color="auto" w:fill="auto"/>
            <w:vAlign w:val="center"/>
            <w:hideMark/>
          </w:tcPr>
          <w:p w14:paraId="096D7DC4"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87E83EC" w14:textId="77777777" w:rsidR="00763407" w:rsidRPr="00763407" w:rsidRDefault="00763407" w:rsidP="00763407">
            <w:pPr>
              <w:jc w:val="center"/>
              <w:rPr>
                <w:b/>
                <w:bCs/>
                <w:sz w:val="20"/>
                <w:szCs w:val="20"/>
                <w:lang w:val="bg-BG" w:eastAsia="bg-BG"/>
              </w:rPr>
            </w:pPr>
            <w:r w:rsidRPr="00763407">
              <w:rPr>
                <w:b/>
                <w:bCs/>
                <w:sz w:val="20"/>
                <w:szCs w:val="20"/>
                <w:lang w:val="bg-BG" w:eastAsia="bg-BG"/>
              </w:rPr>
              <w:t>43</w:t>
            </w:r>
          </w:p>
        </w:tc>
        <w:tc>
          <w:tcPr>
            <w:tcW w:w="614" w:type="pct"/>
            <w:tcBorders>
              <w:top w:val="nil"/>
              <w:left w:val="nil"/>
              <w:bottom w:val="single" w:sz="4" w:space="0" w:color="auto"/>
              <w:right w:val="single" w:sz="4" w:space="0" w:color="auto"/>
            </w:tcBorders>
            <w:shd w:val="clear" w:color="auto" w:fill="auto"/>
            <w:noWrap/>
            <w:vAlign w:val="bottom"/>
            <w:hideMark/>
          </w:tcPr>
          <w:p w14:paraId="3897C5A8" w14:textId="77777777" w:rsidR="00763407" w:rsidRPr="00763407" w:rsidRDefault="00763407" w:rsidP="00763407">
            <w:pPr>
              <w:rPr>
                <w:sz w:val="20"/>
                <w:szCs w:val="20"/>
                <w:lang w:val="bg-BG" w:eastAsia="bg-BG"/>
              </w:rPr>
            </w:pPr>
            <w:r w:rsidRPr="00763407">
              <w:rPr>
                <w:sz w:val="20"/>
                <w:szCs w:val="20"/>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1869E7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E0EDAD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77CFCCD" w14:textId="77777777" w:rsidR="00763407" w:rsidRPr="00763407" w:rsidRDefault="00763407" w:rsidP="00763407">
            <w:pPr>
              <w:jc w:val="center"/>
              <w:rPr>
                <w:sz w:val="20"/>
                <w:szCs w:val="20"/>
                <w:lang w:val="bg-BG" w:eastAsia="bg-BG"/>
              </w:rPr>
            </w:pPr>
            <w:r w:rsidRPr="00763407">
              <w:rPr>
                <w:sz w:val="20"/>
                <w:szCs w:val="20"/>
                <w:lang w:val="bg-BG" w:eastAsia="bg-BG"/>
              </w:rPr>
              <w:t>161</w:t>
            </w:r>
          </w:p>
        </w:tc>
        <w:tc>
          <w:tcPr>
            <w:tcW w:w="2259" w:type="pct"/>
            <w:tcBorders>
              <w:top w:val="nil"/>
              <w:left w:val="nil"/>
              <w:bottom w:val="single" w:sz="4" w:space="0" w:color="auto"/>
              <w:right w:val="single" w:sz="4" w:space="0" w:color="auto"/>
            </w:tcBorders>
            <w:shd w:val="clear" w:color="auto" w:fill="auto"/>
            <w:noWrap/>
            <w:vAlign w:val="bottom"/>
            <w:hideMark/>
          </w:tcPr>
          <w:p w14:paraId="50FB0D3A" w14:textId="77777777" w:rsidR="00763407" w:rsidRPr="00763407" w:rsidRDefault="00763407" w:rsidP="00763407">
            <w:pPr>
              <w:rPr>
                <w:sz w:val="20"/>
                <w:szCs w:val="20"/>
                <w:lang w:val="bg-BG" w:eastAsia="bg-BG"/>
              </w:rPr>
            </w:pPr>
            <w:r w:rsidRPr="00763407">
              <w:rPr>
                <w:sz w:val="20"/>
                <w:szCs w:val="20"/>
                <w:lang w:val="bg-BG" w:eastAsia="bg-BG"/>
              </w:rPr>
              <w:t>Пълнители за химикали</w:t>
            </w:r>
          </w:p>
        </w:tc>
        <w:tc>
          <w:tcPr>
            <w:tcW w:w="556" w:type="pct"/>
            <w:tcBorders>
              <w:top w:val="nil"/>
              <w:left w:val="nil"/>
              <w:bottom w:val="single" w:sz="4" w:space="0" w:color="auto"/>
              <w:right w:val="single" w:sz="4" w:space="0" w:color="auto"/>
            </w:tcBorders>
            <w:shd w:val="clear" w:color="auto" w:fill="auto"/>
            <w:vAlign w:val="bottom"/>
            <w:hideMark/>
          </w:tcPr>
          <w:p w14:paraId="4A375238"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75A1A9D" w14:textId="77777777" w:rsidR="00763407" w:rsidRPr="00763407" w:rsidRDefault="00763407" w:rsidP="00763407">
            <w:pPr>
              <w:jc w:val="center"/>
              <w:rPr>
                <w:b/>
                <w:bCs/>
                <w:sz w:val="20"/>
                <w:szCs w:val="20"/>
                <w:lang w:val="bg-BG" w:eastAsia="bg-BG"/>
              </w:rPr>
            </w:pPr>
            <w:r w:rsidRPr="00763407">
              <w:rPr>
                <w:b/>
                <w:bCs/>
                <w:sz w:val="20"/>
                <w:szCs w:val="20"/>
                <w:lang w:val="bg-BG" w:eastAsia="bg-BG"/>
              </w:rPr>
              <w:t>440</w:t>
            </w:r>
          </w:p>
        </w:tc>
        <w:tc>
          <w:tcPr>
            <w:tcW w:w="614" w:type="pct"/>
            <w:tcBorders>
              <w:top w:val="nil"/>
              <w:left w:val="nil"/>
              <w:bottom w:val="single" w:sz="4" w:space="0" w:color="auto"/>
              <w:right w:val="single" w:sz="4" w:space="0" w:color="auto"/>
            </w:tcBorders>
            <w:shd w:val="clear" w:color="auto" w:fill="auto"/>
            <w:noWrap/>
            <w:vAlign w:val="bottom"/>
            <w:hideMark/>
          </w:tcPr>
          <w:p w14:paraId="66BBE4EE"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14A6DE1"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86EBB30"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AEE5781" w14:textId="77777777" w:rsidR="00763407" w:rsidRPr="00763407" w:rsidRDefault="00763407" w:rsidP="00763407">
            <w:pPr>
              <w:jc w:val="center"/>
              <w:rPr>
                <w:sz w:val="20"/>
                <w:szCs w:val="20"/>
                <w:lang w:val="bg-BG" w:eastAsia="bg-BG"/>
              </w:rPr>
            </w:pPr>
            <w:r w:rsidRPr="00763407">
              <w:rPr>
                <w:sz w:val="20"/>
                <w:szCs w:val="20"/>
                <w:lang w:val="bg-BG" w:eastAsia="bg-BG"/>
              </w:rPr>
              <w:t>162</w:t>
            </w:r>
          </w:p>
        </w:tc>
        <w:tc>
          <w:tcPr>
            <w:tcW w:w="2259" w:type="pct"/>
            <w:tcBorders>
              <w:top w:val="nil"/>
              <w:left w:val="nil"/>
              <w:bottom w:val="single" w:sz="4" w:space="0" w:color="auto"/>
              <w:right w:val="single" w:sz="4" w:space="0" w:color="auto"/>
            </w:tcBorders>
            <w:shd w:val="clear" w:color="auto" w:fill="auto"/>
            <w:vAlign w:val="center"/>
            <w:hideMark/>
          </w:tcPr>
          <w:p w14:paraId="449FAAD5" w14:textId="77777777" w:rsidR="00763407" w:rsidRPr="00763407" w:rsidRDefault="00763407" w:rsidP="00763407">
            <w:pPr>
              <w:rPr>
                <w:sz w:val="20"/>
                <w:szCs w:val="20"/>
                <w:lang w:val="bg-BG" w:eastAsia="bg-BG"/>
              </w:rPr>
            </w:pPr>
            <w:r w:rsidRPr="00763407">
              <w:rPr>
                <w:sz w:val="20"/>
                <w:szCs w:val="20"/>
                <w:lang w:val="bg-BG" w:eastAsia="bg-BG"/>
              </w:rPr>
              <w:t>Индиго А 4  кола</w:t>
            </w:r>
          </w:p>
        </w:tc>
        <w:tc>
          <w:tcPr>
            <w:tcW w:w="556" w:type="pct"/>
            <w:tcBorders>
              <w:top w:val="nil"/>
              <w:left w:val="nil"/>
              <w:bottom w:val="single" w:sz="4" w:space="0" w:color="auto"/>
              <w:right w:val="single" w:sz="4" w:space="0" w:color="auto"/>
            </w:tcBorders>
            <w:shd w:val="clear" w:color="auto" w:fill="auto"/>
            <w:vAlign w:val="center"/>
            <w:hideMark/>
          </w:tcPr>
          <w:p w14:paraId="3C698558" w14:textId="77777777" w:rsidR="00763407" w:rsidRPr="00763407" w:rsidRDefault="00763407" w:rsidP="00763407">
            <w:pPr>
              <w:jc w:val="center"/>
              <w:rPr>
                <w:sz w:val="20"/>
                <w:szCs w:val="20"/>
                <w:lang w:val="bg-BG" w:eastAsia="bg-BG"/>
              </w:rPr>
            </w:pPr>
            <w:r w:rsidRPr="00763407">
              <w:rPr>
                <w:sz w:val="20"/>
                <w:szCs w:val="20"/>
                <w:lang w:val="bg-BG" w:eastAsia="bg-BG"/>
              </w:rPr>
              <w:t>кола</w:t>
            </w:r>
          </w:p>
        </w:tc>
        <w:tc>
          <w:tcPr>
            <w:tcW w:w="491" w:type="pct"/>
            <w:tcBorders>
              <w:top w:val="nil"/>
              <w:left w:val="nil"/>
              <w:bottom w:val="single" w:sz="4" w:space="0" w:color="auto"/>
              <w:right w:val="single" w:sz="4" w:space="0" w:color="auto"/>
            </w:tcBorders>
            <w:shd w:val="clear" w:color="auto" w:fill="auto"/>
            <w:noWrap/>
            <w:vAlign w:val="center"/>
            <w:hideMark/>
          </w:tcPr>
          <w:p w14:paraId="372D6440" w14:textId="77777777" w:rsidR="00763407" w:rsidRPr="00763407" w:rsidRDefault="00763407" w:rsidP="00763407">
            <w:pPr>
              <w:jc w:val="center"/>
              <w:rPr>
                <w:b/>
                <w:bCs/>
                <w:sz w:val="20"/>
                <w:szCs w:val="20"/>
                <w:lang w:val="bg-BG" w:eastAsia="bg-BG"/>
              </w:rPr>
            </w:pPr>
            <w:r w:rsidRPr="00763407">
              <w:rPr>
                <w:b/>
                <w:bCs/>
                <w:sz w:val="20"/>
                <w:szCs w:val="20"/>
                <w:lang w:val="bg-BG" w:eastAsia="bg-BG"/>
              </w:rPr>
              <w:t>10</w:t>
            </w:r>
          </w:p>
        </w:tc>
        <w:tc>
          <w:tcPr>
            <w:tcW w:w="614" w:type="pct"/>
            <w:tcBorders>
              <w:top w:val="nil"/>
              <w:left w:val="nil"/>
              <w:bottom w:val="single" w:sz="4" w:space="0" w:color="auto"/>
              <w:right w:val="single" w:sz="4" w:space="0" w:color="auto"/>
            </w:tcBorders>
            <w:shd w:val="clear" w:color="auto" w:fill="auto"/>
            <w:noWrap/>
            <w:vAlign w:val="bottom"/>
            <w:hideMark/>
          </w:tcPr>
          <w:p w14:paraId="636BB893"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694CAA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0D1C8B1"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B0FF8DB" w14:textId="77777777" w:rsidR="00763407" w:rsidRPr="00763407" w:rsidRDefault="00763407" w:rsidP="00763407">
            <w:pPr>
              <w:jc w:val="center"/>
              <w:rPr>
                <w:sz w:val="20"/>
                <w:szCs w:val="20"/>
                <w:lang w:val="bg-BG" w:eastAsia="bg-BG"/>
              </w:rPr>
            </w:pPr>
            <w:r w:rsidRPr="00763407">
              <w:rPr>
                <w:sz w:val="20"/>
                <w:szCs w:val="20"/>
                <w:lang w:val="bg-BG" w:eastAsia="bg-BG"/>
              </w:rPr>
              <w:t>163</w:t>
            </w:r>
          </w:p>
        </w:tc>
        <w:tc>
          <w:tcPr>
            <w:tcW w:w="2259" w:type="pct"/>
            <w:tcBorders>
              <w:top w:val="nil"/>
              <w:left w:val="nil"/>
              <w:bottom w:val="single" w:sz="4" w:space="0" w:color="auto"/>
              <w:right w:val="single" w:sz="4" w:space="0" w:color="auto"/>
            </w:tcBorders>
            <w:shd w:val="clear" w:color="auto" w:fill="auto"/>
            <w:vAlign w:val="center"/>
            <w:hideMark/>
          </w:tcPr>
          <w:p w14:paraId="1ECAA9ED" w14:textId="77777777" w:rsidR="00763407" w:rsidRPr="00763407" w:rsidRDefault="00763407" w:rsidP="00763407">
            <w:pPr>
              <w:rPr>
                <w:sz w:val="20"/>
                <w:szCs w:val="20"/>
                <w:lang w:val="bg-BG" w:eastAsia="bg-BG"/>
              </w:rPr>
            </w:pPr>
            <w:r w:rsidRPr="00763407">
              <w:rPr>
                <w:sz w:val="20"/>
                <w:szCs w:val="20"/>
                <w:lang w:val="bg-BG" w:eastAsia="bg-BG"/>
              </w:rPr>
              <w:t>Органайзер/</w:t>
            </w:r>
            <w:proofErr w:type="spellStart"/>
            <w:r w:rsidRPr="00763407">
              <w:rPr>
                <w:sz w:val="20"/>
                <w:szCs w:val="20"/>
                <w:lang w:val="bg-BG" w:eastAsia="bg-BG"/>
              </w:rPr>
              <w:t>моливник</w:t>
            </w:r>
            <w:proofErr w:type="spellEnd"/>
            <w:r w:rsidRPr="00763407">
              <w:rPr>
                <w:sz w:val="20"/>
                <w:szCs w:val="20"/>
                <w:lang w:val="bg-BG" w:eastAsia="bg-BG"/>
              </w:rPr>
              <w:t>/ пълен</w:t>
            </w:r>
          </w:p>
        </w:tc>
        <w:tc>
          <w:tcPr>
            <w:tcW w:w="556" w:type="pct"/>
            <w:tcBorders>
              <w:top w:val="nil"/>
              <w:left w:val="nil"/>
              <w:bottom w:val="single" w:sz="4" w:space="0" w:color="auto"/>
              <w:right w:val="single" w:sz="4" w:space="0" w:color="auto"/>
            </w:tcBorders>
            <w:shd w:val="clear" w:color="auto" w:fill="auto"/>
            <w:vAlign w:val="center"/>
            <w:hideMark/>
          </w:tcPr>
          <w:p w14:paraId="5FE59DB2"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06DFA323" w14:textId="77777777" w:rsidR="00763407" w:rsidRPr="00763407" w:rsidRDefault="00763407" w:rsidP="00763407">
            <w:pPr>
              <w:jc w:val="center"/>
              <w:rPr>
                <w:b/>
                <w:bCs/>
                <w:sz w:val="20"/>
                <w:szCs w:val="20"/>
                <w:lang w:val="bg-BG" w:eastAsia="bg-BG"/>
              </w:rPr>
            </w:pPr>
            <w:r w:rsidRPr="00763407">
              <w:rPr>
                <w:b/>
                <w:bCs/>
                <w:sz w:val="20"/>
                <w:szCs w:val="20"/>
                <w:lang w:val="bg-BG" w:eastAsia="bg-BG"/>
              </w:rPr>
              <w:t>39</w:t>
            </w:r>
          </w:p>
        </w:tc>
        <w:tc>
          <w:tcPr>
            <w:tcW w:w="614" w:type="pct"/>
            <w:tcBorders>
              <w:top w:val="nil"/>
              <w:left w:val="nil"/>
              <w:bottom w:val="single" w:sz="4" w:space="0" w:color="auto"/>
              <w:right w:val="single" w:sz="4" w:space="0" w:color="auto"/>
            </w:tcBorders>
            <w:shd w:val="clear" w:color="auto" w:fill="auto"/>
            <w:noWrap/>
            <w:vAlign w:val="bottom"/>
            <w:hideMark/>
          </w:tcPr>
          <w:p w14:paraId="4C8237A7"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3A9DD58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1E5C89C"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4B0D04EB" w14:textId="77777777" w:rsidR="00763407" w:rsidRPr="00763407" w:rsidRDefault="00763407" w:rsidP="00763407">
            <w:pPr>
              <w:jc w:val="center"/>
              <w:rPr>
                <w:sz w:val="20"/>
                <w:szCs w:val="20"/>
                <w:lang w:val="bg-BG" w:eastAsia="bg-BG"/>
              </w:rPr>
            </w:pPr>
            <w:r w:rsidRPr="00763407">
              <w:rPr>
                <w:sz w:val="20"/>
                <w:szCs w:val="20"/>
                <w:lang w:val="bg-BG" w:eastAsia="bg-BG"/>
              </w:rPr>
              <w:t>164</w:t>
            </w:r>
          </w:p>
        </w:tc>
        <w:tc>
          <w:tcPr>
            <w:tcW w:w="2259" w:type="pct"/>
            <w:tcBorders>
              <w:top w:val="nil"/>
              <w:left w:val="nil"/>
              <w:bottom w:val="single" w:sz="4" w:space="0" w:color="auto"/>
              <w:right w:val="single" w:sz="4" w:space="0" w:color="auto"/>
            </w:tcBorders>
            <w:shd w:val="clear" w:color="auto" w:fill="auto"/>
            <w:vAlign w:val="center"/>
            <w:hideMark/>
          </w:tcPr>
          <w:p w14:paraId="4D82844F" w14:textId="77777777" w:rsidR="00763407" w:rsidRPr="00763407" w:rsidRDefault="00763407" w:rsidP="00763407">
            <w:pPr>
              <w:rPr>
                <w:sz w:val="20"/>
                <w:szCs w:val="20"/>
                <w:lang w:val="bg-BG" w:eastAsia="bg-BG"/>
              </w:rPr>
            </w:pPr>
            <w:r w:rsidRPr="00763407">
              <w:rPr>
                <w:sz w:val="20"/>
                <w:szCs w:val="20"/>
                <w:lang w:val="bg-BG" w:eastAsia="bg-BG"/>
              </w:rPr>
              <w:t>Органайзер/</w:t>
            </w:r>
            <w:proofErr w:type="spellStart"/>
            <w:r w:rsidRPr="00763407">
              <w:rPr>
                <w:sz w:val="20"/>
                <w:szCs w:val="20"/>
                <w:lang w:val="bg-BG" w:eastAsia="bg-BG"/>
              </w:rPr>
              <w:t>моливник</w:t>
            </w:r>
            <w:proofErr w:type="spellEnd"/>
            <w:r w:rsidRPr="00763407">
              <w:rPr>
                <w:sz w:val="20"/>
                <w:szCs w:val="20"/>
                <w:lang w:val="bg-BG" w:eastAsia="bg-BG"/>
              </w:rPr>
              <w:t>/ празен</w:t>
            </w:r>
          </w:p>
        </w:tc>
        <w:tc>
          <w:tcPr>
            <w:tcW w:w="556" w:type="pct"/>
            <w:tcBorders>
              <w:top w:val="nil"/>
              <w:left w:val="nil"/>
              <w:bottom w:val="single" w:sz="4" w:space="0" w:color="auto"/>
              <w:right w:val="single" w:sz="4" w:space="0" w:color="auto"/>
            </w:tcBorders>
            <w:shd w:val="clear" w:color="auto" w:fill="auto"/>
            <w:vAlign w:val="center"/>
            <w:hideMark/>
          </w:tcPr>
          <w:p w14:paraId="231ABBD8"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53A50B95" w14:textId="77777777" w:rsidR="00763407" w:rsidRPr="00763407" w:rsidRDefault="00763407" w:rsidP="00763407">
            <w:pPr>
              <w:jc w:val="center"/>
              <w:rPr>
                <w:b/>
                <w:bCs/>
                <w:sz w:val="20"/>
                <w:szCs w:val="20"/>
                <w:lang w:val="bg-BG" w:eastAsia="bg-BG"/>
              </w:rPr>
            </w:pPr>
            <w:r w:rsidRPr="00763407">
              <w:rPr>
                <w:b/>
                <w:bCs/>
                <w:sz w:val="20"/>
                <w:szCs w:val="20"/>
                <w:lang w:val="bg-BG" w:eastAsia="bg-BG"/>
              </w:rPr>
              <w:t>82</w:t>
            </w:r>
          </w:p>
        </w:tc>
        <w:tc>
          <w:tcPr>
            <w:tcW w:w="614" w:type="pct"/>
            <w:tcBorders>
              <w:top w:val="nil"/>
              <w:left w:val="nil"/>
              <w:bottom w:val="single" w:sz="4" w:space="0" w:color="auto"/>
              <w:right w:val="single" w:sz="4" w:space="0" w:color="auto"/>
            </w:tcBorders>
            <w:shd w:val="clear" w:color="auto" w:fill="auto"/>
            <w:noWrap/>
            <w:vAlign w:val="bottom"/>
            <w:hideMark/>
          </w:tcPr>
          <w:p w14:paraId="7DBA4338"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DB1B15A"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7A084B2"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74DF385" w14:textId="77777777" w:rsidR="00763407" w:rsidRPr="00763407" w:rsidRDefault="00763407" w:rsidP="00763407">
            <w:pPr>
              <w:jc w:val="center"/>
              <w:rPr>
                <w:sz w:val="20"/>
                <w:szCs w:val="20"/>
                <w:lang w:val="bg-BG" w:eastAsia="bg-BG"/>
              </w:rPr>
            </w:pPr>
            <w:r w:rsidRPr="00763407">
              <w:rPr>
                <w:sz w:val="20"/>
                <w:szCs w:val="20"/>
                <w:lang w:val="bg-BG" w:eastAsia="bg-BG"/>
              </w:rPr>
              <w:t>165</w:t>
            </w:r>
          </w:p>
        </w:tc>
        <w:tc>
          <w:tcPr>
            <w:tcW w:w="2259" w:type="pct"/>
            <w:tcBorders>
              <w:top w:val="nil"/>
              <w:left w:val="nil"/>
              <w:bottom w:val="single" w:sz="4" w:space="0" w:color="auto"/>
              <w:right w:val="single" w:sz="4" w:space="0" w:color="auto"/>
            </w:tcBorders>
            <w:shd w:val="clear" w:color="auto" w:fill="auto"/>
            <w:vAlign w:val="bottom"/>
            <w:hideMark/>
          </w:tcPr>
          <w:p w14:paraId="74840FE7" w14:textId="77777777" w:rsidR="00763407" w:rsidRPr="00763407" w:rsidRDefault="00763407" w:rsidP="00763407">
            <w:pPr>
              <w:rPr>
                <w:sz w:val="20"/>
                <w:szCs w:val="20"/>
                <w:lang w:val="bg-BG" w:eastAsia="bg-BG"/>
              </w:rPr>
            </w:pPr>
            <w:r w:rsidRPr="00763407">
              <w:rPr>
                <w:sz w:val="20"/>
                <w:szCs w:val="20"/>
                <w:lang w:val="bg-BG" w:eastAsia="bg-BG"/>
              </w:rPr>
              <w:t>Номератор</w:t>
            </w:r>
          </w:p>
        </w:tc>
        <w:tc>
          <w:tcPr>
            <w:tcW w:w="556" w:type="pct"/>
            <w:tcBorders>
              <w:top w:val="nil"/>
              <w:left w:val="nil"/>
              <w:bottom w:val="single" w:sz="4" w:space="0" w:color="auto"/>
              <w:right w:val="single" w:sz="4" w:space="0" w:color="auto"/>
            </w:tcBorders>
            <w:shd w:val="clear" w:color="auto" w:fill="auto"/>
            <w:noWrap/>
            <w:vAlign w:val="bottom"/>
            <w:hideMark/>
          </w:tcPr>
          <w:p w14:paraId="096301E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64D1E30" w14:textId="77777777" w:rsidR="00763407" w:rsidRPr="00763407" w:rsidRDefault="00763407" w:rsidP="00763407">
            <w:pPr>
              <w:jc w:val="center"/>
              <w:rPr>
                <w:b/>
                <w:bCs/>
                <w:sz w:val="20"/>
                <w:szCs w:val="20"/>
                <w:lang w:val="bg-BG" w:eastAsia="bg-BG"/>
              </w:rPr>
            </w:pPr>
            <w:r w:rsidRPr="00763407">
              <w:rPr>
                <w:b/>
                <w:bCs/>
                <w:sz w:val="20"/>
                <w:szCs w:val="20"/>
                <w:lang w:val="bg-BG" w:eastAsia="bg-BG"/>
              </w:rPr>
              <w:t>8</w:t>
            </w:r>
          </w:p>
        </w:tc>
        <w:tc>
          <w:tcPr>
            <w:tcW w:w="614" w:type="pct"/>
            <w:tcBorders>
              <w:top w:val="nil"/>
              <w:left w:val="nil"/>
              <w:bottom w:val="single" w:sz="4" w:space="0" w:color="auto"/>
              <w:right w:val="single" w:sz="4" w:space="0" w:color="auto"/>
            </w:tcBorders>
            <w:shd w:val="clear" w:color="auto" w:fill="auto"/>
            <w:noWrap/>
            <w:vAlign w:val="bottom"/>
            <w:hideMark/>
          </w:tcPr>
          <w:p w14:paraId="478BE969"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D86300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C159A39" w14:textId="77777777" w:rsidTr="00763407">
        <w:trPr>
          <w:trHeight w:val="52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40F84FF" w14:textId="77777777" w:rsidR="00763407" w:rsidRPr="00763407" w:rsidRDefault="00763407" w:rsidP="00763407">
            <w:pPr>
              <w:jc w:val="center"/>
              <w:rPr>
                <w:sz w:val="20"/>
                <w:szCs w:val="20"/>
                <w:lang w:val="bg-BG" w:eastAsia="bg-BG"/>
              </w:rPr>
            </w:pPr>
            <w:r w:rsidRPr="00763407">
              <w:rPr>
                <w:sz w:val="20"/>
                <w:szCs w:val="20"/>
                <w:lang w:val="bg-BG" w:eastAsia="bg-BG"/>
              </w:rPr>
              <w:t>166</w:t>
            </w:r>
          </w:p>
        </w:tc>
        <w:tc>
          <w:tcPr>
            <w:tcW w:w="2259" w:type="pct"/>
            <w:tcBorders>
              <w:top w:val="nil"/>
              <w:left w:val="nil"/>
              <w:bottom w:val="single" w:sz="4" w:space="0" w:color="auto"/>
              <w:right w:val="single" w:sz="4" w:space="0" w:color="auto"/>
            </w:tcBorders>
            <w:shd w:val="clear" w:color="auto" w:fill="auto"/>
            <w:vAlign w:val="bottom"/>
            <w:hideMark/>
          </w:tcPr>
          <w:p w14:paraId="326DE66E" w14:textId="77777777" w:rsidR="00763407" w:rsidRPr="00763407" w:rsidRDefault="00763407" w:rsidP="00763407">
            <w:pPr>
              <w:rPr>
                <w:sz w:val="20"/>
                <w:szCs w:val="20"/>
                <w:lang w:val="bg-BG" w:eastAsia="bg-BG"/>
              </w:rPr>
            </w:pPr>
            <w:r w:rsidRPr="00763407">
              <w:rPr>
                <w:sz w:val="20"/>
                <w:szCs w:val="20"/>
                <w:lang w:val="bg-BG" w:eastAsia="bg-BG"/>
              </w:rPr>
              <w:t xml:space="preserve">Плик обикновен с размер 324/229 - 50 </w:t>
            </w:r>
            <w:proofErr w:type="spellStart"/>
            <w:r w:rsidRPr="00763407">
              <w:rPr>
                <w:sz w:val="20"/>
                <w:szCs w:val="20"/>
                <w:lang w:val="bg-BG" w:eastAsia="bg-BG"/>
              </w:rPr>
              <w:t>бр.в</w:t>
            </w:r>
            <w:proofErr w:type="spellEnd"/>
            <w:r w:rsidRPr="00763407">
              <w:rPr>
                <w:sz w:val="20"/>
                <w:szCs w:val="20"/>
                <w:lang w:val="bg-BG" w:eastAsia="bg-BG"/>
              </w:rPr>
              <w:t xml:space="preserve"> опак. - C 4</w:t>
            </w:r>
          </w:p>
        </w:tc>
        <w:tc>
          <w:tcPr>
            <w:tcW w:w="556" w:type="pct"/>
            <w:tcBorders>
              <w:top w:val="nil"/>
              <w:left w:val="nil"/>
              <w:bottom w:val="single" w:sz="4" w:space="0" w:color="auto"/>
              <w:right w:val="single" w:sz="4" w:space="0" w:color="auto"/>
            </w:tcBorders>
            <w:shd w:val="clear" w:color="auto" w:fill="auto"/>
            <w:noWrap/>
            <w:vAlign w:val="bottom"/>
            <w:hideMark/>
          </w:tcPr>
          <w:p w14:paraId="3D2DE1DA"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243E4482" w14:textId="77777777" w:rsidR="00763407" w:rsidRPr="00763407" w:rsidRDefault="00763407" w:rsidP="00763407">
            <w:pPr>
              <w:jc w:val="center"/>
              <w:rPr>
                <w:b/>
                <w:bCs/>
                <w:sz w:val="20"/>
                <w:szCs w:val="20"/>
                <w:lang w:val="bg-BG" w:eastAsia="bg-BG"/>
              </w:rPr>
            </w:pPr>
            <w:r w:rsidRPr="00763407">
              <w:rPr>
                <w:b/>
                <w:bCs/>
                <w:sz w:val="20"/>
                <w:szCs w:val="20"/>
                <w:lang w:val="bg-BG" w:eastAsia="bg-BG"/>
              </w:rPr>
              <w:t>261</w:t>
            </w:r>
          </w:p>
        </w:tc>
        <w:tc>
          <w:tcPr>
            <w:tcW w:w="614" w:type="pct"/>
            <w:tcBorders>
              <w:top w:val="nil"/>
              <w:left w:val="nil"/>
              <w:bottom w:val="single" w:sz="4" w:space="0" w:color="auto"/>
              <w:right w:val="single" w:sz="4" w:space="0" w:color="auto"/>
            </w:tcBorders>
            <w:shd w:val="clear" w:color="auto" w:fill="auto"/>
            <w:noWrap/>
            <w:vAlign w:val="bottom"/>
            <w:hideMark/>
          </w:tcPr>
          <w:p w14:paraId="03D700AD"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A41B154"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3D32C29"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3CA5340" w14:textId="77777777" w:rsidR="00763407" w:rsidRPr="00763407" w:rsidRDefault="00763407" w:rsidP="00763407">
            <w:pPr>
              <w:jc w:val="center"/>
              <w:rPr>
                <w:sz w:val="20"/>
                <w:szCs w:val="20"/>
                <w:lang w:val="bg-BG" w:eastAsia="bg-BG"/>
              </w:rPr>
            </w:pPr>
            <w:r w:rsidRPr="00763407">
              <w:rPr>
                <w:sz w:val="20"/>
                <w:szCs w:val="20"/>
                <w:lang w:val="bg-BG" w:eastAsia="bg-BG"/>
              </w:rPr>
              <w:t>167</w:t>
            </w:r>
          </w:p>
        </w:tc>
        <w:tc>
          <w:tcPr>
            <w:tcW w:w="2259" w:type="pct"/>
            <w:tcBorders>
              <w:top w:val="nil"/>
              <w:left w:val="nil"/>
              <w:bottom w:val="single" w:sz="4" w:space="0" w:color="auto"/>
              <w:right w:val="single" w:sz="4" w:space="0" w:color="auto"/>
            </w:tcBorders>
            <w:shd w:val="clear" w:color="auto" w:fill="auto"/>
            <w:noWrap/>
            <w:vAlign w:val="bottom"/>
            <w:hideMark/>
          </w:tcPr>
          <w:p w14:paraId="23E89039" w14:textId="77777777" w:rsidR="00763407" w:rsidRPr="00763407" w:rsidRDefault="00763407" w:rsidP="00763407">
            <w:pPr>
              <w:rPr>
                <w:sz w:val="20"/>
                <w:szCs w:val="20"/>
                <w:lang w:val="bg-BG" w:eastAsia="bg-BG"/>
              </w:rPr>
            </w:pPr>
            <w:r w:rsidRPr="00763407">
              <w:rPr>
                <w:sz w:val="20"/>
                <w:szCs w:val="20"/>
                <w:lang w:val="bg-BG" w:eastAsia="bg-BG"/>
              </w:rPr>
              <w:t>Блок за рисуване №4</w:t>
            </w:r>
          </w:p>
        </w:tc>
        <w:tc>
          <w:tcPr>
            <w:tcW w:w="556" w:type="pct"/>
            <w:tcBorders>
              <w:top w:val="nil"/>
              <w:left w:val="nil"/>
              <w:bottom w:val="single" w:sz="4" w:space="0" w:color="auto"/>
              <w:right w:val="single" w:sz="4" w:space="0" w:color="auto"/>
            </w:tcBorders>
            <w:shd w:val="clear" w:color="auto" w:fill="auto"/>
            <w:noWrap/>
            <w:vAlign w:val="bottom"/>
            <w:hideMark/>
          </w:tcPr>
          <w:p w14:paraId="2BF1A99C"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1048369" w14:textId="77777777" w:rsidR="00763407" w:rsidRPr="00763407" w:rsidRDefault="00763407" w:rsidP="00763407">
            <w:pPr>
              <w:jc w:val="center"/>
              <w:rPr>
                <w:b/>
                <w:bCs/>
                <w:sz w:val="20"/>
                <w:szCs w:val="20"/>
                <w:lang w:val="bg-BG" w:eastAsia="bg-BG"/>
              </w:rPr>
            </w:pPr>
            <w:r w:rsidRPr="00763407">
              <w:rPr>
                <w:b/>
                <w:bCs/>
                <w:sz w:val="20"/>
                <w:szCs w:val="20"/>
                <w:lang w:val="bg-BG" w:eastAsia="bg-BG"/>
              </w:rPr>
              <w:t>70</w:t>
            </w:r>
          </w:p>
        </w:tc>
        <w:tc>
          <w:tcPr>
            <w:tcW w:w="614" w:type="pct"/>
            <w:tcBorders>
              <w:top w:val="nil"/>
              <w:left w:val="nil"/>
              <w:bottom w:val="single" w:sz="4" w:space="0" w:color="auto"/>
              <w:right w:val="single" w:sz="4" w:space="0" w:color="auto"/>
            </w:tcBorders>
            <w:shd w:val="clear" w:color="auto" w:fill="auto"/>
            <w:noWrap/>
            <w:vAlign w:val="bottom"/>
            <w:hideMark/>
          </w:tcPr>
          <w:p w14:paraId="553246C2"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4D164C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91A26EE"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75223A6" w14:textId="77777777" w:rsidR="00763407" w:rsidRPr="00763407" w:rsidRDefault="00763407" w:rsidP="00763407">
            <w:pPr>
              <w:jc w:val="center"/>
              <w:rPr>
                <w:sz w:val="20"/>
                <w:szCs w:val="20"/>
                <w:lang w:val="bg-BG" w:eastAsia="bg-BG"/>
              </w:rPr>
            </w:pPr>
            <w:r w:rsidRPr="00763407">
              <w:rPr>
                <w:sz w:val="20"/>
                <w:szCs w:val="20"/>
                <w:lang w:val="bg-BG" w:eastAsia="bg-BG"/>
              </w:rPr>
              <w:t>168</w:t>
            </w:r>
          </w:p>
        </w:tc>
        <w:tc>
          <w:tcPr>
            <w:tcW w:w="2259" w:type="pct"/>
            <w:tcBorders>
              <w:top w:val="nil"/>
              <w:left w:val="nil"/>
              <w:bottom w:val="single" w:sz="4" w:space="0" w:color="auto"/>
              <w:right w:val="single" w:sz="4" w:space="0" w:color="auto"/>
            </w:tcBorders>
            <w:shd w:val="clear" w:color="auto" w:fill="auto"/>
            <w:noWrap/>
            <w:vAlign w:val="bottom"/>
            <w:hideMark/>
          </w:tcPr>
          <w:p w14:paraId="752E496E" w14:textId="77777777" w:rsidR="00763407" w:rsidRPr="00763407" w:rsidRDefault="00763407" w:rsidP="00763407">
            <w:pPr>
              <w:rPr>
                <w:sz w:val="20"/>
                <w:szCs w:val="20"/>
                <w:lang w:val="bg-BG" w:eastAsia="bg-BG"/>
              </w:rPr>
            </w:pPr>
            <w:r w:rsidRPr="00763407">
              <w:rPr>
                <w:sz w:val="20"/>
                <w:szCs w:val="20"/>
                <w:lang w:val="bg-BG" w:eastAsia="bg-BG"/>
              </w:rPr>
              <w:t>Цветна хартия /</w:t>
            </w:r>
            <w:proofErr w:type="spellStart"/>
            <w:r w:rsidRPr="00763407">
              <w:rPr>
                <w:sz w:val="20"/>
                <w:szCs w:val="20"/>
                <w:lang w:val="bg-BG" w:eastAsia="bg-BG"/>
              </w:rPr>
              <w:t>квилинг</w:t>
            </w:r>
            <w:proofErr w:type="spellEnd"/>
            <w:r w:rsidRPr="00763407">
              <w:rPr>
                <w:sz w:val="20"/>
                <w:szCs w:val="20"/>
                <w:lang w:val="bg-BG" w:eastAsia="bg-BG"/>
              </w:rPr>
              <w:t>/различни цветове</w:t>
            </w:r>
          </w:p>
        </w:tc>
        <w:tc>
          <w:tcPr>
            <w:tcW w:w="556" w:type="pct"/>
            <w:tcBorders>
              <w:top w:val="nil"/>
              <w:left w:val="nil"/>
              <w:bottom w:val="single" w:sz="4" w:space="0" w:color="auto"/>
              <w:right w:val="single" w:sz="4" w:space="0" w:color="auto"/>
            </w:tcBorders>
            <w:shd w:val="clear" w:color="auto" w:fill="auto"/>
            <w:noWrap/>
            <w:vAlign w:val="bottom"/>
            <w:hideMark/>
          </w:tcPr>
          <w:p w14:paraId="0BC3EEA9"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6A779DF" w14:textId="77777777" w:rsidR="00763407" w:rsidRPr="00763407" w:rsidRDefault="00763407" w:rsidP="00763407">
            <w:pPr>
              <w:jc w:val="center"/>
              <w:rPr>
                <w:b/>
                <w:bCs/>
                <w:sz w:val="20"/>
                <w:szCs w:val="20"/>
                <w:lang w:val="bg-BG" w:eastAsia="bg-BG"/>
              </w:rPr>
            </w:pPr>
            <w:r w:rsidRPr="00763407">
              <w:rPr>
                <w:b/>
                <w:bCs/>
                <w:sz w:val="20"/>
                <w:szCs w:val="20"/>
                <w:lang w:val="bg-BG" w:eastAsia="bg-BG"/>
              </w:rPr>
              <w:t>716</w:t>
            </w:r>
          </w:p>
        </w:tc>
        <w:tc>
          <w:tcPr>
            <w:tcW w:w="614" w:type="pct"/>
            <w:tcBorders>
              <w:top w:val="nil"/>
              <w:left w:val="nil"/>
              <w:bottom w:val="single" w:sz="4" w:space="0" w:color="auto"/>
              <w:right w:val="single" w:sz="4" w:space="0" w:color="auto"/>
            </w:tcBorders>
            <w:shd w:val="clear" w:color="auto" w:fill="auto"/>
            <w:noWrap/>
            <w:vAlign w:val="bottom"/>
            <w:hideMark/>
          </w:tcPr>
          <w:p w14:paraId="11FB4DDC"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0E6AF7C"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0EF77F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B543F57" w14:textId="77777777" w:rsidR="00763407" w:rsidRPr="00763407" w:rsidRDefault="00763407" w:rsidP="00763407">
            <w:pPr>
              <w:jc w:val="center"/>
              <w:rPr>
                <w:sz w:val="20"/>
                <w:szCs w:val="20"/>
                <w:lang w:val="bg-BG" w:eastAsia="bg-BG"/>
              </w:rPr>
            </w:pPr>
            <w:r w:rsidRPr="00763407">
              <w:rPr>
                <w:sz w:val="20"/>
                <w:szCs w:val="20"/>
                <w:lang w:val="bg-BG" w:eastAsia="bg-BG"/>
              </w:rPr>
              <w:t>169</w:t>
            </w:r>
          </w:p>
        </w:tc>
        <w:tc>
          <w:tcPr>
            <w:tcW w:w="2259" w:type="pct"/>
            <w:tcBorders>
              <w:top w:val="nil"/>
              <w:left w:val="nil"/>
              <w:bottom w:val="single" w:sz="4" w:space="0" w:color="auto"/>
              <w:right w:val="single" w:sz="4" w:space="0" w:color="auto"/>
            </w:tcBorders>
            <w:shd w:val="clear" w:color="auto" w:fill="auto"/>
            <w:noWrap/>
            <w:vAlign w:val="bottom"/>
            <w:hideMark/>
          </w:tcPr>
          <w:p w14:paraId="1A0EE65E" w14:textId="77777777" w:rsidR="00763407" w:rsidRPr="00763407" w:rsidRDefault="00763407" w:rsidP="00763407">
            <w:pPr>
              <w:rPr>
                <w:sz w:val="20"/>
                <w:szCs w:val="20"/>
                <w:lang w:val="bg-BG" w:eastAsia="bg-BG"/>
              </w:rPr>
            </w:pPr>
            <w:proofErr w:type="spellStart"/>
            <w:r w:rsidRPr="00763407">
              <w:rPr>
                <w:sz w:val="20"/>
                <w:szCs w:val="20"/>
                <w:lang w:val="bg-BG" w:eastAsia="bg-BG"/>
              </w:rPr>
              <w:t>Фулмастри</w:t>
            </w:r>
            <w:proofErr w:type="spellEnd"/>
            <w:r w:rsidRPr="00763407">
              <w:rPr>
                <w:sz w:val="20"/>
                <w:szCs w:val="20"/>
                <w:lang w:val="bg-BG" w:eastAsia="bg-BG"/>
              </w:rPr>
              <w:t xml:space="preserve"> 12 цвята</w:t>
            </w:r>
          </w:p>
        </w:tc>
        <w:tc>
          <w:tcPr>
            <w:tcW w:w="556" w:type="pct"/>
            <w:tcBorders>
              <w:top w:val="nil"/>
              <w:left w:val="nil"/>
              <w:bottom w:val="single" w:sz="4" w:space="0" w:color="auto"/>
              <w:right w:val="single" w:sz="4" w:space="0" w:color="auto"/>
            </w:tcBorders>
            <w:shd w:val="clear" w:color="auto" w:fill="auto"/>
            <w:noWrap/>
            <w:vAlign w:val="bottom"/>
            <w:hideMark/>
          </w:tcPr>
          <w:p w14:paraId="48A85E11" w14:textId="77777777" w:rsidR="00763407" w:rsidRPr="00763407" w:rsidRDefault="00763407" w:rsidP="00763407">
            <w:pPr>
              <w:jc w:val="center"/>
              <w:rPr>
                <w:sz w:val="20"/>
                <w:szCs w:val="20"/>
                <w:lang w:val="bg-BG" w:eastAsia="bg-BG"/>
              </w:rPr>
            </w:pPr>
            <w:proofErr w:type="spellStart"/>
            <w:r w:rsidRPr="00763407">
              <w:rPr>
                <w:sz w:val="20"/>
                <w:szCs w:val="20"/>
                <w:lang w:val="bg-BG" w:eastAsia="bg-BG"/>
              </w:rPr>
              <w:t>компл</w:t>
            </w:r>
            <w:proofErr w:type="spellEnd"/>
            <w:r w:rsidRPr="00763407">
              <w:rPr>
                <w:sz w:val="20"/>
                <w:szCs w:val="20"/>
                <w:lang w:val="bg-BG" w:eastAsia="bg-BG"/>
              </w:rPr>
              <w:t>.</w:t>
            </w:r>
          </w:p>
        </w:tc>
        <w:tc>
          <w:tcPr>
            <w:tcW w:w="491" w:type="pct"/>
            <w:tcBorders>
              <w:top w:val="nil"/>
              <w:left w:val="nil"/>
              <w:bottom w:val="single" w:sz="4" w:space="0" w:color="auto"/>
              <w:right w:val="single" w:sz="4" w:space="0" w:color="auto"/>
            </w:tcBorders>
            <w:shd w:val="clear" w:color="auto" w:fill="auto"/>
            <w:noWrap/>
            <w:vAlign w:val="center"/>
            <w:hideMark/>
          </w:tcPr>
          <w:p w14:paraId="7E2D9BAC" w14:textId="77777777" w:rsidR="00763407" w:rsidRPr="00763407" w:rsidRDefault="00763407" w:rsidP="00763407">
            <w:pPr>
              <w:jc w:val="center"/>
              <w:rPr>
                <w:b/>
                <w:bCs/>
                <w:sz w:val="20"/>
                <w:szCs w:val="20"/>
                <w:lang w:val="bg-BG" w:eastAsia="bg-BG"/>
              </w:rPr>
            </w:pPr>
            <w:r w:rsidRPr="00763407">
              <w:rPr>
                <w:b/>
                <w:bCs/>
                <w:sz w:val="20"/>
                <w:szCs w:val="20"/>
                <w:lang w:val="bg-BG" w:eastAsia="bg-BG"/>
              </w:rPr>
              <w:t>77</w:t>
            </w:r>
          </w:p>
        </w:tc>
        <w:tc>
          <w:tcPr>
            <w:tcW w:w="614" w:type="pct"/>
            <w:tcBorders>
              <w:top w:val="nil"/>
              <w:left w:val="nil"/>
              <w:bottom w:val="single" w:sz="4" w:space="0" w:color="auto"/>
              <w:right w:val="single" w:sz="4" w:space="0" w:color="auto"/>
            </w:tcBorders>
            <w:shd w:val="clear" w:color="auto" w:fill="auto"/>
            <w:noWrap/>
            <w:vAlign w:val="bottom"/>
            <w:hideMark/>
          </w:tcPr>
          <w:p w14:paraId="36BA0C19"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1A6EE33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5BF20A9"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DDA745B" w14:textId="77777777" w:rsidR="00763407" w:rsidRPr="00763407" w:rsidRDefault="00763407" w:rsidP="00763407">
            <w:pPr>
              <w:jc w:val="center"/>
              <w:rPr>
                <w:sz w:val="20"/>
                <w:szCs w:val="20"/>
                <w:lang w:val="bg-BG" w:eastAsia="bg-BG"/>
              </w:rPr>
            </w:pPr>
            <w:r w:rsidRPr="00763407">
              <w:rPr>
                <w:sz w:val="20"/>
                <w:szCs w:val="20"/>
                <w:lang w:val="bg-BG" w:eastAsia="bg-BG"/>
              </w:rPr>
              <w:t>170</w:t>
            </w:r>
          </w:p>
        </w:tc>
        <w:tc>
          <w:tcPr>
            <w:tcW w:w="2259" w:type="pct"/>
            <w:tcBorders>
              <w:top w:val="nil"/>
              <w:left w:val="nil"/>
              <w:bottom w:val="single" w:sz="4" w:space="0" w:color="auto"/>
              <w:right w:val="single" w:sz="4" w:space="0" w:color="auto"/>
            </w:tcBorders>
            <w:shd w:val="clear" w:color="auto" w:fill="auto"/>
            <w:noWrap/>
            <w:vAlign w:val="bottom"/>
            <w:hideMark/>
          </w:tcPr>
          <w:p w14:paraId="70AEAC49" w14:textId="77777777" w:rsidR="00763407" w:rsidRPr="00763407" w:rsidRDefault="00763407" w:rsidP="00763407">
            <w:pPr>
              <w:rPr>
                <w:sz w:val="20"/>
                <w:szCs w:val="20"/>
                <w:lang w:val="bg-BG" w:eastAsia="bg-BG"/>
              </w:rPr>
            </w:pPr>
            <w:r w:rsidRPr="00763407">
              <w:rPr>
                <w:sz w:val="20"/>
                <w:szCs w:val="20"/>
                <w:lang w:val="bg-BG" w:eastAsia="bg-BG"/>
              </w:rPr>
              <w:t>Водни бой  12 цвята</w:t>
            </w:r>
          </w:p>
        </w:tc>
        <w:tc>
          <w:tcPr>
            <w:tcW w:w="556" w:type="pct"/>
            <w:tcBorders>
              <w:top w:val="nil"/>
              <w:left w:val="nil"/>
              <w:bottom w:val="single" w:sz="4" w:space="0" w:color="auto"/>
              <w:right w:val="single" w:sz="4" w:space="0" w:color="auto"/>
            </w:tcBorders>
            <w:shd w:val="clear" w:color="auto" w:fill="auto"/>
            <w:noWrap/>
            <w:vAlign w:val="bottom"/>
            <w:hideMark/>
          </w:tcPr>
          <w:p w14:paraId="781455A4"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nil"/>
              <w:left w:val="nil"/>
              <w:bottom w:val="single" w:sz="4" w:space="0" w:color="auto"/>
              <w:right w:val="single" w:sz="4" w:space="0" w:color="auto"/>
            </w:tcBorders>
            <w:shd w:val="clear" w:color="auto" w:fill="auto"/>
            <w:noWrap/>
            <w:vAlign w:val="center"/>
            <w:hideMark/>
          </w:tcPr>
          <w:p w14:paraId="3F266EC9" w14:textId="77777777" w:rsidR="00763407" w:rsidRPr="00763407" w:rsidRDefault="00763407" w:rsidP="00763407">
            <w:pPr>
              <w:jc w:val="center"/>
              <w:rPr>
                <w:b/>
                <w:bCs/>
                <w:sz w:val="20"/>
                <w:szCs w:val="20"/>
                <w:lang w:val="bg-BG" w:eastAsia="bg-BG"/>
              </w:rPr>
            </w:pPr>
            <w:r w:rsidRPr="00763407">
              <w:rPr>
                <w:b/>
                <w:bCs/>
                <w:sz w:val="20"/>
                <w:szCs w:val="20"/>
                <w:lang w:val="bg-BG" w:eastAsia="bg-BG"/>
              </w:rPr>
              <w:t>17</w:t>
            </w:r>
          </w:p>
        </w:tc>
        <w:tc>
          <w:tcPr>
            <w:tcW w:w="614" w:type="pct"/>
            <w:tcBorders>
              <w:top w:val="nil"/>
              <w:left w:val="nil"/>
              <w:bottom w:val="single" w:sz="4" w:space="0" w:color="auto"/>
              <w:right w:val="single" w:sz="4" w:space="0" w:color="auto"/>
            </w:tcBorders>
            <w:shd w:val="clear" w:color="auto" w:fill="auto"/>
            <w:noWrap/>
            <w:vAlign w:val="bottom"/>
            <w:hideMark/>
          </w:tcPr>
          <w:p w14:paraId="4074F8C0"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277AE85"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505B265"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054E104" w14:textId="77777777" w:rsidR="00763407" w:rsidRPr="00763407" w:rsidRDefault="00763407" w:rsidP="00763407">
            <w:pPr>
              <w:jc w:val="center"/>
              <w:rPr>
                <w:sz w:val="20"/>
                <w:szCs w:val="20"/>
                <w:lang w:val="bg-BG" w:eastAsia="bg-BG"/>
              </w:rPr>
            </w:pPr>
            <w:r w:rsidRPr="00763407">
              <w:rPr>
                <w:sz w:val="20"/>
                <w:szCs w:val="20"/>
                <w:lang w:val="bg-BG" w:eastAsia="bg-BG"/>
              </w:rPr>
              <w:t>171</w:t>
            </w:r>
          </w:p>
        </w:tc>
        <w:tc>
          <w:tcPr>
            <w:tcW w:w="2259" w:type="pct"/>
            <w:tcBorders>
              <w:top w:val="nil"/>
              <w:left w:val="nil"/>
              <w:bottom w:val="single" w:sz="4" w:space="0" w:color="auto"/>
              <w:right w:val="single" w:sz="4" w:space="0" w:color="auto"/>
            </w:tcBorders>
            <w:shd w:val="clear" w:color="auto" w:fill="auto"/>
            <w:noWrap/>
            <w:vAlign w:val="bottom"/>
            <w:hideMark/>
          </w:tcPr>
          <w:p w14:paraId="73492653"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Темперни бои 12 цвята</w:t>
            </w:r>
          </w:p>
        </w:tc>
        <w:tc>
          <w:tcPr>
            <w:tcW w:w="556" w:type="pct"/>
            <w:tcBorders>
              <w:top w:val="nil"/>
              <w:left w:val="nil"/>
              <w:bottom w:val="single" w:sz="4" w:space="0" w:color="auto"/>
              <w:right w:val="single" w:sz="4" w:space="0" w:color="auto"/>
            </w:tcBorders>
            <w:shd w:val="clear" w:color="auto" w:fill="auto"/>
            <w:noWrap/>
            <w:vAlign w:val="bottom"/>
            <w:hideMark/>
          </w:tcPr>
          <w:p w14:paraId="5850301E"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nil"/>
              <w:left w:val="nil"/>
              <w:bottom w:val="single" w:sz="4" w:space="0" w:color="auto"/>
              <w:right w:val="single" w:sz="4" w:space="0" w:color="auto"/>
            </w:tcBorders>
            <w:shd w:val="clear" w:color="auto" w:fill="auto"/>
            <w:noWrap/>
            <w:vAlign w:val="center"/>
            <w:hideMark/>
          </w:tcPr>
          <w:p w14:paraId="1752D361" w14:textId="77777777" w:rsidR="00763407" w:rsidRPr="00763407" w:rsidRDefault="00763407" w:rsidP="00763407">
            <w:pPr>
              <w:jc w:val="center"/>
              <w:rPr>
                <w:b/>
                <w:bCs/>
                <w:sz w:val="20"/>
                <w:szCs w:val="20"/>
                <w:lang w:val="bg-BG" w:eastAsia="bg-BG"/>
              </w:rPr>
            </w:pPr>
            <w:r w:rsidRPr="00763407">
              <w:rPr>
                <w:b/>
                <w:bCs/>
                <w:sz w:val="20"/>
                <w:szCs w:val="20"/>
                <w:lang w:val="bg-BG" w:eastAsia="bg-BG"/>
              </w:rPr>
              <w:t>41</w:t>
            </w:r>
          </w:p>
        </w:tc>
        <w:tc>
          <w:tcPr>
            <w:tcW w:w="614" w:type="pct"/>
            <w:tcBorders>
              <w:top w:val="nil"/>
              <w:left w:val="nil"/>
              <w:bottom w:val="single" w:sz="4" w:space="0" w:color="auto"/>
              <w:right w:val="single" w:sz="4" w:space="0" w:color="auto"/>
            </w:tcBorders>
            <w:shd w:val="clear" w:color="auto" w:fill="auto"/>
            <w:noWrap/>
            <w:vAlign w:val="bottom"/>
            <w:hideMark/>
          </w:tcPr>
          <w:p w14:paraId="5F83F9F7"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65196EB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55817907"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699B4B1" w14:textId="77777777" w:rsidR="00763407" w:rsidRPr="00763407" w:rsidRDefault="00763407" w:rsidP="00763407">
            <w:pPr>
              <w:jc w:val="center"/>
              <w:rPr>
                <w:sz w:val="20"/>
                <w:szCs w:val="20"/>
                <w:lang w:val="bg-BG" w:eastAsia="bg-BG"/>
              </w:rPr>
            </w:pPr>
            <w:r w:rsidRPr="00763407">
              <w:rPr>
                <w:sz w:val="20"/>
                <w:szCs w:val="20"/>
                <w:lang w:val="bg-BG" w:eastAsia="bg-BG"/>
              </w:rPr>
              <w:t>172</w:t>
            </w:r>
          </w:p>
        </w:tc>
        <w:tc>
          <w:tcPr>
            <w:tcW w:w="2259" w:type="pct"/>
            <w:tcBorders>
              <w:top w:val="nil"/>
              <w:left w:val="nil"/>
              <w:bottom w:val="single" w:sz="4" w:space="0" w:color="auto"/>
              <w:right w:val="single" w:sz="4" w:space="0" w:color="auto"/>
            </w:tcBorders>
            <w:shd w:val="clear" w:color="000000" w:fill="FFFFFF"/>
            <w:noWrap/>
            <w:vAlign w:val="bottom"/>
            <w:hideMark/>
          </w:tcPr>
          <w:p w14:paraId="61B5C8A2"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Боя за стъкло</w:t>
            </w:r>
          </w:p>
        </w:tc>
        <w:tc>
          <w:tcPr>
            <w:tcW w:w="556" w:type="pct"/>
            <w:tcBorders>
              <w:top w:val="nil"/>
              <w:left w:val="nil"/>
              <w:bottom w:val="single" w:sz="4" w:space="0" w:color="auto"/>
              <w:right w:val="single" w:sz="4" w:space="0" w:color="auto"/>
            </w:tcBorders>
            <w:shd w:val="clear" w:color="000000" w:fill="FFFFFF"/>
            <w:noWrap/>
            <w:vAlign w:val="bottom"/>
            <w:hideMark/>
          </w:tcPr>
          <w:p w14:paraId="15DEE2FE"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22B6F295" w14:textId="77777777" w:rsidR="00763407" w:rsidRPr="00763407" w:rsidRDefault="00763407" w:rsidP="00763407">
            <w:pPr>
              <w:jc w:val="center"/>
              <w:rPr>
                <w:b/>
                <w:bCs/>
                <w:sz w:val="20"/>
                <w:szCs w:val="20"/>
                <w:lang w:val="bg-BG" w:eastAsia="bg-BG"/>
              </w:rPr>
            </w:pPr>
            <w:r w:rsidRPr="00763407">
              <w:rPr>
                <w:b/>
                <w:bCs/>
                <w:sz w:val="20"/>
                <w:szCs w:val="20"/>
                <w:lang w:val="bg-BG" w:eastAsia="bg-BG"/>
              </w:rPr>
              <w:t>25</w:t>
            </w:r>
          </w:p>
        </w:tc>
        <w:tc>
          <w:tcPr>
            <w:tcW w:w="614" w:type="pct"/>
            <w:tcBorders>
              <w:top w:val="nil"/>
              <w:left w:val="nil"/>
              <w:bottom w:val="single" w:sz="4" w:space="0" w:color="auto"/>
              <w:right w:val="single" w:sz="4" w:space="0" w:color="auto"/>
            </w:tcBorders>
            <w:shd w:val="clear" w:color="auto" w:fill="auto"/>
            <w:noWrap/>
            <w:vAlign w:val="bottom"/>
            <w:hideMark/>
          </w:tcPr>
          <w:p w14:paraId="5F84FC78"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BD6663B"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E67CDC8"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30CE7BE" w14:textId="77777777" w:rsidR="00763407" w:rsidRPr="00763407" w:rsidRDefault="00763407" w:rsidP="00763407">
            <w:pPr>
              <w:jc w:val="center"/>
              <w:rPr>
                <w:sz w:val="20"/>
                <w:szCs w:val="20"/>
                <w:lang w:val="bg-BG" w:eastAsia="bg-BG"/>
              </w:rPr>
            </w:pPr>
            <w:r w:rsidRPr="00763407">
              <w:rPr>
                <w:sz w:val="20"/>
                <w:szCs w:val="20"/>
                <w:lang w:val="bg-BG" w:eastAsia="bg-BG"/>
              </w:rPr>
              <w:t>173</w:t>
            </w:r>
          </w:p>
        </w:tc>
        <w:tc>
          <w:tcPr>
            <w:tcW w:w="2259" w:type="pct"/>
            <w:tcBorders>
              <w:top w:val="nil"/>
              <w:left w:val="nil"/>
              <w:bottom w:val="single" w:sz="4" w:space="0" w:color="auto"/>
              <w:right w:val="single" w:sz="4" w:space="0" w:color="auto"/>
            </w:tcBorders>
            <w:shd w:val="clear" w:color="000000" w:fill="FFFFFF"/>
            <w:noWrap/>
            <w:vAlign w:val="bottom"/>
            <w:hideMark/>
          </w:tcPr>
          <w:p w14:paraId="01235AF0"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Пастели восъчни дебели</w:t>
            </w:r>
          </w:p>
        </w:tc>
        <w:tc>
          <w:tcPr>
            <w:tcW w:w="556" w:type="pct"/>
            <w:tcBorders>
              <w:top w:val="nil"/>
              <w:left w:val="nil"/>
              <w:bottom w:val="single" w:sz="4" w:space="0" w:color="auto"/>
              <w:right w:val="single" w:sz="4" w:space="0" w:color="auto"/>
            </w:tcBorders>
            <w:shd w:val="clear" w:color="000000" w:fill="FFFFFF"/>
            <w:noWrap/>
            <w:vAlign w:val="bottom"/>
            <w:hideMark/>
          </w:tcPr>
          <w:p w14:paraId="446466C7"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nil"/>
              <w:left w:val="nil"/>
              <w:bottom w:val="single" w:sz="4" w:space="0" w:color="auto"/>
              <w:right w:val="single" w:sz="4" w:space="0" w:color="auto"/>
            </w:tcBorders>
            <w:shd w:val="clear" w:color="auto" w:fill="auto"/>
            <w:noWrap/>
            <w:vAlign w:val="center"/>
            <w:hideMark/>
          </w:tcPr>
          <w:p w14:paraId="5AC7C5F8" w14:textId="77777777" w:rsidR="00763407" w:rsidRPr="00763407" w:rsidRDefault="00763407" w:rsidP="00763407">
            <w:pPr>
              <w:jc w:val="center"/>
              <w:rPr>
                <w:b/>
                <w:bCs/>
                <w:sz w:val="20"/>
                <w:szCs w:val="20"/>
                <w:lang w:val="bg-BG" w:eastAsia="bg-BG"/>
              </w:rPr>
            </w:pPr>
            <w:r w:rsidRPr="00763407">
              <w:rPr>
                <w:b/>
                <w:bCs/>
                <w:sz w:val="20"/>
                <w:szCs w:val="20"/>
                <w:lang w:val="bg-BG" w:eastAsia="bg-BG"/>
              </w:rPr>
              <w:t>1</w:t>
            </w:r>
          </w:p>
        </w:tc>
        <w:tc>
          <w:tcPr>
            <w:tcW w:w="614" w:type="pct"/>
            <w:tcBorders>
              <w:top w:val="nil"/>
              <w:left w:val="nil"/>
              <w:bottom w:val="single" w:sz="4" w:space="0" w:color="auto"/>
              <w:right w:val="single" w:sz="4" w:space="0" w:color="auto"/>
            </w:tcBorders>
            <w:shd w:val="clear" w:color="auto" w:fill="auto"/>
            <w:noWrap/>
            <w:vAlign w:val="bottom"/>
            <w:hideMark/>
          </w:tcPr>
          <w:p w14:paraId="3D02B30E"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B9BF28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4B5586F"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F4E4127" w14:textId="77777777" w:rsidR="00763407" w:rsidRPr="00763407" w:rsidRDefault="00763407" w:rsidP="00763407">
            <w:pPr>
              <w:jc w:val="center"/>
              <w:rPr>
                <w:sz w:val="20"/>
                <w:szCs w:val="20"/>
                <w:lang w:val="bg-BG" w:eastAsia="bg-BG"/>
              </w:rPr>
            </w:pPr>
            <w:r w:rsidRPr="00763407">
              <w:rPr>
                <w:sz w:val="20"/>
                <w:szCs w:val="20"/>
                <w:lang w:val="bg-BG" w:eastAsia="bg-BG"/>
              </w:rPr>
              <w:t>174</w:t>
            </w:r>
          </w:p>
        </w:tc>
        <w:tc>
          <w:tcPr>
            <w:tcW w:w="2259" w:type="pct"/>
            <w:tcBorders>
              <w:top w:val="nil"/>
              <w:left w:val="nil"/>
              <w:bottom w:val="nil"/>
              <w:right w:val="single" w:sz="4" w:space="0" w:color="auto"/>
            </w:tcBorders>
            <w:shd w:val="clear" w:color="000000" w:fill="FFFFFF"/>
            <w:noWrap/>
            <w:vAlign w:val="bottom"/>
            <w:hideMark/>
          </w:tcPr>
          <w:p w14:paraId="58266AA8"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 xml:space="preserve">Пастели восъчни  </w:t>
            </w:r>
          </w:p>
        </w:tc>
        <w:tc>
          <w:tcPr>
            <w:tcW w:w="556" w:type="pct"/>
            <w:tcBorders>
              <w:top w:val="nil"/>
              <w:left w:val="nil"/>
              <w:bottom w:val="nil"/>
              <w:right w:val="single" w:sz="4" w:space="0" w:color="auto"/>
            </w:tcBorders>
            <w:shd w:val="clear" w:color="000000" w:fill="FFFFFF"/>
            <w:noWrap/>
            <w:vAlign w:val="bottom"/>
            <w:hideMark/>
          </w:tcPr>
          <w:p w14:paraId="54D681AD"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nil"/>
              <w:left w:val="nil"/>
              <w:bottom w:val="nil"/>
              <w:right w:val="single" w:sz="4" w:space="0" w:color="auto"/>
            </w:tcBorders>
            <w:shd w:val="clear" w:color="auto" w:fill="auto"/>
            <w:noWrap/>
            <w:vAlign w:val="center"/>
            <w:hideMark/>
          </w:tcPr>
          <w:p w14:paraId="4439B119" w14:textId="77777777" w:rsidR="00763407" w:rsidRPr="00763407" w:rsidRDefault="00763407" w:rsidP="00763407">
            <w:pPr>
              <w:jc w:val="center"/>
              <w:rPr>
                <w:b/>
                <w:bCs/>
                <w:sz w:val="20"/>
                <w:szCs w:val="20"/>
                <w:lang w:val="bg-BG" w:eastAsia="bg-BG"/>
              </w:rPr>
            </w:pPr>
            <w:r w:rsidRPr="00763407">
              <w:rPr>
                <w:b/>
                <w:bCs/>
                <w:sz w:val="20"/>
                <w:szCs w:val="20"/>
                <w:lang w:val="bg-BG" w:eastAsia="bg-BG"/>
              </w:rPr>
              <w:t>100</w:t>
            </w:r>
          </w:p>
        </w:tc>
        <w:tc>
          <w:tcPr>
            <w:tcW w:w="614" w:type="pct"/>
            <w:tcBorders>
              <w:top w:val="nil"/>
              <w:left w:val="nil"/>
              <w:bottom w:val="nil"/>
              <w:right w:val="single" w:sz="4" w:space="0" w:color="auto"/>
            </w:tcBorders>
            <w:shd w:val="clear" w:color="auto" w:fill="auto"/>
            <w:noWrap/>
            <w:vAlign w:val="bottom"/>
            <w:hideMark/>
          </w:tcPr>
          <w:p w14:paraId="744BF175"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07B0C7E"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9014062"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C0E8731" w14:textId="77777777" w:rsidR="00763407" w:rsidRPr="00763407" w:rsidRDefault="00763407" w:rsidP="00763407">
            <w:pPr>
              <w:jc w:val="center"/>
              <w:rPr>
                <w:sz w:val="20"/>
                <w:szCs w:val="20"/>
                <w:lang w:val="bg-BG" w:eastAsia="bg-BG"/>
              </w:rPr>
            </w:pPr>
            <w:r w:rsidRPr="00763407">
              <w:rPr>
                <w:sz w:val="20"/>
                <w:szCs w:val="20"/>
                <w:lang w:val="bg-BG" w:eastAsia="bg-BG"/>
              </w:rPr>
              <w:t>175</w:t>
            </w:r>
          </w:p>
        </w:tc>
        <w:tc>
          <w:tcPr>
            <w:tcW w:w="2259" w:type="pct"/>
            <w:tcBorders>
              <w:top w:val="single" w:sz="4" w:space="0" w:color="auto"/>
              <w:left w:val="nil"/>
              <w:bottom w:val="nil"/>
              <w:right w:val="single" w:sz="4" w:space="0" w:color="auto"/>
            </w:tcBorders>
            <w:shd w:val="clear" w:color="000000" w:fill="FFFFFF"/>
            <w:noWrap/>
            <w:vAlign w:val="bottom"/>
            <w:hideMark/>
          </w:tcPr>
          <w:p w14:paraId="04656029"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Пастели</w:t>
            </w:r>
          </w:p>
        </w:tc>
        <w:tc>
          <w:tcPr>
            <w:tcW w:w="556" w:type="pct"/>
            <w:tcBorders>
              <w:top w:val="single" w:sz="4" w:space="0" w:color="auto"/>
              <w:left w:val="nil"/>
              <w:bottom w:val="nil"/>
              <w:right w:val="single" w:sz="4" w:space="0" w:color="auto"/>
            </w:tcBorders>
            <w:shd w:val="clear" w:color="000000" w:fill="FFFFFF"/>
            <w:noWrap/>
            <w:vAlign w:val="bottom"/>
            <w:hideMark/>
          </w:tcPr>
          <w:p w14:paraId="4026B406"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single" w:sz="4" w:space="0" w:color="auto"/>
              <w:left w:val="nil"/>
              <w:bottom w:val="nil"/>
              <w:right w:val="single" w:sz="4" w:space="0" w:color="auto"/>
            </w:tcBorders>
            <w:shd w:val="clear" w:color="auto" w:fill="auto"/>
            <w:noWrap/>
            <w:vAlign w:val="center"/>
            <w:hideMark/>
          </w:tcPr>
          <w:p w14:paraId="27D52DB0" w14:textId="77777777" w:rsidR="00763407" w:rsidRPr="00763407" w:rsidRDefault="00763407" w:rsidP="00763407">
            <w:pPr>
              <w:jc w:val="center"/>
              <w:rPr>
                <w:b/>
                <w:bCs/>
                <w:sz w:val="20"/>
                <w:szCs w:val="20"/>
                <w:lang w:val="bg-BG" w:eastAsia="bg-BG"/>
              </w:rPr>
            </w:pPr>
            <w:r w:rsidRPr="00763407">
              <w:rPr>
                <w:b/>
                <w:bCs/>
                <w:sz w:val="20"/>
                <w:szCs w:val="20"/>
                <w:lang w:val="bg-BG" w:eastAsia="bg-BG"/>
              </w:rPr>
              <w:t>92</w:t>
            </w:r>
          </w:p>
        </w:tc>
        <w:tc>
          <w:tcPr>
            <w:tcW w:w="614" w:type="pct"/>
            <w:tcBorders>
              <w:top w:val="single" w:sz="4" w:space="0" w:color="auto"/>
              <w:left w:val="nil"/>
              <w:bottom w:val="nil"/>
              <w:right w:val="single" w:sz="4" w:space="0" w:color="auto"/>
            </w:tcBorders>
            <w:shd w:val="clear" w:color="auto" w:fill="auto"/>
            <w:noWrap/>
            <w:vAlign w:val="bottom"/>
            <w:hideMark/>
          </w:tcPr>
          <w:p w14:paraId="384674CE"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1FBE1B3"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AF87B7D"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00FC792" w14:textId="77777777" w:rsidR="00763407" w:rsidRPr="00763407" w:rsidRDefault="00763407" w:rsidP="00763407">
            <w:pPr>
              <w:jc w:val="center"/>
              <w:rPr>
                <w:sz w:val="20"/>
                <w:szCs w:val="20"/>
                <w:lang w:val="bg-BG" w:eastAsia="bg-BG"/>
              </w:rPr>
            </w:pPr>
            <w:r w:rsidRPr="00763407">
              <w:rPr>
                <w:sz w:val="20"/>
                <w:szCs w:val="20"/>
                <w:lang w:val="bg-BG" w:eastAsia="bg-BG"/>
              </w:rPr>
              <w:t>176</w:t>
            </w:r>
          </w:p>
        </w:tc>
        <w:tc>
          <w:tcPr>
            <w:tcW w:w="2259" w:type="pct"/>
            <w:tcBorders>
              <w:top w:val="single" w:sz="4" w:space="0" w:color="auto"/>
              <w:left w:val="nil"/>
              <w:bottom w:val="nil"/>
              <w:right w:val="single" w:sz="4" w:space="0" w:color="auto"/>
            </w:tcBorders>
            <w:shd w:val="clear" w:color="000000" w:fill="FFFFFF"/>
            <w:noWrap/>
            <w:vAlign w:val="bottom"/>
            <w:hideMark/>
          </w:tcPr>
          <w:p w14:paraId="7867E8F4"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Перфоратор с фигури</w:t>
            </w:r>
          </w:p>
        </w:tc>
        <w:tc>
          <w:tcPr>
            <w:tcW w:w="556" w:type="pct"/>
            <w:tcBorders>
              <w:top w:val="single" w:sz="4" w:space="0" w:color="auto"/>
              <w:left w:val="nil"/>
              <w:bottom w:val="nil"/>
              <w:right w:val="single" w:sz="4" w:space="0" w:color="auto"/>
            </w:tcBorders>
            <w:shd w:val="clear" w:color="000000" w:fill="FFFFFF"/>
            <w:noWrap/>
            <w:vAlign w:val="bottom"/>
            <w:hideMark/>
          </w:tcPr>
          <w:p w14:paraId="4560CC55"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single" w:sz="4" w:space="0" w:color="auto"/>
              <w:left w:val="nil"/>
              <w:bottom w:val="nil"/>
              <w:right w:val="single" w:sz="4" w:space="0" w:color="auto"/>
            </w:tcBorders>
            <w:shd w:val="clear" w:color="auto" w:fill="auto"/>
            <w:noWrap/>
            <w:vAlign w:val="center"/>
            <w:hideMark/>
          </w:tcPr>
          <w:p w14:paraId="2D8BAB87" w14:textId="77777777" w:rsidR="00763407" w:rsidRPr="00763407" w:rsidRDefault="00763407" w:rsidP="00763407">
            <w:pPr>
              <w:jc w:val="center"/>
              <w:rPr>
                <w:b/>
                <w:bCs/>
                <w:sz w:val="20"/>
                <w:szCs w:val="20"/>
                <w:lang w:val="bg-BG" w:eastAsia="bg-BG"/>
              </w:rPr>
            </w:pPr>
            <w:r w:rsidRPr="00763407">
              <w:rPr>
                <w:b/>
                <w:bCs/>
                <w:sz w:val="20"/>
                <w:szCs w:val="20"/>
                <w:lang w:val="bg-BG" w:eastAsia="bg-BG"/>
              </w:rPr>
              <w:t>21</w:t>
            </w:r>
          </w:p>
        </w:tc>
        <w:tc>
          <w:tcPr>
            <w:tcW w:w="614" w:type="pct"/>
            <w:tcBorders>
              <w:top w:val="single" w:sz="4" w:space="0" w:color="auto"/>
              <w:left w:val="nil"/>
              <w:bottom w:val="nil"/>
              <w:right w:val="single" w:sz="4" w:space="0" w:color="auto"/>
            </w:tcBorders>
            <w:shd w:val="clear" w:color="auto" w:fill="auto"/>
            <w:noWrap/>
            <w:vAlign w:val="bottom"/>
            <w:hideMark/>
          </w:tcPr>
          <w:p w14:paraId="62401AEE"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505601D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49B7216A" w14:textId="77777777" w:rsidTr="00763407">
        <w:trPr>
          <w:trHeight w:val="127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9A67255" w14:textId="77777777" w:rsidR="00763407" w:rsidRPr="00763407" w:rsidRDefault="00763407" w:rsidP="00763407">
            <w:pPr>
              <w:jc w:val="center"/>
              <w:rPr>
                <w:sz w:val="20"/>
                <w:szCs w:val="20"/>
                <w:lang w:val="bg-BG" w:eastAsia="bg-BG"/>
              </w:rPr>
            </w:pPr>
            <w:r w:rsidRPr="00763407">
              <w:rPr>
                <w:sz w:val="20"/>
                <w:szCs w:val="20"/>
                <w:lang w:val="bg-BG" w:eastAsia="bg-BG"/>
              </w:rPr>
              <w:t>177</w:t>
            </w:r>
          </w:p>
        </w:tc>
        <w:tc>
          <w:tcPr>
            <w:tcW w:w="2259" w:type="pct"/>
            <w:tcBorders>
              <w:top w:val="single" w:sz="4" w:space="0" w:color="auto"/>
              <w:left w:val="nil"/>
              <w:bottom w:val="nil"/>
              <w:right w:val="single" w:sz="4" w:space="0" w:color="auto"/>
            </w:tcBorders>
            <w:shd w:val="clear" w:color="000000" w:fill="FFFFFF"/>
            <w:noWrap/>
            <w:vAlign w:val="bottom"/>
            <w:hideMark/>
          </w:tcPr>
          <w:p w14:paraId="717CED89"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 xml:space="preserve">Тампон за печат </w:t>
            </w:r>
            <w:proofErr w:type="spellStart"/>
            <w:r w:rsidRPr="00763407">
              <w:rPr>
                <w:color w:val="000000"/>
                <w:sz w:val="20"/>
                <w:szCs w:val="20"/>
                <w:lang w:val="bg-BG" w:eastAsia="bg-BG"/>
              </w:rPr>
              <w:t>неомастилен</w:t>
            </w:r>
            <w:proofErr w:type="spellEnd"/>
          </w:p>
        </w:tc>
        <w:tc>
          <w:tcPr>
            <w:tcW w:w="556" w:type="pct"/>
            <w:tcBorders>
              <w:top w:val="single" w:sz="4" w:space="0" w:color="auto"/>
              <w:left w:val="nil"/>
              <w:bottom w:val="nil"/>
              <w:right w:val="single" w:sz="4" w:space="0" w:color="auto"/>
            </w:tcBorders>
            <w:shd w:val="clear" w:color="000000" w:fill="FFFFFF"/>
            <w:noWrap/>
            <w:vAlign w:val="bottom"/>
            <w:hideMark/>
          </w:tcPr>
          <w:p w14:paraId="60B1859F"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single" w:sz="4" w:space="0" w:color="auto"/>
              <w:left w:val="nil"/>
              <w:bottom w:val="nil"/>
              <w:right w:val="single" w:sz="4" w:space="0" w:color="auto"/>
            </w:tcBorders>
            <w:shd w:val="clear" w:color="auto" w:fill="auto"/>
            <w:noWrap/>
            <w:vAlign w:val="center"/>
            <w:hideMark/>
          </w:tcPr>
          <w:p w14:paraId="1560117C" w14:textId="77777777" w:rsidR="00763407" w:rsidRPr="00763407" w:rsidRDefault="00763407" w:rsidP="00763407">
            <w:pPr>
              <w:jc w:val="center"/>
              <w:rPr>
                <w:b/>
                <w:bCs/>
                <w:sz w:val="20"/>
                <w:szCs w:val="20"/>
                <w:lang w:val="bg-BG" w:eastAsia="bg-BG"/>
              </w:rPr>
            </w:pPr>
            <w:r w:rsidRPr="00763407">
              <w:rPr>
                <w:b/>
                <w:bCs/>
                <w:sz w:val="20"/>
                <w:szCs w:val="20"/>
                <w:lang w:val="bg-BG" w:eastAsia="bg-BG"/>
              </w:rPr>
              <w:t>10</w:t>
            </w:r>
          </w:p>
        </w:tc>
        <w:tc>
          <w:tcPr>
            <w:tcW w:w="614" w:type="pct"/>
            <w:tcBorders>
              <w:top w:val="single" w:sz="4" w:space="0" w:color="auto"/>
              <w:left w:val="nil"/>
              <w:bottom w:val="nil"/>
              <w:right w:val="single" w:sz="4" w:space="0" w:color="auto"/>
            </w:tcBorders>
            <w:shd w:val="clear" w:color="auto" w:fill="auto"/>
            <w:noWrap/>
            <w:vAlign w:val="bottom"/>
            <w:hideMark/>
          </w:tcPr>
          <w:p w14:paraId="218B8B07"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0161623D"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36F11B78"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189A981" w14:textId="77777777" w:rsidR="00763407" w:rsidRPr="00763407" w:rsidRDefault="00763407" w:rsidP="00763407">
            <w:pPr>
              <w:jc w:val="center"/>
              <w:rPr>
                <w:sz w:val="20"/>
                <w:szCs w:val="20"/>
                <w:lang w:val="bg-BG" w:eastAsia="bg-BG"/>
              </w:rPr>
            </w:pPr>
            <w:r w:rsidRPr="00763407">
              <w:rPr>
                <w:sz w:val="20"/>
                <w:szCs w:val="20"/>
                <w:lang w:val="bg-BG" w:eastAsia="bg-BG"/>
              </w:rPr>
              <w:lastRenderedPageBreak/>
              <w:t>178</w:t>
            </w:r>
          </w:p>
        </w:tc>
        <w:tc>
          <w:tcPr>
            <w:tcW w:w="2259" w:type="pct"/>
            <w:tcBorders>
              <w:top w:val="single" w:sz="4" w:space="0" w:color="auto"/>
              <w:left w:val="nil"/>
              <w:bottom w:val="single" w:sz="4" w:space="0" w:color="auto"/>
              <w:right w:val="single" w:sz="4" w:space="0" w:color="auto"/>
            </w:tcBorders>
            <w:shd w:val="clear" w:color="000000" w:fill="FFFFFF"/>
            <w:noWrap/>
            <w:vAlign w:val="bottom"/>
            <w:hideMark/>
          </w:tcPr>
          <w:p w14:paraId="69386851"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Цветни моливи 12 цвята</w:t>
            </w:r>
          </w:p>
        </w:tc>
        <w:tc>
          <w:tcPr>
            <w:tcW w:w="556" w:type="pct"/>
            <w:tcBorders>
              <w:top w:val="single" w:sz="4" w:space="0" w:color="auto"/>
              <w:left w:val="nil"/>
              <w:bottom w:val="single" w:sz="4" w:space="0" w:color="auto"/>
              <w:right w:val="single" w:sz="4" w:space="0" w:color="auto"/>
            </w:tcBorders>
            <w:shd w:val="clear" w:color="000000" w:fill="FFFFFF"/>
            <w:noWrap/>
            <w:vAlign w:val="bottom"/>
            <w:hideMark/>
          </w:tcPr>
          <w:p w14:paraId="3406DCF1" w14:textId="77777777" w:rsidR="00763407" w:rsidRPr="00763407" w:rsidRDefault="00763407" w:rsidP="00763407">
            <w:pPr>
              <w:jc w:val="center"/>
              <w:rPr>
                <w:sz w:val="20"/>
                <w:szCs w:val="20"/>
                <w:lang w:val="bg-BG" w:eastAsia="bg-BG"/>
              </w:rPr>
            </w:pPr>
            <w:r w:rsidRPr="00763407">
              <w:rPr>
                <w:sz w:val="20"/>
                <w:szCs w:val="20"/>
                <w:lang w:val="bg-BG" w:eastAsia="bg-BG"/>
              </w:rPr>
              <w:t>кутия</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0656EA83" w14:textId="77777777" w:rsidR="00763407" w:rsidRPr="00763407" w:rsidRDefault="00763407" w:rsidP="00763407">
            <w:pPr>
              <w:jc w:val="center"/>
              <w:rPr>
                <w:b/>
                <w:bCs/>
                <w:sz w:val="20"/>
                <w:szCs w:val="20"/>
                <w:lang w:val="bg-BG" w:eastAsia="bg-BG"/>
              </w:rPr>
            </w:pPr>
            <w:r w:rsidRPr="00763407">
              <w:rPr>
                <w:b/>
                <w:bCs/>
                <w:sz w:val="20"/>
                <w:szCs w:val="20"/>
                <w:lang w:val="bg-BG" w:eastAsia="bg-BG"/>
              </w:rPr>
              <w:t>100</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14:paraId="4F6F58B7"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DAB3600"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085DD285"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AB79C90" w14:textId="77777777" w:rsidR="00763407" w:rsidRPr="00763407" w:rsidRDefault="00763407" w:rsidP="00763407">
            <w:pPr>
              <w:jc w:val="center"/>
              <w:rPr>
                <w:sz w:val="20"/>
                <w:szCs w:val="20"/>
                <w:lang w:val="bg-BG" w:eastAsia="bg-BG"/>
              </w:rPr>
            </w:pPr>
            <w:r w:rsidRPr="00763407">
              <w:rPr>
                <w:sz w:val="20"/>
                <w:szCs w:val="20"/>
                <w:lang w:val="bg-BG" w:eastAsia="bg-BG"/>
              </w:rPr>
              <w:t>179</w:t>
            </w:r>
          </w:p>
        </w:tc>
        <w:tc>
          <w:tcPr>
            <w:tcW w:w="2259" w:type="pct"/>
            <w:tcBorders>
              <w:top w:val="nil"/>
              <w:left w:val="nil"/>
              <w:bottom w:val="single" w:sz="4" w:space="0" w:color="auto"/>
              <w:right w:val="single" w:sz="4" w:space="0" w:color="auto"/>
            </w:tcBorders>
            <w:shd w:val="clear" w:color="000000" w:fill="FFFFFF"/>
            <w:noWrap/>
            <w:vAlign w:val="bottom"/>
            <w:hideMark/>
          </w:tcPr>
          <w:p w14:paraId="50FE3593"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 xml:space="preserve">Дъски за </w:t>
            </w:r>
            <w:proofErr w:type="spellStart"/>
            <w:r w:rsidRPr="00763407">
              <w:rPr>
                <w:color w:val="000000"/>
                <w:sz w:val="20"/>
                <w:szCs w:val="20"/>
                <w:lang w:val="bg-BG" w:eastAsia="bg-BG"/>
              </w:rPr>
              <w:t>пластелин</w:t>
            </w:r>
            <w:proofErr w:type="spellEnd"/>
          </w:p>
        </w:tc>
        <w:tc>
          <w:tcPr>
            <w:tcW w:w="556" w:type="pct"/>
            <w:tcBorders>
              <w:top w:val="nil"/>
              <w:left w:val="nil"/>
              <w:bottom w:val="single" w:sz="4" w:space="0" w:color="auto"/>
              <w:right w:val="single" w:sz="4" w:space="0" w:color="auto"/>
            </w:tcBorders>
            <w:shd w:val="clear" w:color="000000" w:fill="FFFFFF"/>
            <w:noWrap/>
            <w:vAlign w:val="bottom"/>
            <w:hideMark/>
          </w:tcPr>
          <w:p w14:paraId="435A2C82"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756A447A" w14:textId="77777777" w:rsidR="00763407" w:rsidRPr="00763407" w:rsidRDefault="00763407" w:rsidP="00763407">
            <w:pPr>
              <w:jc w:val="center"/>
              <w:rPr>
                <w:b/>
                <w:bCs/>
                <w:sz w:val="20"/>
                <w:szCs w:val="20"/>
                <w:lang w:val="bg-BG" w:eastAsia="bg-BG"/>
              </w:rPr>
            </w:pPr>
            <w:r w:rsidRPr="00763407">
              <w:rPr>
                <w:b/>
                <w:bCs/>
                <w:sz w:val="20"/>
                <w:szCs w:val="20"/>
                <w:lang w:val="bg-BG" w:eastAsia="bg-BG"/>
              </w:rPr>
              <w:t>199</w:t>
            </w:r>
          </w:p>
        </w:tc>
        <w:tc>
          <w:tcPr>
            <w:tcW w:w="614" w:type="pct"/>
            <w:tcBorders>
              <w:top w:val="nil"/>
              <w:left w:val="nil"/>
              <w:bottom w:val="single" w:sz="4" w:space="0" w:color="auto"/>
              <w:right w:val="single" w:sz="4" w:space="0" w:color="auto"/>
            </w:tcBorders>
            <w:shd w:val="clear" w:color="auto" w:fill="auto"/>
            <w:noWrap/>
            <w:vAlign w:val="bottom"/>
            <w:hideMark/>
          </w:tcPr>
          <w:p w14:paraId="08D1E094"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6A142BD"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6541A6FC"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261F59C" w14:textId="77777777" w:rsidR="00763407" w:rsidRPr="00763407" w:rsidRDefault="00763407" w:rsidP="00763407">
            <w:pPr>
              <w:jc w:val="center"/>
              <w:rPr>
                <w:sz w:val="20"/>
                <w:szCs w:val="20"/>
                <w:lang w:val="bg-BG" w:eastAsia="bg-BG"/>
              </w:rPr>
            </w:pPr>
            <w:r w:rsidRPr="00763407">
              <w:rPr>
                <w:sz w:val="20"/>
                <w:szCs w:val="20"/>
                <w:lang w:val="bg-BG" w:eastAsia="bg-BG"/>
              </w:rPr>
              <w:t>180</w:t>
            </w:r>
          </w:p>
        </w:tc>
        <w:tc>
          <w:tcPr>
            <w:tcW w:w="2259" w:type="pct"/>
            <w:tcBorders>
              <w:top w:val="nil"/>
              <w:left w:val="nil"/>
              <w:bottom w:val="single" w:sz="4" w:space="0" w:color="auto"/>
              <w:right w:val="single" w:sz="4" w:space="0" w:color="auto"/>
            </w:tcBorders>
            <w:shd w:val="clear" w:color="000000" w:fill="FFFFFF"/>
            <w:noWrap/>
            <w:vAlign w:val="bottom"/>
            <w:hideMark/>
          </w:tcPr>
          <w:p w14:paraId="53182B7A"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Гланцово блокче</w:t>
            </w:r>
          </w:p>
        </w:tc>
        <w:tc>
          <w:tcPr>
            <w:tcW w:w="556" w:type="pct"/>
            <w:tcBorders>
              <w:top w:val="nil"/>
              <w:left w:val="nil"/>
              <w:bottom w:val="single" w:sz="4" w:space="0" w:color="auto"/>
              <w:right w:val="single" w:sz="4" w:space="0" w:color="auto"/>
            </w:tcBorders>
            <w:shd w:val="clear" w:color="000000" w:fill="FFFFFF"/>
            <w:noWrap/>
            <w:vAlign w:val="bottom"/>
            <w:hideMark/>
          </w:tcPr>
          <w:p w14:paraId="6148BDF0"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3EAB7921" w14:textId="77777777" w:rsidR="00763407" w:rsidRPr="00763407" w:rsidRDefault="00763407" w:rsidP="00763407">
            <w:pPr>
              <w:jc w:val="center"/>
              <w:rPr>
                <w:b/>
                <w:bCs/>
                <w:sz w:val="20"/>
                <w:szCs w:val="20"/>
                <w:lang w:val="bg-BG" w:eastAsia="bg-BG"/>
              </w:rPr>
            </w:pPr>
            <w:r w:rsidRPr="00763407">
              <w:rPr>
                <w:b/>
                <w:bCs/>
                <w:sz w:val="20"/>
                <w:szCs w:val="20"/>
                <w:lang w:val="bg-BG" w:eastAsia="bg-BG"/>
              </w:rPr>
              <w:t>45</w:t>
            </w:r>
          </w:p>
        </w:tc>
        <w:tc>
          <w:tcPr>
            <w:tcW w:w="614" w:type="pct"/>
            <w:tcBorders>
              <w:top w:val="nil"/>
              <w:left w:val="nil"/>
              <w:bottom w:val="single" w:sz="4" w:space="0" w:color="auto"/>
              <w:right w:val="single" w:sz="4" w:space="0" w:color="auto"/>
            </w:tcBorders>
            <w:shd w:val="clear" w:color="auto" w:fill="auto"/>
            <w:noWrap/>
            <w:vAlign w:val="bottom"/>
            <w:hideMark/>
          </w:tcPr>
          <w:p w14:paraId="5352B1C4"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67A90AF"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24241539"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2AFEE9C" w14:textId="77777777" w:rsidR="00763407" w:rsidRPr="00763407" w:rsidRDefault="00763407" w:rsidP="00763407">
            <w:pPr>
              <w:jc w:val="center"/>
              <w:rPr>
                <w:sz w:val="20"/>
                <w:szCs w:val="20"/>
                <w:lang w:val="bg-BG" w:eastAsia="bg-BG"/>
              </w:rPr>
            </w:pPr>
            <w:r w:rsidRPr="00763407">
              <w:rPr>
                <w:sz w:val="20"/>
                <w:szCs w:val="20"/>
                <w:lang w:val="bg-BG" w:eastAsia="bg-BG"/>
              </w:rPr>
              <w:t>181</w:t>
            </w:r>
          </w:p>
        </w:tc>
        <w:tc>
          <w:tcPr>
            <w:tcW w:w="2259" w:type="pct"/>
            <w:tcBorders>
              <w:top w:val="nil"/>
              <w:left w:val="nil"/>
              <w:bottom w:val="single" w:sz="4" w:space="0" w:color="auto"/>
              <w:right w:val="single" w:sz="4" w:space="0" w:color="auto"/>
            </w:tcBorders>
            <w:shd w:val="clear" w:color="000000" w:fill="FFFFFF"/>
            <w:noWrap/>
            <w:vAlign w:val="bottom"/>
            <w:hideMark/>
          </w:tcPr>
          <w:p w14:paraId="5261A113"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Пластилин</w:t>
            </w:r>
          </w:p>
        </w:tc>
        <w:tc>
          <w:tcPr>
            <w:tcW w:w="556" w:type="pct"/>
            <w:tcBorders>
              <w:top w:val="nil"/>
              <w:left w:val="nil"/>
              <w:bottom w:val="single" w:sz="4" w:space="0" w:color="auto"/>
              <w:right w:val="single" w:sz="4" w:space="0" w:color="auto"/>
            </w:tcBorders>
            <w:shd w:val="clear" w:color="000000" w:fill="FFFFFF"/>
            <w:noWrap/>
            <w:vAlign w:val="bottom"/>
            <w:hideMark/>
          </w:tcPr>
          <w:p w14:paraId="066D3DE8" w14:textId="77777777" w:rsidR="00763407" w:rsidRPr="00763407" w:rsidRDefault="00763407" w:rsidP="00763407">
            <w:pPr>
              <w:jc w:val="center"/>
              <w:rPr>
                <w:sz w:val="20"/>
                <w:szCs w:val="20"/>
                <w:lang w:val="bg-BG" w:eastAsia="bg-BG"/>
              </w:rPr>
            </w:pPr>
            <w:r w:rsidRPr="00763407">
              <w:rPr>
                <w:sz w:val="20"/>
                <w:szCs w:val="20"/>
                <w:lang w:val="bg-BG" w:eastAsia="bg-BG"/>
              </w:rPr>
              <w:t>оп.</w:t>
            </w:r>
          </w:p>
        </w:tc>
        <w:tc>
          <w:tcPr>
            <w:tcW w:w="491" w:type="pct"/>
            <w:tcBorders>
              <w:top w:val="nil"/>
              <w:left w:val="nil"/>
              <w:bottom w:val="single" w:sz="4" w:space="0" w:color="auto"/>
              <w:right w:val="single" w:sz="4" w:space="0" w:color="auto"/>
            </w:tcBorders>
            <w:shd w:val="clear" w:color="auto" w:fill="auto"/>
            <w:noWrap/>
            <w:vAlign w:val="center"/>
            <w:hideMark/>
          </w:tcPr>
          <w:p w14:paraId="27ECA541" w14:textId="77777777" w:rsidR="00763407" w:rsidRPr="00763407" w:rsidRDefault="00763407" w:rsidP="00763407">
            <w:pPr>
              <w:jc w:val="center"/>
              <w:rPr>
                <w:b/>
                <w:bCs/>
                <w:sz w:val="20"/>
                <w:szCs w:val="20"/>
                <w:lang w:val="bg-BG" w:eastAsia="bg-BG"/>
              </w:rPr>
            </w:pPr>
            <w:r w:rsidRPr="00763407">
              <w:rPr>
                <w:b/>
                <w:bCs/>
                <w:sz w:val="20"/>
                <w:szCs w:val="20"/>
                <w:lang w:val="bg-BG" w:eastAsia="bg-BG"/>
              </w:rPr>
              <w:t>10</w:t>
            </w:r>
          </w:p>
        </w:tc>
        <w:tc>
          <w:tcPr>
            <w:tcW w:w="614" w:type="pct"/>
            <w:tcBorders>
              <w:top w:val="nil"/>
              <w:left w:val="nil"/>
              <w:bottom w:val="single" w:sz="4" w:space="0" w:color="auto"/>
              <w:right w:val="single" w:sz="4" w:space="0" w:color="auto"/>
            </w:tcBorders>
            <w:shd w:val="clear" w:color="auto" w:fill="auto"/>
            <w:noWrap/>
            <w:vAlign w:val="bottom"/>
            <w:hideMark/>
          </w:tcPr>
          <w:p w14:paraId="3C8C7C64"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748CD0A2"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16B3840A" w14:textId="77777777" w:rsidTr="00763407">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74EEEFF" w14:textId="77777777" w:rsidR="00763407" w:rsidRPr="00763407" w:rsidRDefault="00763407" w:rsidP="00763407">
            <w:pPr>
              <w:jc w:val="center"/>
              <w:rPr>
                <w:sz w:val="20"/>
                <w:szCs w:val="20"/>
                <w:lang w:val="bg-BG" w:eastAsia="bg-BG"/>
              </w:rPr>
            </w:pPr>
            <w:r w:rsidRPr="00763407">
              <w:rPr>
                <w:sz w:val="20"/>
                <w:szCs w:val="20"/>
                <w:lang w:val="bg-BG" w:eastAsia="bg-BG"/>
              </w:rPr>
              <w:t>182</w:t>
            </w:r>
          </w:p>
        </w:tc>
        <w:tc>
          <w:tcPr>
            <w:tcW w:w="2259" w:type="pct"/>
            <w:tcBorders>
              <w:top w:val="nil"/>
              <w:left w:val="nil"/>
              <w:bottom w:val="single" w:sz="4" w:space="0" w:color="auto"/>
              <w:right w:val="single" w:sz="4" w:space="0" w:color="auto"/>
            </w:tcBorders>
            <w:shd w:val="clear" w:color="000000" w:fill="FFFFFF"/>
            <w:noWrap/>
            <w:vAlign w:val="bottom"/>
            <w:hideMark/>
          </w:tcPr>
          <w:p w14:paraId="4A336475"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 xml:space="preserve">Химикал </w:t>
            </w:r>
          </w:p>
        </w:tc>
        <w:tc>
          <w:tcPr>
            <w:tcW w:w="556" w:type="pct"/>
            <w:tcBorders>
              <w:top w:val="nil"/>
              <w:left w:val="nil"/>
              <w:bottom w:val="single" w:sz="4" w:space="0" w:color="auto"/>
              <w:right w:val="single" w:sz="4" w:space="0" w:color="auto"/>
            </w:tcBorders>
            <w:shd w:val="clear" w:color="000000" w:fill="FFFFFF"/>
            <w:noWrap/>
            <w:vAlign w:val="bottom"/>
            <w:hideMark/>
          </w:tcPr>
          <w:p w14:paraId="30A1C2B5" w14:textId="77777777" w:rsidR="00763407" w:rsidRPr="00763407" w:rsidRDefault="00763407" w:rsidP="00763407">
            <w:pPr>
              <w:jc w:val="center"/>
              <w:rPr>
                <w:sz w:val="20"/>
                <w:szCs w:val="20"/>
                <w:lang w:val="bg-BG" w:eastAsia="bg-BG"/>
              </w:rPr>
            </w:pPr>
            <w:r w:rsidRPr="00763407">
              <w:rPr>
                <w:sz w:val="20"/>
                <w:szCs w:val="20"/>
                <w:lang w:val="bg-BG" w:eastAsia="bg-BG"/>
              </w:rPr>
              <w:t>бр.</w:t>
            </w:r>
          </w:p>
        </w:tc>
        <w:tc>
          <w:tcPr>
            <w:tcW w:w="491" w:type="pct"/>
            <w:tcBorders>
              <w:top w:val="nil"/>
              <w:left w:val="nil"/>
              <w:bottom w:val="single" w:sz="4" w:space="0" w:color="auto"/>
              <w:right w:val="single" w:sz="4" w:space="0" w:color="auto"/>
            </w:tcBorders>
            <w:shd w:val="clear" w:color="auto" w:fill="auto"/>
            <w:noWrap/>
            <w:vAlign w:val="center"/>
            <w:hideMark/>
          </w:tcPr>
          <w:p w14:paraId="48B76A4D" w14:textId="77777777" w:rsidR="00763407" w:rsidRPr="00763407" w:rsidRDefault="00763407" w:rsidP="00763407">
            <w:pPr>
              <w:jc w:val="center"/>
              <w:rPr>
                <w:b/>
                <w:bCs/>
                <w:sz w:val="20"/>
                <w:szCs w:val="20"/>
                <w:lang w:val="bg-BG" w:eastAsia="bg-BG"/>
              </w:rPr>
            </w:pPr>
            <w:r w:rsidRPr="00763407">
              <w:rPr>
                <w:b/>
                <w:bCs/>
                <w:sz w:val="20"/>
                <w:szCs w:val="20"/>
                <w:lang w:val="bg-BG" w:eastAsia="bg-BG"/>
              </w:rPr>
              <w:t>50</w:t>
            </w:r>
          </w:p>
        </w:tc>
        <w:tc>
          <w:tcPr>
            <w:tcW w:w="614" w:type="pct"/>
            <w:tcBorders>
              <w:top w:val="nil"/>
              <w:left w:val="nil"/>
              <w:bottom w:val="single" w:sz="4" w:space="0" w:color="auto"/>
              <w:right w:val="single" w:sz="4" w:space="0" w:color="auto"/>
            </w:tcBorders>
            <w:shd w:val="clear" w:color="auto" w:fill="auto"/>
            <w:noWrap/>
            <w:vAlign w:val="bottom"/>
            <w:hideMark/>
          </w:tcPr>
          <w:p w14:paraId="3F75EFED" w14:textId="77777777" w:rsidR="00763407" w:rsidRPr="00763407" w:rsidRDefault="00763407" w:rsidP="00763407">
            <w:pPr>
              <w:rPr>
                <w:rFonts w:ascii="Calibri" w:hAnsi="Calibri" w:cs="Calibri"/>
                <w:color w:val="000000"/>
                <w:sz w:val="22"/>
                <w:szCs w:val="22"/>
                <w:lang w:val="bg-BG" w:eastAsia="bg-BG"/>
              </w:rPr>
            </w:pPr>
            <w:r w:rsidRPr="00763407">
              <w:rPr>
                <w:rFonts w:ascii="Calibri" w:hAnsi="Calibri" w:cs="Calibri"/>
                <w:color w:val="000000"/>
                <w:sz w:val="22"/>
                <w:szCs w:val="22"/>
                <w:lang w:val="bg-BG" w:eastAsia="bg-BG"/>
              </w:rPr>
              <w:t> </w:t>
            </w:r>
          </w:p>
        </w:tc>
        <w:tc>
          <w:tcPr>
            <w:tcW w:w="798" w:type="pct"/>
            <w:tcBorders>
              <w:top w:val="nil"/>
              <w:left w:val="nil"/>
              <w:bottom w:val="single" w:sz="4" w:space="0" w:color="auto"/>
              <w:right w:val="single" w:sz="4" w:space="0" w:color="auto"/>
            </w:tcBorders>
            <w:shd w:val="clear" w:color="auto" w:fill="auto"/>
            <w:noWrap/>
            <w:vAlign w:val="bottom"/>
            <w:hideMark/>
          </w:tcPr>
          <w:p w14:paraId="2A823CC7" w14:textId="77777777" w:rsidR="00763407" w:rsidRPr="00763407" w:rsidRDefault="00763407" w:rsidP="00763407">
            <w:pPr>
              <w:rPr>
                <w:sz w:val="20"/>
                <w:szCs w:val="20"/>
                <w:lang w:val="bg-BG" w:eastAsia="bg-BG"/>
              </w:rPr>
            </w:pPr>
            <w:r w:rsidRPr="00763407">
              <w:rPr>
                <w:sz w:val="20"/>
                <w:szCs w:val="20"/>
                <w:lang w:val="bg-BG" w:eastAsia="bg-BG"/>
              </w:rPr>
              <w:t> </w:t>
            </w:r>
          </w:p>
        </w:tc>
      </w:tr>
      <w:tr w:rsidR="00763407" w:rsidRPr="00763407" w14:paraId="79145F26" w14:textId="77777777" w:rsidTr="00763407">
        <w:trPr>
          <w:trHeight w:val="525"/>
        </w:trPr>
        <w:tc>
          <w:tcPr>
            <w:tcW w:w="282" w:type="pct"/>
            <w:tcBorders>
              <w:top w:val="nil"/>
              <w:left w:val="nil"/>
              <w:bottom w:val="nil"/>
              <w:right w:val="nil"/>
            </w:tcBorders>
            <w:shd w:val="clear" w:color="auto" w:fill="auto"/>
            <w:noWrap/>
            <w:vAlign w:val="bottom"/>
            <w:hideMark/>
          </w:tcPr>
          <w:p w14:paraId="7FDD3052" w14:textId="77777777" w:rsidR="00763407" w:rsidRPr="00763407" w:rsidRDefault="00763407" w:rsidP="00763407">
            <w:pPr>
              <w:ind w:firstLineChars="100" w:firstLine="200"/>
              <w:rPr>
                <w:sz w:val="20"/>
                <w:szCs w:val="20"/>
                <w:lang w:val="bg-BG" w:eastAsia="bg-BG"/>
              </w:rPr>
            </w:pPr>
          </w:p>
        </w:tc>
        <w:tc>
          <w:tcPr>
            <w:tcW w:w="2259" w:type="pct"/>
            <w:tcBorders>
              <w:top w:val="nil"/>
              <w:left w:val="nil"/>
              <w:bottom w:val="nil"/>
              <w:right w:val="nil"/>
            </w:tcBorders>
            <w:shd w:val="clear" w:color="000000" w:fill="FFFFFF"/>
            <w:noWrap/>
            <w:vAlign w:val="bottom"/>
            <w:hideMark/>
          </w:tcPr>
          <w:p w14:paraId="6393BEEF"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 </w:t>
            </w:r>
          </w:p>
        </w:tc>
        <w:tc>
          <w:tcPr>
            <w:tcW w:w="556" w:type="pct"/>
            <w:tcBorders>
              <w:top w:val="nil"/>
              <w:left w:val="nil"/>
              <w:bottom w:val="nil"/>
              <w:right w:val="nil"/>
            </w:tcBorders>
            <w:shd w:val="clear" w:color="000000" w:fill="FFFFFF"/>
            <w:noWrap/>
            <w:vAlign w:val="bottom"/>
            <w:hideMark/>
          </w:tcPr>
          <w:p w14:paraId="3610CE7C" w14:textId="77777777" w:rsidR="00763407" w:rsidRPr="00763407" w:rsidRDefault="00763407" w:rsidP="00763407">
            <w:pPr>
              <w:jc w:val="center"/>
              <w:rPr>
                <w:sz w:val="20"/>
                <w:szCs w:val="20"/>
                <w:lang w:val="bg-BG" w:eastAsia="bg-BG"/>
              </w:rPr>
            </w:pPr>
            <w:r w:rsidRPr="00763407">
              <w:rPr>
                <w:sz w:val="20"/>
                <w:szCs w:val="20"/>
                <w:lang w:val="bg-BG" w:eastAsia="bg-BG"/>
              </w:rPr>
              <w:t> </w:t>
            </w:r>
          </w:p>
        </w:tc>
        <w:tc>
          <w:tcPr>
            <w:tcW w:w="491" w:type="pct"/>
            <w:tcBorders>
              <w:top w:val="nil"/>
              <w:left w:val="nil"/>
              <w:bottom w:val="nil"/>
              <w:right w:val="nil"/>
            </w:tcBorders>
            <w:shd w:val="clear" w:color="auto" w:fill="auto"/>
            <w:noWrap/>
            <w:vAlign w:val="bottom"/>
            <w:hideMark/>
          </w:tcPr>
          <w:p w14:paraId="3DCE47F5" w14:textId="77777777" w:rsidR="00763407" w:rsidRPr="00763407" w:rsidRDefault="00763407" w:rsidP="00763407">
            <w:pPr>
              <w:jc w:val="center"/>
              <w:rPr>
                <w:sz w:val="20"/>
                <w:szCs w:val="20"/>
                <w:lang w:val="bg-BG" w:eastAsia="bg-BG"/>
              </w:rPr>
            </w:pPr>
          </w:p>
        </w:tc>
        <w:tc>
          <w:tcPr>
            <w:tcW w:w="614" w:type="pct"/>
            <w:tcBorders>
              <w:top w:val="nil"/>
              <w:left w:val="single" w:sz="4" w:space="0" w:color="auto"/>
              <w:bottom w:val="single" w:sz="4" w:space="0" w:color="auto"/>
              <w:right w:val="single" w:sz="4" w:space="0" w:color="auto"/>
            </w:tcBorders>
            <w:shd w:val="clear" w:color="auto" w:fill="auto"/>
            <w:vAlign w:val="bottom"/>
            <w:hideMark/>
          </w:tcPr>
          <w:p w14:paraId="2DAB64D6" w14:textId="77777777" w:rsidR="00763407" w:rsidRPr="00763407" w:rsidRDefault="00763407" w:rsidP="00763407">
            <w:pPr>
              <w:jc w:val="right"/>
              <w:rPr>
                <w:b/>
                <w:bCs/>
                <w:sz w:val="20"/>
                <w:szCs w:val="20"/>
                <w:lang w:val="bg-BG" w:eastAsia="bg-BG"/>
              </w:rPr>
            </w:pPr>
            <w:r w:rsidRPr="00763407">
              <w:rPr>
                <w:b/>
                <w:bCs/>
                <w:sz w:val="20"/>
                <w:szCs w:val="20"/>
                <w:lang w:val="bg-BG" w:eastAsia="bg-BG"/>
              </w:rPr>
              <w:t>Общо без ДДС:</w:t>
            </w:r>
          </w:p>
        </w:tc>
        <w:tc>
          <w:tcPr>
            <w:tcW w:w="798" w:type="pct"/>
            <w:tcBorders>
              <w:top w:val="nil"/>
              <w:left w:val="nil"/>
              <w:bottom w:val="single" w:sz="4" w:space="0" w:color="auto"/>
              <w:right w:val="single" w:sz="4" w:space="0" w:color="auto"/>
            </w:tcBorders>
            <w:shd w:val="clear" w:color="auto" w:fill="auto"/>
            <w:noWrap/>
            <w:vAlign w:val="bottom"/>
            <w:hideMark/>
          </w:tcPr>
          <w:p w14:paraId="23482FA0" w14:textId="77777777" w:rsidR="00763407" w:rsidRPr="00763407" w:rsidRDefault="00763407" w:rsidP="00763407">
            <w:pPr>
              <w:rPr>
                <w:b/>
                <w:bCs/>
                <w:sz w:val="20"/>
                <w:szCs w:val="20"/>
                <w:lang w:val="bg-BG" w:eastAsia="bg-BG"/>
              </w:rPr>
            </w:pPr>
            <w:r w:rsidRPr="00763407">
              <w:rPr>
                <w:b/>
                <w:bCs/>
                <w:sz w:val="20"/>
                <w:szCs w:val="20"/>
                <w:lang w:val="bg-BG" w:eastAsia="bg-BG"/>
              </w:rPr>
              <w:t> </w:t>
            </w:r>
          </w:p>
        </w:tc>
      </w:tr>
      <w:tr w:rsidR="00763407" w:rsidRPr="00763407" w14:paraId="0A737FF3" w14:textId="77777777" w:rsidTr="00763407">
        <w:trPr>
          <w:trHeight w:val="585"/>
        </w:trPr>
        <w:tc>
          <w:tcPr>
            <w:tcW w:w="282" w:type="pct"/>
            <w:tcBorders>
              <w:top w:val="nil"/>
              <w:left w:val="nil"/>
              <w:bottom w:val="nil"/>
              <w:right w:val="nil"/>
            </w:tcBorders>
            <w:shd w:val="clear" w:color="auto" w:fill="auto"/>
            <w:noWrap/>
            <w:vAlign w:val="bottom"/>
            <w:hideMark/>
          </w:tcPr>
          <w:p w14:paraId="1D932653" w14:textId="77777777" w:rsidR="00763407" w:rsidRPr="00763407" w:rsidRDefault="00763407" w:rsidP="00763407">
            <w:pPr>
              <w:jc w:val="center"/>
              <w:rPr>
                <w:rFonts w:ascii="Calibri" w:hAnsi="Calibri" w:cs="Calibri"/>
                <w:b/>
                <w:bCs/>
                <w:color w:val="000000"/>
                <w:sz w:val="22"/>
                <w:szCs w:val="22"/>
                <w:lang w:val="bg-BG" w:eastAsia="bg-BG"/>
              </w:rPr>
            </w:pPr>
          </w:p>
        </w:tc>
        <w:tc>
          <w:tcPr>
            <w:tcW w:w="2259" w:type="pct"/>
            <w:tcBorders>
              <w:top w:val="nil"/>
              <w:left w:val="nil"/>
              <w:bottom w:val="nil"/>
              <w:right w:val="nil"/>
            </w:tcBorders>
            <w:shd w:val="clear" w:color="000000" w:fill="FFFFFF"/>
            <w:noWrap/>
            <w:vAlign w:val="bottom"/>
            <w:hideMark/>
          </w:tcPr>
          <w:p w14:paraId="3131F8D3" w14:textId="77777777" w:rsidR="00763407" w:rsidRPr="00763407" w:rsidRDefault="00763407" w:rsidP="00763407">
            <w:pPr>
              <w:rPr>
                <w:color w:val="000000"/>
                <w:sz w:val="20"/>
                <w:szCs w:val="20"/>
                <w:lang w:val="bg-BG" w:eastAsia="bg-BG"/>
              </w:rPr>
            </w:pPr>
            <w:r w:rsidRPr="00763407">
              <w:rPr>
                <w:color w:val="000000"/>
                <w:sz w:val="20"/>
                <w:szCs w:val="20"/>
                <w:lang w:val="bg-BG" w:eastAsia="bg-BG"/>
              </w:rPr>
              <w:t> </w:t>
            </w:r>
          </w:p>
        </w:tc>
        <w:tc>
          <w:tcPr>
            <w:tcW w:w="556" w:type="pct"/>
            <w:tcBorders>
              <w:top w:val="nil"/>
              <w:left w:val="nil"/>
              <w:bottom w:val="nil"/>
              <w:right w:val="nil"/>
            </w:tcBorders>
            <w:shd w:val="clear" w:color="000000" w:fill="FFFFFF"/>
            <w:noWrap/>
            <w:vAlign w:val="bottom"/>
            <w:hideMark/>
          </w:tcPr>
          <w:p w14:paraId="652372BE" w14:textId="77777777" w:rsidR="00763407" w:rsidRPr="00763407" w:rsidRDefault="00763407" w:rsidP="00763407">
            <w:pPr>
              <w:jc w:val="center"/>
              <w:rPr>
                <w:sz w:val="20"/>
                <w:szCs w:val="20"/>
                <w:lang w:val="bg-BG" w:eastAsia="bg-BG"/>
              </w:rPr>
            </w:pPr>
            <w:r w:rsidRPr="00763407">
              <w:rPr>
                <w:sz w:val="20"/>
                <w:szCs w:val="20"/>
                <w:lang w:val="bg-BG" w:eastAsia="bg-BG"/>
              </w:rPr>
              <w:t> </w:t>
            </w:r>
          </w:p>
        </w:tc>
        <w:tc>
          <w:tcPr>
            <w:tcW w:w="491" w:type="pct"/>
            <w:tcBorders>
              <w:top w:val="nil"/>
              <w:left w:val="nil"/>
              <w:bottom w:val="nil"/>
              <w:right w:val="nil"/>
            </w:tcBorders>
            <w:shd w:val="clear" w:color="auto" w:fill="auto"/>
            <w:noWrap/>
            <w:vAlign w:val="bottom"/>
            <w:hideMark/>
          </w:tcPr>
          <w:p w14:paraId="1BF5D6CA" w14:textId="77777777" w:rsidR="00763407" w:rsidRPr="00763407" w:rsidRDefault="00763407" w:rsidP="00763407">
            <w:pPr>
              <w:jc w:val="center"/>
              <w:rPr>
                <w:sz w:val="20"/>
                <w:szCs w:val="20"/>
                <w:lang w:val="bg-BG" w:eastAsia="bg-BG"/>
              </w:rPr>
            </w:pPr>
          </w:p>
        </w:tc>
        <w:tc>
          <w:tcPr>
            <w:tcW w:w="614" w:type="pct"/>
            <w:tcBorders>
              <w:top w:val="nil"/>
              <w:left w:val="single" w:sz="4" w:space="0" w:color="auto"/>
              <w:bottom w:val="single" w:sz="4" w:space="0" w:color="auto"/>
              <w:right w:val="single" w:sz="4" w:space="0" w:color="auto"/>
            </w:tcBorders>
            <w:shd w:val="clear" w:color="000000" w:fill="FFFFFF"/>
            <w:vAlign w:val="bottom"/>
            <w:hideMark/>
          </w:tcPr>
          <w:p w14:paraId="413DCF36" w14:textId="77777777" w:rsidR="00763407" w:rsidRPr="00763407" w:rsidRDefault="00763407" w:rsidP="00763407">
            <w:pPr>
              <w:jc w:val="center"/>
              <w:rPr>
                <w:b/>
                <w:bCs/>
                <w:color w:val="000000"/>
                <w:sz w:val="22"/>
                <w:szCs w:val="22"/>
                <w:lang w:val="bg-BG" w:eastAsia="bg-BG"/>
              </w:rPr>
            </w:pPr>
            <w:r w:rsidRPr="00763407">
              <w:rPr>
                <w:b/>
                <w:bCs/>
                <w:color w:val="000000"/>
                <w:sz w:val="22"/>
                <w:szCs w:val="22"/>
                <w:lang w:val="bg-BG" w:eastAsia="bg-BG"/>
              </w:rPr>
              <w:t>ОБЩО С ДДС:</w:t>
            </w:r>
          </w:p>
        </w:tc>
        <w:tc>
          <w:tcPr>
            <w:tcW w:w="798" w:type="pct"/>
            <w:tcBorders>
              <w:top w:val="nil"/>
              <w:left w:val="nil"/>
              <w:bottom w:val="single" w:sz="4" w:space="0" w:color="auto"/>
              <w:right w:val="single" w:sz="4" w:space="0" w:color="auto"/>
            </w:tcBorders>
            <w:shd w:val="clear" w:color="000000" w:fill="FFFFFF"/>
            <w:noWrap/>
            <w:vAlign w:val="bottom"/>
            <w:hideMark/>
          </w:tcPr>
          <w:p w14:paraId="7B431D8F" w14:textId="77777777" w:rsidR="00763407" w:rsidRPr="00763407" w:rsidRDefault="00763407" w:rsidP="00763407">
            <w:pPr>
              <w:jc w:val="center"/>
              <w:rPr>
                <w:rFonts w:ascii="Calibri" w:hAnsi="Calibri" w:cs="Calibri"/>
                <w:b/>
                <w:bCs/>
                <w:color w:val="000000"/>
                <w:sz w:val="22"/>
                <w:szCs w:val="22"/>
                <w:lang w:val="bg-BG" w:eastAsia="bg-BG"/>
              </w:rPr>
            </w:pPr>
            <w:r w:rsidRPr="00763407">
              <w:rPr>
                <w:rFonts w:ascii="Calibri" w:hAnsi="Calibri" w:cs="Calibri"/>
                <w:b/>
                <w:bCs/>
                <w:color w:val="000000"/>
                <w:sz w:val="22"/>
                <w:szCs w:val="22"/>
                <w:lang w:val="bg-BG" w:eastAsia="bg-BG"/>
              </w:rPr>
              <w:t> </w:t>
            </w:r>
          </w:p>
        </w:tc>
      </w:tr>
    </w:tbl>
    <w:p w14:paraId="0879302B" w14:textId="77777777" w:rsidR="00F171F8" w:rsidRDefault="00F171F8" w:rsidP="00A127A9">
      <w:pPr>
        <w:jc w:val="both"/>
        <w:textAlignment w:val="center"/>
      </w:pPr>
    </w:p>
    <w:p w14:paraId="432C1B6A" w14:textId="77777777" w:rsidR="00DE0813" w:rsidRPr="00DE0813" w:rsidRDefault="00DE0813" w:rsidP="003F59A6">
      <w:pPr>
        <w:ind w:firstLine="425"/>
        <w:jc w:val="both"/>
        <w:rPr>
          <w:rFonts w:eastAsia="Calibri"/>
          <w:b/>
          <w:i/>
          <w:lang w:val="bg-BG"/>
        </w:rPr>
      </w:pPr>
    </w:p>
    <w:p w14:paraId="0E247F70" w14:textId="77777777" w:rsidR="00DE0813" w:rsidRPr="00DE0813" w:rsidRDefault="00DE0813" w:rsidP="00B35C53">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14:paraId="29399B92" w14:textId="77777777" w:rsidR="00DE0813" w:rsidRPr="00DE0813" w:rsidRDefault="00DE0813" w:rsidP="00B35C53">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14:paraId="2211E624" w14:textId="77777777" w:rsidR="00560CFB" w:rsidRPr="00EF2201" w:rsidRDefault="00560CFB" w:rsidP="00560CFB">
      <w:pPr>
        <w:pStyle w:val="21"/>
        <w:spacing w:after="0" w:line="240" w:lineRule="auto"/>
        <w:ind w:firstLine="425"/>
        <w:jc w:val="both"/>
        <w:rPr>
          <w:lang w:val="bg-BG"/>
        </w:rPr>
      </w:pPr>
      <w:proofErr w:type="spellStart"/>
      <w:r>
        <w:t>Приемам</w:t>
      </w:r>
      <w:proofErr w:type="spellEnd"/>
      <w:r w:rsidRPr="009548B0">
        <w:t xml:space="preserve">, </w:t>
      </w:r>
      <w:proofErr w:type="spellStart"/>
      <w:r w:rsidRPr="009548B0">
        <w:t>че</w:t>
      </w:r>
      <w:proofErr w:type="spellEnd"/>
      <w:r w:rsidRPr="009548B0">
        <w:t xml:space="preserve"> </w:t>
      </w:r>
      <w:proofErr w:type="spellStart"/>
      <w:r w:rsidRPr="009548B0">
        <w:t>единствено</w:t>
      </w:r>
      <w:proofErr w:type="spellEnd"/>
      <w:r w:rsidRPr="009548B0">
        <w:t xml:space="preserve"> и </w:t>
      </w:r>
      <w:proofErr w:type="spellStart"/>
      <w:r w:rsidRPr="009548B0">
        <w:t>само</w:t>
      </w:r>
      <w:proofErr w:type="spellEnd"/>
      <w:r w:rsidRPr="009548B0">
        <w:t xml:space="preserve"> </w:t>
      </w:r>
      <w:r>
        <w:rPr>
          <w:lang w:val="bg-BG"/>
        </w:rPr>
        <w:t>представляваният от мен участник</w:t>
      </w:r>
      <w:r>
        <w:t xml:space="preserve"> </w:t>
      </w:r>
      <w:proofErr w:type="spellStart"/>
      <w:r>
        <w:t>ще</w:t>
      </w:r>
      <w:proofErr w:type="spellEnd"/>
      <w:r>
        <w:t xml:space="preserve"> </w:t>
      </w:r>
      <w:proofErr w:type="spellStart"/>
      <w:r>
        <w:t>бъде</w:t>
      </w:r>
      <w:proofErr w:type="spellEnd"/>
      <w:r>
        <w:t xml:space="preserve"> </w:t>
      </w:r>
      <w:proofErr w:type="spellStart"/>
      <w:r>
        <w:t>отговор</w:t>
      </w:r>
      <w:r>
        <w:rPr>
          <w:lang w:val="bg-BG"/>
        </w:rPr>
        <w:t>ен</w:t>
      </w:r>
      <w:proofErr w:type="spellEnd"/>
      <w:r w:rsidRPr="009548B0">
        <w:t xml:space="preserve"> </w:t>
      </w:r>
      <w:proofErr w:type="spellStart"/>
      <w:r w:rsidRPr="009548B0">
        <w:t>за</w:t>
      </w:r>
      <w:proofErr w:type="spellEnd"/>
      <w:r w:rsidRPr="009548B0">
        <w:t xml:space="preserve"> </w:t>
      </w:r>
      <w:proofErr w:type="spellStart"/>
      <w:r w:rsidRPr="009548B0">
        <w:t>евентуално</w:t>
      </w:r>
      <w:proofErr w:type="spellEnd"/>
      <w:r w:rsidRPr="009548B0">
        <w:t xml:space="preserve"> </w:t>
      </w:r>
      <w:proofErr w:type="spellStart"/>
      <w:r w:rsidRPr="009548B0">
        <w:t>допуснати</w:t>
      </w:r>
      <w:proofErr w:type="spellEnd"/>
      <w:r w:rsidRPr="009548B0">
        <w:t xml:space="preserve"> </w:t>
      </w:r>
      <w:proofErr w:type="spellStart"/>
      <w:r w:rsidRPr="009548B0">
        <w:t>грешки</w:t>
      </w:r>
      <w:proofErr w:type="spellEnd"/>
      <w:r w:rsidRPr="009548B0">
        <w:t xml:space="preserve"> </w:t>
      </w:r>
      <w:proofErr w:type="spellStart"/>
      <w:r w:rsidRPr="009548B0">
        <w:t>или</w:t>
      </w:r>
      <w:proofErr w:type="spellEnd"/>
      <w:r w:rsidRPr="009548B0">
        <w:t xml:space="preserve"> </w:t>
      </w:r>
      <w:proofErr w:type="spellStart"/>
      <w:r w:rsidRPr="009548B0">
        <w:t>пропуски</w:t>
      </w:r>
      <w:proofErr w:type="spellEnd"/>
      <w:r w:rsidRPr="009548B0">
        <w:t xml:space="preserve"> в </w:t>
      </w:r>
      <w:proofErr w:type="spellStart"/>
      <w:r w:rsidRPr="009548B0">
        <w:t>изчисленията</w:t>
      </w:r>
      <w:proofErr w:type="spellEnd"/>
      <w:r w:rsidRPr="009548B0">
        <w:t xml:space="preserve"> </w:t>
      </w:r>
      <w:proofErr w:type="spellStart"/>
      <w:r w:rsidRPr="009548B0">
        <w:t>на</w:t>
      </w:r>
      <w:proofErr w:type="spellEnd"/>
      <w:r w:rsidRPr="009548B0">
        <w:t xml:space="preserve"> </w:t>
      </w:r>
      <w:proofErr w:type="spellStart"/>
      <w:r w:rsidRPr="009548B0">
        <w:t>предложената</w:t>
      </w:r>
      <w:proofErr w:type="spellEnd"/>
      <w:r w:rsidRPr="009548B0">
        <w:t xml:space="preserve"> </w:t>
      </w:r>
      <w:proofErr w:type="spellStart"/>
      <w:r w:rsidRPr="009548B0">
        <w:t>цена</w:t>
      </w:r>
      <w:proofErr w:type="spellEnd"/>
      <w:r w:rsidRPr="009548B0">
        <w:t xml:space="preserve">. </w:t>
      </w:r>
    </w:p>
    <w:p w14:paraId="23B6AC1A" w14:textId="77777777" w:rsidR="00560CFB" w:rsidRDefault="00560CFB" w:rsidP="00560CFB">
      <w:pPr>
        <w:pStyle w:val="af0"/>
        <w:spacing w:after="0"/>
        <w:ind w:firstLine="425"/>
        <w:jc w:val="both"/>
        <w:rPr>
          <w:b w:val="0"/>
          <w:sz w:val="24"/>
          <w:szCs w:val="24"/>
          <w:lang w:val="bg-BG"/>
        </w:rPr>
      </w:pPr>
      <w:proofErr w:type="spell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
    <w:p w14:paraId="31F51DB0" w14:textId="77777777" w:rsidR="00B35C53" w:rsidRPr="00E12667" w:rsidRDefault="00B35C53" w:rsidP="00B35C53">
      <w:pPr>
        <w:shd w:val="clear" w:color="auto" w:fill="FFFFFF"/>
        <w:ind w:firstLine="426"/>
        <w:jc w:val="both"/>
      </w:pPr>
      <w:proofErr w:type="spellStart"/>
      <w:r>
        <w:t>Декларирам</w:t>
      </w:r>
      <w:proofErr w:type="spellEnd"/>
      <w:r w:rsidRPr="00E12667">
        <w:t xml:space="preserve">, </w:t>
      </w:r>
      <w:proofErr w:type="spellStart"/>
      <w:r w:rsidRPr="00E12667">
        <w:t>че</w:t>
      </w:r>
      <w:proofErr w:type="spellEnd"/>
      <w:r w:rsidRPr="00E12667">
        <w:t xml:space="preserve"> </w:t>
      </w:r>
      <w:r>
        <w:rPr>
          <w:lang w:val="bg-BG"/>
        </w:rPr>
        <w:t>съм</w:t>
      </w:r>
      <w:r w:rsidRPr="00E12667">
        <w:t xml:space="preserve"> </w:t>
      </w:r>
      <w:proofErr w:type="spellStart"/>
      <w:r w:rsidRPr="00E12667">
        <w:t>съглас</w:t>
      </w:r>
      <w:r>
        <w:rPr>
          <w:lang w:val="bg-BG"/>
        </w:rPr>
        <w:t>ен</w:t>
      </w:r>
      <w:proofErr w:type="spellEnd"/>
      <w:r w:rsidRPr="00E12667">
        <w:t xml:space="preserve"> </w:t>
      </w:r>
      <w:proofErr w:type="spellStart"/>
      <w:r w:rsidRPr="00E12667">
        <w:t>заплащането</w:t>
      </w:r>
      <w:proofErr w:type="spellEnd"/>
      <w:r w:rsidRPr="00E12667">
        <w:t xml:space="preserve"> </w:t>
      </w:r>
      <w:proofErr w:type="spellStart"/>
      <w:r w:rsidRPr="00E12667">
        <w:t>да</w:t>
      </w:r>
      <w:proofErr w:type="spellEnd"/>
      <w:r w:rsidRPr="00E12667">
        <w:t xml:space="preserve"> </w:t>
      </w:r>
      <w:proofErr w:type="spellStart"/>
      <w:r w:rsidRPr="00E12667">
        <w:t>става</w:t>
      </w:r>
      <w:proofErr w:type="spellEnd"/>
      <w:r w:rsidRPr="00E12667">
        <w:t xml:space="preserve"> </w:t>
      </w:r>
      <w:proofErr w:type="spellStart"/>
      <w:r w:rsidRPr="00E12667">
        <w:t>съгласно</w:t>
      </w:r>
      <w:proofErr w:type="spellEnd"/>
      <w:r w:rsidRPr="00E12667">
        <w:t xml:space="preserve"> </w:t>
      </w:r>
      <w:proofErr w:type="spellStart"/>
      <w:r w:rsidRPr="00E12667">
        <w:t>клаузите</w:t>
      </w:r>
      <w:proofErr w:type="spellEnd"/>
      <w:r w:rsidRPr="00E12667">
        <w:t xml:space="preserve">, </w:t>
      </w:r>
      <w:proofErr w:type="spellStart"/>
      <w:r w:rsidRPr="00E12667">
        <w:t>залегнали</w:t>
      </w:r>
      <w:proofErr w:type="spellEnd"/>
      <w:r w:rsidRPr="00E12667">
        <w:t xml:space="preserve"> в (</w:t>
      </w:r>
      <w:proofErr w:type="spellStart"/>
      <w:r w:rsidRPr="00E12667">
        <w:t>проекто</w:t>
      </w:r>
      <w:proofErr w:type="spellEnd"/>
      <w:r w:rsidRPr="00E12667">
        <w:t xml:space="preserve">) </w:t>
      </w:r>
      <w:proofErr w:type="spellStart"/>
      <w:r w:rsidRPr="00E12667">
        <w:t>договора</w:t>
      </w:r>
      <w:proofErr w:type="spellEnd"/>
      <w:r w:rsidRPr="00E12667">
        <w:t xml:space="preserve">, </w:t>
      </w:r>
      <w:proofErr w:type="spellStart"/>
      <w:r w:rsidRPr="00E12667">
        <w:t>като</w:t>
      </w:r>
      <w:proofErr w:type="spellEnd"/>
      <w:r w:rsidRPr="00E12667">
        <w:t xml:space="preserve"> </w:t>
      </w:r>
      <w:proofErr w:type="spellStart"/>
      <w:r w:rsidRPr="00E12667">
        <w:t>всички</w:t>
      </w:r>
      <w:proofErr w:type="spellEnd"/>
      <w:r w:rsidRPr="00E12667">
        <w:t xml:space="preserve"> </w:t>
      </w:r>
      <w:proofErr w:type="spellStart"/>
      <w:r w:rsidRPr="00E12667">
        <w:t>наши</w:t>
      </w:r>
      <w:proofErr w:type="spellEnd"/>
      <w:r w:rsidRPr="00E12667">
        <w:t xml:space="preserve"> </w:t>
      </w:r>
      <w:proofErr w:type="spellStart"/>
      <w:r w:rsidRPr="00E12667">
        <w:t>действия</w:t>
      </w:r>
      <w:proofErr w:type="spellEnd"/>
      <w:r w:rsidRPr="00E12667">
        <w:t xml:space="preserve"> </w:t>
      </w:r>
      <w:proofErr w:type="spellStart"/>
      <w:r w:rsidRPr="00E12667">
        <w:t>подлежат</w:t>
      </w:r>
      <w:proofErr w:type="spellEnd"/>
      <w:r w:rsidRPr="00E12667">
        <w:t xml:space="preserve"> </w:t>
      </w:r>
      <w:proofErr w:type="spellStart"/>
      <w:r w:rsidRPr="00E12667">
        <w:t>на</w:t>
      </w:r>
      <w:proofErr w:type="spellEnd"/>
      <w:r w:rsidRPr="00E12667">
        <w:t xml:space="preserve"> </w:t>
      </w:r>
      <w:proofErr w:type="spellStart"/>
      <w:r w:rsidRPr="00E12667">
        <w:t>проверка</w:t>
      </w:r>
      <w:proofErr w:type="spellEnd"/>
      <w:r w:rsidRPr="00E12667">
        <w:t xml:space="preserve"> и </w:t>
      </w:r>
      <w:proofErr w:type="spellStart"/>
      <w:r w:rsidRPr="00E12667">
        <w:t>съгласуване</w:t>
      </w:r>
      <w:proofErr w:type="spellEnd"/>
      <w:r w:rsidRPr="00E12667">
        <w:t xml:space="preserve"> </w:t>
      </w:r>
      <w:proofErr w:type="spellStart"/>
      <w:r w:rsidRPr="00E12667">
        <w:t>от</w:t>
      </w:r>
      <w:proofErr w:type="spellEnd"/>
      <w:r w:rsidRPr="00E12667">
        <w:t xml:space="preserve"> </w:t>
      </w:r>
      <w:proofErr w:type="spellStart"/>
      <w:r w:rsidRPr="00E12667">
        <w:t>страна</w:t>
      </w:r>
      <w:proofErr w:type="spellEnd"/>
      <w:r w:rsidRPr="00E12667">
        <w:t xml:space="preserve"> </w:t>
      </w:r>
      <w:proofErr w:type="spellStart"/>
      <w:r w:rsidRPr="00E12667">
        <w:t>на</w:t>
      </w:r>
      <w:proofErr w:type="spellEnd"/>
      <w:r w:rsidRPr="00E12667">
        <w:t xml:space="preserve"> </w:t>
      </w:r>
      <w:proofErr w:type="spellStart"/>
      <w:r w:rsidRPr="00E12667">
        <w:t>Възложителя</w:t>
      </w:r>
      <w:proofErr w:type="spellEnd"/>
      <w:r w:rsidRPr="00E12667">
        <w:t xml:space="preserve">, </w:t>
      </w:r>
      <w:proofErr w:type="spellStart"/>
      <w:r w:rsidRPr="00E12667">
        <w:t>вкл</w:t>
      </w:r>
      <w:proofErr w:type="spellEnd"/>
      <w:r w:rsidRPr="00E12667">
        <w:t xml:space="preserve">. </w:t>
      </w:r>
      <w:proofErr w:type="spellStart"/>
      <w:r w:rsidRPr="00E12667">
        <w:t>външни</w:t>
      </w:r>
      <w:proofErr w:type="spellEnd"/>
      <w:r w:rsidRPr="00E12667">
        <w:t xml:space="preserve"> </w:t>
      </w:r>
      <w:proofErr w:type="spellStart"/>
      <w:r w:rsidRPr="00E12667">
        <w:t>за</w:t>
      </w:r>
      <w:proofErr w:type="spellEnd"/>
      <w:r w:rsidRPr="00E12667">
        <w:t xml:space="preserve"> </w:t>
      </w:r>
      <w:proofErr w:type="spellStart"/>
      <w:r w:rsidRPr="00E12667">
        <w:t>страната</w:t>
      </w:r>
      <w:proofErr w:type="spellEnd"/>
      <w:r w:rsidRPr="00E12667">
        <w:t xml:space="preserve"> </w:t>
      </w:r>
      <w:proofErr w:type="spellStart"/>
      <w:r w:rsidRPr="00E12667">
        <w:t>органи</w:t>
      </w:r>
      <w:proofErr w:type="spellEnd"/>
      <w:r w:rsidRPr="00E12667">
        <w:t>.</w:t>
      </w:r>
    </w:p>
    <w:p w14:paraId="2380C447" w14:textId="77777777"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1DF69B61" w14:textId="3DE42C06" w:rsidR="00560CFB" w:rsidRPr="00A8766C" w:rsidRDefault="00560CFB" w:rsidP="00560CFB">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EF75A0">
        <w:rPr>
          <w:rFonts w:eastAsia="SimSun"/>
          <w:lang w:val="bg-BG" w:eastAsia="zh-CN"/>
        </w:rPr>
        <w:t>2</w:t>
      </w:r>
      <w:r w:rsidRPr="00560CFB">
        <w:rPr>
          <w:rFonts w:eastAsia="SimSun"/>
          <w:lang w:val="bg-BG" w:eastAsia="zh-CN"/>
        </w:rPr>
        <w:t>%</w:t>
      </w:r>
      <w:r w:rsidRPr="00A8766C">
        <w:rPr>
          <w:rFonts w:eastAsia="SimSun"/>
          <w:lang w:val="bg-BG" w:eastAsia="zh-CN"/>
        </w:rPr>
        <w:t xml:space="preserve"> от </w:t>
      </w:r>
      <w:r w:rsidR="00BA685E">
        <w:rPr>
          <w:rFonts w:eastAsia="SimSun"/>
          <w:lang w:val="bg-BG" w:eastAsia="zh-CN"/>
        </w:rPr>
        <w:t>общата ориентировъчна</w:t>
      </w:r>
      <w:r w:rsidRPr="00A8766C">
        <w:rPr>
          <w:rFonts w:eastAsia="SimSun"/>
          <w:lang w:val="bg-BG" w:eastAsia="zh-CN"/>
        </w:rPr>
        <w:t xml:space="preserve"> стойност </w:t>
      </w:r>
      <w:r w:rsidR="00BA685E">
        <w:rPr>
          <w:rFonts w:eastAsia="SimSun"/>
          <w:lang w:val="bg-BG" w:eastAsia="zh-CN"/>
        </w:rPr>
        <w:t xml:space="preserve">на договора </w:t>
      </w:r>
      <w:r w:rsidRPr="00A8766C">
        <w:rPr>
          <w:rFonts w:eastAsia="SimSun"/>
          <w:lang w:val="bg-BG" w:eastAsia="zh-CN"/>
        </w:rPr>
        <w:t>без ДДС.</w:t>
      </w:r>
    </w:p>
    <w:p w14:paraId="18B3ABF0" w14:textId="77777777"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sidR="0062341F">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14:paraId="3FD7C58B" w14:textId="77777777" w:rsidR="002E6B9C" w:rsidRPr="00DE0813" w:rsidRDefault="002E6B9C" w:rsidP="00560CFB">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20660" w:rsidRPr="00AF5852" w14:paraId="24A9C0C5"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53C2378B" w14:textId="77777777" w:rsidR="00820660" w:rsidRPr="00AF5852" w:rsidRDefault="00820660" w:rsidP="00A127A9">
            <w:pPr>
              <w:jc w:val="both"/>
            </w:pPr>
            <w:proofErr w:type="spellStart"/>
            <w:r w:rsidRPr="00AF5852">
              <w:t>Дата</w:t>
            </w:r>
            <w:proofErr w:type="spellEnd"/>
            <w:r w:rsidRPr="00AF5852">
              <w:t xml:space="preserve"> </w:t>
            </w:r>
          </w:p>
        </w:tc>
        <w:tc>
          <w:tcPr>
            <w:tcW w:w="4320" w:type="dxa"/>
            <w:tcBorders>
              <w:top w:val="single" w:sz="8" w:space="0" w:color="C0C0C0"/>
              <w:left w:val="single" w:sz="8" w:space="0" w:color="C0C0C0"/>
              <w:bottom w:val="single" w:sz="8" w:space="0" w:color="C0C0C0"/>
              <w:right w:val="single" w:sz="8" w:space="0" w:color="C0C0C0"/>
            </w:tcBorders>
          </w:tcPr>
          <w:p w14:paraId="5CD9A55D" w14:textId="77777777" w:rsidR="00820660" w:rsidRPr="00AF5852" w:rsidRDefault="00820660" w:rsidP="00A127A9">
            <w:pPr>
              <w:jc w:val="both"/>
            </w:pPr>
            <w:r w:rsidRPr="00AF5852">
              <w:t>________/ _________ / ______</w:t>
            </w:r>
          </w:p>
        </w:tc>
      </w:tr>
      <w:tr w:rsidR="00820660" w:rsidRPr="00AF5852" w14:paraId="079C915B"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1F551332" w14:textId="77777777" w:rsidR="00820660" w:rsidRPr="00AF5852" w:rsidRDefault="00820660" w:rsidP="00A127A9">
            <w:pPr>
              <w:jc w:val="both"/>
            </w:pPr>
            <w:proofErr w:type="spellStart"/>
            <w:r w:rsidRPr="00AF5852">
              <w:t>Име</w:t>
            </w:r>
            <w:proofErr w:type="spellEnd"/>
            <w:r w:rsidRPr="00AF5852">
              <w:t xml:space="preserve"> и </w:t>
            </w:r>
            <w:proofErr w:type="spellStart"/>
            <w:r w:rsidRPr="00AF5852">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1DCE1F89" w14:textId="77777777" w:rsidR="00820660" w:rsidRPr="00AF5852" w:rsidRDefault="00820660" w:rsidP="00A127A9">
            <w:pPr>
              <w:jc w:val="both"/>
            </w:pPr>
            <w:r w:rsidRPr="00AF5852">
              <w:t>__________________________</w:t>
            </w:r>
          </w:p>
        </w:tc>
      </w:tr>
      <w:tr w:rsidR="00820660" w:rsidRPr="00AF5852" w14:paraId="09CDCE8A"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1C810795" w14:textId="77777777" w:rsidR="00820660" w:rsidRPr="00AF5852" w:rsidRDefault="00820660" w:rsidP="00A127A9">
            <w:pPr>
              <w:jc w:val="both"/>
            </w:pPr>
            <w:proofErr w:type="spellStart"/>
            <w:r w:rsidRPr="00AF5852">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1D0CA976" w14:textId="77777777" w:rsidR="00820660" w:rsidRPr="00AF5852" w:rsidRDefault="00820660" w:rsidP="00A127A9">
            <w:pPr>
              <w:jc w:val="both"/>
            </w:pPr>
            <w:r w:rsidRPr="00AF5852">
              <w:t>__________________________</w:t>
            </w:r>
          </w:p>
        </w:tc>
      </w:tr>
    </w:tbl>
    <w:p w14:paraId="50239CDC" w14:textId="77777777" w:rsidR="00635D5D" w:rsidRDefault="00635D5D" w:rsidP="00271284">
      <w:pPr>
        <w:jc w:val="right"/>
        <w:rPr>
          <w:b/>
          <w:i/>
          <w:lang w:val="ru-RU" w:eastAsia="zh-CN"/>
        </w:rPr>
      </w:pPr>
    </w:p>
    <w:p w14:paraId="61F95361" w14:textId="77777777" w:rsidR="00635D5D" w:rsidRDefault="00635D5D" w:rsidP="00271284">
      <w:pPr>
        <w:jc w:val="right"/>
        <w:rPr>
          <w:b/>
          <w:i/>
          <w:lang w:val="ru-RU" w:eastAsia="zh-CN"/>
        </w:rPr>
      </w:pPr>
    </w:p>
    <w:p w14:paraId="238A57DB" w14:textId="603230C8" w:rsidR="00635D5D" w:rsidRDefault="00635D5D" w:rsidP="00635D5D">
      <w:pPr>
        <w:keepNext/>
        <w:widowControl w:val="0"/>
        <w:tabs>
          <w:tab w:val="left" w:pos="709"/>
        </w:tabs>
        <w:snapToGrid w:val="0"/>
        <w:jc w:val="right"/>
        <w:outlineLvl w:val="0"/>
        <w:rPr>
          <w:rFonts w:eastAsia="Calibri"/>
          <w:b/>
          <w:bCs/>
          <w:i/>
          <w:caps/>
          <w:w w:val="120"/>
          <w:kern w:val="32"/>
          <w:lang w:val="ru-RU"/>
        </w:rPr>
      </w:pPr>
      <w:r>
        <w:rPr>
          <w:rFonts w:eastAsia="Calibri"/>
          <w:b/>
          <w:bCs/>
          <w:i/>
          <w:caps/>
          <w:w w:val="120"/>
          <w:kern w:val="32"/>
          <w:lang w:val="ru-RU"/>
        </w:rPr>
        <w:t>ОБРАЗЕЦ №2</w:t>
      </w:r>
      <w:r w:rsidR="00FD7534">
        <w:rPr>
          <w:rFonts w:eastAsia="Calibri"/>
          <w:b/>
          <w:bCs/>
          <w:i/>
          <w:caps/>
          <w:w w:val="120"/>
          <w:kern w:val="32"/>
          <w:lang w:val="ru-RU"/>
        </w:rPr>
        <w:t>.2</w:t>
      </w:r>
    </w:p>
    <w:p w14:paraId="0D59425B" w14:textId="77777777" w:rsidR="00635D5D" w:rsidRDefault="00635D5D" w:rsidP="00635D5D">
      <w:pPr>
        <w:keepNext/>
        <w:widowControl w:val="0"/>
        <w:tabs>
          <w:tab w:val="left" w:pos="709"/>
        </w:tabs>
        <w:snapToGrid w:val="0"/>
        <w:jc w:val="right"/>
        <w:outlineLvl w:val="0"/>
        <w:rPr>
          <w:rFonts w:eastAsia="Calibri"/>
          <w:b/>
          <w:bCs/>
          <w:i/>
          <w:caps/>
          <w:w w:val="120"/>
          <w:kern w:val="32"/>
          <w:lang w:val="ru-RU"/>
        </w:rPr>
      </w:pPr>
    </w:p>
    <w:p w14:paraId="34534FB6" w14:textId="77777777" w:rsidR="00635D5D" w:rsidRDefault="00635D5D" w:rsidP="00635D5D">
      <w:pPr>
        <w:jc w:val="center"/>
        <w:rPr>
          <w:b/>
          <w:color w:val="000000"/>
        </w:rPr>
      </w:pPr>
      <w:r>
        <w:rPr>
          <w:b/>
          <w:color w:val="000000"/>
        </w:rPr>
        <w:t>ЦЕНОВО ПРЕДЛОЖЕНИЕ</w:t>
      </w:r>
    </w:p>
    <w:p w14:paraId="7B25CADC" w14:textId="51AB91B8" w:rsidR="00635D5D" w:rsidRPr="004B6634" w:rsidRDefault="00635D5D" w:rsidP="004B6634">
      <w:pPr>
        <w:jc w:val="both"/>
        <w:rPr>
          <w:rFonts w:ascii="Calibri" w:eastAsia="Calibri" w:hAnsi="Calibri"/>
          <w:sz w:val="22"/>
          <w:szCs w:val="22"/>
          <w:lang w:val="bg-BG"/>
        </w:rPr>
      </w:pPr>
      <w:r w:rsidRPr="00E91F40">
        <w:rPr>
          <w:rFonts w:eastAsia="Calibri"/>
          <w:b/>
          <w:u w:val="single"/>
          <w:lang w:val="bg-BG"/>
        </w:rPr>
        <w:t xml:space="preserve">за обособена позиция № </w:t>
      </w:r>
      <w:r>
        <w:rPr>
          <w:rFonts w:eastAsia="Calibri"/>
          <w:b/>
          <w:u w:val="single"/>
          <w:lang w:val="bg-BG"/>
        </w:rPr>
        <w:t>2</w:t>
      </w:r>
      <w:r w:rsidR="004B6634" w:rsidRPr="004B6634">
        <w:rPr>
          <w:rFonts w:eastAsia="Calibri"/>
          <w:b/>
          <w:u w:val="single"/>
          <w:lang w:val="bg-BG"/>
        </w:rPr>
        <w:t xml:space="preserve"> </w:t>
      </w:r>
      <w:r w:rsidR="004B6634" w:rsidRPr="004B6634">
        <w:rPr>
          <w:rFonts w:eastAsia="Calibri"/>
          <w:lang w:val="bg-BG"/>
        </w:rPr>
        <w:t xml:space="preserve">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проект " Разкриване на общностен център за предоставяне на почасови социални </w:t>
      </w:r>
      <w:proofErr w:type="spellStart"/>
      <w:r w:rsidR="004B6634" w:rsidRPr="004B6634">
        <w:rPr>
          <w:rFonts w:eastAsia="Calibri"/>
          <w:lang w:val="bg-BG"/>
        </w:rPr>
        <w:t>услеги</w:t>
      </w:r>
      <w:proofErr w:type="spellEnd"/>
      <w:r w:rsidR="004B6634" w:rsidRPr="004B6634">
        <w:rPr>
          <w:rFonts w:eastAsia="Calibri"/>
          <w:lang w:val="bg-BG"/>
        </w:rPr>
        <w:t xml:space="preserve"> "Личен асистент", "Социален асистент" и "Център за социална рехабилитация и интеграция" в Община Русе, по сключен административен договор BG05M9OP001-2.005-0144-C01 , включени в списъка по чл.30 от Закона за интеграция на хора с увреждания - Приложение 2</w:t>
      </w:r>
      <w:r w:rsidR="004B6634" w:rsidRPr="004B6634">
        <w:rPr>
          <w:rFonts w:eastAsia="Calibri"/>
          <w:lang w:val="bg-BG"/>
        </w:rPr>
        <w:tab/>
      </w:r>
      <w:r w:rsidR="004B6634" w:rsidRPr="004B6634">
        <w:rPr>
          <w:rFonts w:eastAsia="Calibri"/>
          <w:lang w:val="bg-BG"/>
        </w:rPr>
        <w:tab/>
      </w:r>
      <w:r w:rsidR="004B6634" w:rsidRPr="004B6634">
        <w:rPr>
          <w:rFonts w:eastAsia="Calibri"/>
          <w:lang w:val="bg-BG"/>
        </w:rPr>
        <w:tab/>
      </w:r>
      <w:r w:rsidR="004B6634" w:rsidRPr="004B6634">
        <w:rPr>
          <w:rFonts w:eastAsia="Calibri"/>
          <w:lang w:val="bg-BG"/>
        </w:rPr>
        <w:tab/>
      </w:r>
    </w:p>
    <w:p w14:paraId="0A963049" w14:textId="3E0210D7" w:rsidR="004B6634" w:rsidRDefault="004B6634" w:rsidP="004B6634">
      <w:pPr>
        <w:rPr>
          <w:b/>
        </w:rPr>
      </w:pPr>
    </w:p>
    <w:p w14:paraId="79594CA5" w14:textId="77777777" w:rsidR="004B6634" w:rsidRPr="003D26F8" w:rsidRDefault="004B6634" w:rsidP="00635D5D">
      <w:pPr>
        <w:jc w:val="center"/>
        <w:rPr>
          <w:b/>
        </w:rPr>
      </w:pPr>
    </w:p>
    <w:p w14:paraId="1B5C6433" w14:textId="77777777" w:rsidR="00635D5D" w:rsidRDefault="00635D5D" w:rsidP="00635D5D">
      <w:pPr>
        <w:ind w:right="50"/>
        <w:jc w:val="both"/>
        <w:rPr>
          <w:color w:val="000000"/>
        </w:rPr>
      </w:pPr>
    </w:p>
    <w:p w14:paraId="427CAC4E" w14:textId="77777777" w:rsidR="00635D5D" w:rsidRPr="00B905CD" w:rsidRDefault="00635D5D" w:rsidP="00635D5D">
      <w:pPr>
        <w:ind w:right="50"/>
        <w:jc w:val="both"/>
        <w:rPr>
          <w:lang w:val="bg-BG"/>
        </w:rPr>
      </w:pPr>
      <w:r w:rsidRPr="00E7492B">
        <w:rPr>
          <w:color w:val="000000"/>
        </w:rPr>
        <w:t>Подписаният/ата……………………………………………..................………................</w:t>
      </w:r>
      <w:r>
        <w:rPr>
          <w:color w:val="000000"/>
          <w:lang w:val="bg-BG"/>
        </w:rPr>
        <w:t>................</w:t>
      </w:r>
    </w:p>
    <w:p w14:paraId="43EAF385" w14:textId="77777777" w:rsidR="00635D5D" w:rsidRPr="00E7492B" w:rsidRDefault="00635D5D" w:rsidP="00635D5D">
      <w:pPr>
        <w:ind w:left="4215" w:right="7" w:firstLine="33"/>
        <w:jc w:val="both"/>
        <w:rPr>
          <w:i/>
          <w:color w:val="000000"/>
          <w:sz w:val="18"/>
          <w:szCs w:val="18"/>
        </w:rPr>
      </w:pPr>
      <w:r w:rsidRPr="00E7492B">
        <w:rPr>
          <w:i/>
          <w:color w:val="000000"/>
          <w:sz w:val="18"/>
          <w:szCs w:val="18"/>
        </w:rPr>
        <w:t>(</w:t>
      </w:r>
      <w:proofErr w:type="spellStart"/>
      <w:r w:rsidRPr="00E7492B">
        <w:rPr>
          <w:i/>
          <w:color w:val="000000"/>
          <w:sz w:val="18"/>
          <w:szCs w:val="18"/>
        </w:rPr>
        <w:t>трите</w:t>
      </w:r>
      <w:proofErr w:type="spellEnd"/>
      <w:r w:rsidRPr="00E7492B">
        <w:rPr>
          <w:i/>
          <w:color w:val="000000"/>
          <w:sz w:val="18"/>
          <w:szCs w:val="18"/>
        </w:rPr>
        <w:t xml:space="preserve"> </w:t>
      </w:r>
      <w:proofErr w:type="spellStart"/>
      <w:r w:rsidRPr="00E7492B">
        <w:rPr>
          <w:i/>
          <w:color w:val="000000"/>
          <w:sz w:val="18"/>
          <w:szCs w:val="18"/>
        </w:rPr>
        <w:t>имена</w:t>
      </w:r>
      <w:proofErr w:type="spellEnd"/>
      <w:r w:rsidRPr="00E7492B">
        <w:rPr>
          <w:i/>
          <w:color w:val="000000"/>
          <w:sz w:val="18"/>
          <w:szCs w:val="18"/>
        </w:rPr>
        <w:t>)</w:t>
      </w:r>
    </w:p>
    <w:p w14:paraId="278CFE39" w14:textId="77777777" w:rsidR="00635D5D" w:rsidRPr="001513F5" w:rsidRDefault="00635D5D" w:rsidP="00635D5D">
      <w:pPr>
        <w:ind w:right="7"/>
        <w:jc w:val="both"/>
        <w:rPr>
          <w:i/>
          <w:color w:val="000000"/>
          <w:lang w:val="bg-BG"/>
        </w:rPr>
      </w:pPr>
      <w:proofErr w:type="spellStart"/>
      <w:r w:rsidRPr="00E7492B">
        <w:rPr>
          <w:color w:val="000000"/>
        </w:rPr>
        <w:lastRenderedPageBreak/>
        <w:t>данни</w:t>
      </w:r>
      <w:proofErr w:type="spellEnd"/>
      <w:r w:rsidRPr="00E7492B">
        <w:rPr>
          <w:color w:val="000000"/>
        </w:rPr>
        <w:t xml:space="preserve"> </w:t>
      </w:r>
      <w:proofErr w:type="spellStart"/>
      <w:r w:rsidRPr="00E7492B">
        <w:rPr>
          <w:color w:val="000000"/>
        </w:rPr>
        <w:t>по</w:t>
      </w:r>
      <w:proofErr w:type="spellEnd"/>
      <w:r w:rsidRPr="00E7492B">
        <w:rPr>
          <w:color w:val="000000"/>
        </w:rPr>
        <w:t xml:space="preserve"> </w:t>
      </w:r>
      <w:proofErr w:type="spellStart"/>
      <w:r w:rsidRPr="00E7492B">
        <w:rPr>
          <w:color w:val="000000"/>
        </w:rPr>
        <w:t>документ</w:t>
      </w:r>
      <w:proofErr w:type="spellEnd"/>
      <w:r w:rsidRPr="00E7492B">
        <w:rPr>
          <w:color w:val="000000"/>
        </w:rPr>
        <w:t xml:space="preserve"> </w:t>
      </w:r>
      <w:proofErr w:type="spellStart"/>
      <w:r w:rsidRPr="00E7492B">
        <w:rPr>
          <w:color w:val="000000"/>
        </w:rPr>
        <w:t>за</w:t>
      </w:r>
      <w:proofErr w:type="spellEnd"/>
      <w:r w:rsidRPr="00E7492B">
        <w:rPr>
          <w:color w:val="000000"/>
        </w:rPr>
        <w:t xml:space="preserve"> самоличност................................................................................</w:t>
      </w:r>
      <w:r>
        <w:rPr>
          <w:color w:val="000000"/>
          <w:lang w:val="bg-BG"/>
        </w:rPr>
        <w:t>..</w:t>
      </w:r>
      <w:r w:rsidRPr="00E7492B">
        <w:rPr>
          <w:color w:val="000000"/>
        </w:rPr>
        <w:t>…</w:t>
      </w:r>
      <w:r>
        <w:rPr>
          <w:color w:val="000000"/>
          <w:lang w:val="bg-BG"/>
        </w:rPr>
        <w:t>.............</w:t>
      </w:r>
    </w:p>
    <w:p w14:paraId="6701A06E" w14:textId="77777777" w:rsidR="00635D5D" w:rsidRPr="00234D84" w:rsidRDefault="00635D5D" w:rsidP="00635D5D">
      <w:pPr>
        <w:jc w:val="center"/>
        <w:rPr>
          <w:i/>
          <w:sz w:val="18"/>
          <w:szCs w:val="18"/>
          <w:lang w:val="bg-BG"/>
        </w:rPr>
      </w:pPr>
      <w:r w:rsidRPr="00E7492B">
        <w:rPr>
          <w:i/>
          <w:sz w:val="18"/>
          <w:szCs w:val="18"/>
        </w:rPr>
        <w:t xml:space="preserve"> </w:t>
      </w:r>
      <w:r>
        <w:rPr>
          <w:i/>
          <w:sz w:val="18"/>
          <w:szCs w:val="18"/>
          <w:lang w:val="bg-BG"/>
        </w:rPr>
        <w:tab/>
      </w:r>
      <w:r>
        <w:rPr>
          <w:i/>
          <w:sz w:val="18"/>
          <w:szCs w:val="18"/>
          <w:lang w:val="bg-BG"/>
        </w:rPr>
        <w:tab/>
      </w:r>
      <w:r>
        <w:rPr>
          <w:i/>
          <w:sz w:val="18"/>
          <w:szCs w:val="18"/>
          <w:lang w:val="bg-BG"/>
        </w:rPr>
        <w:tab/>
      </w:r>
      <w:r>
        <w:rPr>
          <w:i/>
          <w:sz w:val="18"/>
          <w:szCs w:val="18"/>
          <w:lang w:val="bg-BG"/>
        </w:rPr>
        <w:tab/>
      </w:r>
      <w:r w:rsidRPr="00E7492B">
        <w:rPr>
          <w:i/>
          <w:sz w:val="18"/>
          <w:szCs w:val="18"/>
        </w:rPr>
        <w:t>(</w:t>
      </w:r>
      <w:proofErr w:type="spellStart"/>
      <w:r w:rsidRPr="00E7492B">
        <w:rPr>
          <w:i/>
          <w:sz w:val="18"/>
          <w:szCs w:val="18"/>
        </w:rPr>
        <w:t>номер</w:t>
      </w:r>
      <w:proofErr w:type="spellEnd"/>
      <w:r w:rsidRPr="00E7492B">
        <w:rPr>
          <w:i/>
          <w:sz w:val="18"/>
          <w:szCs w:val="18"/>
        </w:rPr>
        <w:t xml:space="preserve"> </w:t>
      </w:r>
      <w:proofErr w:type="spellStart"/>
      <w:r w:rsidRPr="00E7492B">
        <w:rPr>
          <w:i/>
          <w:sz w:val="18"/>
          <w:szCs w:val="18"/>
        </w:rPr>
        <w:t>на</w:t>
      </w:r>
      <w:proofErr w:type="spellEnd"/>
      <w:r w:rsidRPr="00E7492B">
        <w:rPr>
          <w:i/>
          <w:sz w:val="18"/>
          <w:szCs w:val="18"/>
        </w:rPr>
        <w:t xml:space="preserve"> </w:t>
      </w:r>
      <w:proofErr w:type="spellStart"/>
      <w:r w:rsidRPr="00E7492B">
        <w:rPr>
          <w:i/>
          <w:sz w:val="18"/>
          <w:szCs w:val="18"/>
        </w:rPr>
        <w:t>лична</w:t>
      </w:r>
      <w:proofErr w:type="spellEnd"/>
      <w:r w:rsidRPr="00E7492B">
        <w:rPr>
          <w:i/>
          <w:sz w:val="18"/>
          <w:szCs w:val="18"/>
        </w:rPr>
        <w:t xml:space="preserve"> </w:t>
      </w:r>
      <w:proofErr w:type="spellStart"/>
      <w:r w:rsidRPr="00E7492B">
        <w:rPr>
          <w:i/>
          <w:sz w:val="18"/>
          <w:szCs w:val="18"/>
        </w:rPr>
        <w:t>карта</w:t>
      </w:r>
      <w:proofErr w:type="spellEnd"/>
      <w:r w:rsidRPr="00E7492B">
        <w:rPr>
          <w:i/>
          <w:sz w:val="18"/>
          <w:szCs w:val="18"/>
        </w:rPr>
        <w:t xml:space="preserve">, </w:t>
      </w:r>
      <w:proofErr w:type="spellStart"/>
      <w:r w:rsidRPr="00E7492B">
        <w:rPr>
          <w:i/>
          <w:sz w:val="18"/>
          <w:szCs w:val="18"/>
        </w:rPr>
        <w:t>дат</w:t>
      </w:r>
      <w:r>
        <w:rPr>
          <w:i/>
          <w:sz w:val="18"/>
          <w:szCs w:val="18"/>
        </w:rPr>
        <w:t>а</w:t>
      </w:r>
      <w:proofErr w:type="spellEnd"/>
      <w:r>
        <w:rPr>
          <w:i/>
          <w:sz w:val="18"/>
          <w:szCs w:val="18"/>
        </w:rPr>
        <w:t xml:space="preserve">, </w:t>
      </w:r>
      <w:proofErr w:type="spellStart"/>
      <w:r>
        <w:rPr>
          <w:i/>
          <w:sz w:val="18"/>
          <w:szCs w:val="18"/>
        </w:rPr>
        <w:t>орган</w:t>
      </w:r>
      <w:proofErr w:type="spellEnd"/>
      <w:r>
        <w:rPr>
          <w:i/>
          <w:sz w:val="18"/>
          <w:szCs w:val="18"/>
        </w:rPr>
        <w:t xml:space="preserve"> и </w:t>
      </w:r>
      <w:proofErr w:type="spellStart"/>
      <w:r>
        <w:rPr>
          <w:i/>
          <w:sz w:val="18"/>
          <w:szCs w:val="18"/>
        </w:rPr>
        <w:t>място</w:t>
      </w:r>
      <w:proofErr w:type="spellEnd"/>
      <w:r>
        <w:rPr>
          <w:i/>
          <w:sz w:val="18"/>
          <w:szCs w:val="18"/>
        </w:rPr>
        <w:t xml:space="preserve"> </w:t>
      </w:r>
      <w:proofErr w:type="spellStart"/>
      <w:r>
        <w:rPr>
          <w:i/>
          <w:sz w:val="18"/>
          <w:szCs w:val="18"/>
        </w:rPr>
        <w:t>на</w:t>
      </w:r>
      <w:proofErr w:type="spellEnd"/>
      <w:r>
        <w:rPr>
          <w:i/>
          <w:sz w:val="18"/>
          <w:szCs w:val="18"/>
        </w:rPr>
        <w:t xml:space="preserve"> </w:t>
      </w:r>
      <w:proofErr w:type="spellStart"/>
      <w:r>
        <w:rPr>
          <w:i/>
          <w:sz w:val="18"/>
          <w:szCs w:val="18"/>
        </w:rPr>
        <w:t>издаването</w:t>
      </w:r>
      <w:proofErr w:type="spellEnd"/>
      <w:r>
        <w:rPr>
          <w:i/>
          <w:sz w:val="18"/>
          <w:szCs w:val="18"/>
        </w:rPr>
        <w:t>)</w:t>
      </w:r>
    </w:p>
    <w:p w14:paraId="44747FFE" w14:textId="77777777" w:rsidR="00635D5D" w:rsidRPr="00B905CD" w:rsidRDefault="00635D5D" w:rsidP="00635D5D">
      <w:pPr>
        <w:tabs>
          <w:tab w:val="left" w:pos="6588"/>
        </w:tabs>
        <w:jc w:val="both"/>
        <w:rPr>
          <w:color w:val="000000"/>
          <w:lang w:val="bg-BG"/>
        </w:rPr>
      </w:pPr>
      <w:r w:rsidRPr="00E7492B">
        <w:rPr>
          <w:color w:val="000000"/>
        </w:rPr>
        <w:t xml:space="preserve">в </w:t>
      </w:r>
      <w:proofErr w:type="spellStart"/>
      <w:r w:rsidRPr="00E7492B">
        <w:rPr>
          <w:color w:val="000000"/>
        </w:rPr>
        <w:t>качеството</w:t>
      </w:r>
      <w:proofErr w:type="spellEnd"/>
      <w:r w:rsidRPr="00E7492B">
        <w:rPr>
          <w:color w:val="000000"/>
        </w:rPr>
        <w:t xml:space="preserve"> </w:t>
      </w:r>
      <w:proofErr w:type="spellStart"/>
      <w:r w:rsidRPr="00E7492B">
        <w:rPr>
          <w:color w:val="000000"/>
        </w:rPr>
        <w:t>си</w:t>
      </w:r>
      <w:proofErr w:type="spellEnd"/>
      <w:r w:rsidRPr="00E7492B">
        <w:rPr>
          <w:color w:val="000000"/>
        </w:rPr>
        <w:t xml:space="preserve"> </w:t>
      </w:r>
      <w:proofErr w:type="spellStart"/>
      <w:r w:rsidRPr="00E7492B">
        <w:rPr>
          <w:color w:val="000000"/>
        </w:rPr>
        <w:t>на</w:t>
      </w:r>
      <w:proofErr w:type="spellEnd"/>
      <w:r w:rsidRPr="00E7492B">
        <w:rPr>
          <w:color w:val="000000"/>
        </w:rPr>
        <w:t xml:space="preserve"> …………………………………………………………………………</w:t>
      </w:r>
      <w:r>
        <w:rPr>
          <w:color w:val="000000"/>
          <w:lang w:val="bg-BG"/>
        </w:rPr>
        <w:t>.............</w:t>
      </w:r>
    </w:p>
    <w:p w14:paraId="445EF98E" w14:textId="77777777" w:rsidR="00635D5D" w:rsidRPr="00E7492B" w:rsidRDefault="00635D5D" w:rsidP="00635D5D">
      <w:pPr>
        <w:tabs>
          <w:tab w:val="left" w:pos="6588"/>
        </w:tabs>
        <w:jc w:val="center"/>
        <w:rPr>
          <w:i/>
          <w:sz w:val="18"/>
          <w:szCs w:val="18"/>
        </w:rPr>
      </w:pPr>
      <w:r w:rsidRPr="00E7492B">
        <w:rPr>
          <w:i/>
          <w:color w:val="000000"/>
          <w:sz w:val="18"/>
          <w:szCs w:val="18"/>
        </w:rPr>
        <w:t>(</w:t>
      </w:r>
      <w:proofErr w:type="spellStart"/>
      <w:r w:rsidRPr="00E7492B">
        <w:rPr>
          <w:i/>
          <w:color w:val="000000"/>
          <w:sz w:val="18"/>
          <w:szCs w:val="18"/>
        </w:rPr>
        <w:t>длъжност</w:t>
      </w:r>
      <w:proofErr w:type="spellEnd"/>
      <w:r w:rsidRPr="00E7492B">
        <w:rPr>
          <w:i/>
          <w:color w:val="000000"/>
          <w:sz w:val="18"/>
          <w:szCs w:val="18"/>
        </w:rPr>
        <w:t>)</w:t>
      </w:r>
    </w:p>
    <w:p w14:paraId="0A98A4F7" w14:textId="77777777" w:rsidR="00635D5D" w:rsidRPr="00E7492B" w:rsidRDefault="00635D5D" w:rsidP="00635D5D">
      <w:pPr>
        <w:jc w:val="both"/>
      </w:pPr>
      <w:proofErr w:type="spellStart"/>
      <w:r w:rsidRPr="00E7492B">
        <w:t>на</w:t>
      </w:r>
      <w:proofErr w:type="spellEnd"/>
      <w:r w:rsidRPr="00E7492B">
        <w:t xml:space="preserve"> ..........................................................................................................................................</w:t>
      </w:r>
      <w:r>
        <w:rPr>
          <w:lang w:val="bg-BG"/>
        </w:rPr>
        <w:t>..............</w:t>
      </w:r>
      <w:r w:rsidRPr="00E7492B">
        <w:t xml:space="preserve">., </w:t>
      </w:r>
    </w:p>
    <w:p w14:paraId="1CFD4C2F" w14:textId="77777777" w:rsidR="00635D5D" w:rsidRPr="00E7492B" w:rsidRDefault="00635D5D" w:rsidP="00635D5D">
      <w:pPr>
        <w:jc w:val="center"/>
        <w:rPr>
          <w:i/>
          <w:sz w:val="18"/>
          <w:szCs w:val="18"/>
        </w:rPr>
      </w:pPr>
      <w:r w:rsidRPr="00E7492B">
        <w:rPr>
          <w:i/>
          <w:sz w:val="18"/>
          <w:szCs w:val="18"/>
        </w:rPr>
        <w:t>(</w:t>
      </w:r>
      <w:proofErr w:type="spellStart"/>
      <w:r w:rsidRPr="00E7492B">
        <w:rPr>
          <w:i/>
          <w:sz w:val="18"/>
          <w:szCs w:val="18"/>
        </w:rPr>
        <w:t>наименование</w:t>
      </w:r>
      <w:proofErr w:type="spellEnd"/>
      <w:r w:rsidRPr="00E7492B">
        <w:rPr>
          <w:i/>
          <w:sz w:val="18"/>
          <w:szCs w:val="18"/>
        </w:rPr>
        <w:t xml:space="preserve"> </w:t>
      </w:r>
      <w:proofErr w:type="spellStart"/>
      <w:r w:rsidRPr="00E7492B">
        <w:rPr>
          <w:i/>
          <w:sz w:val="18"/>
          <w:szCs w:val="18"/>
        </w:rPr>
        <w:t>на</w:t>
      </w:r>
      <w:proofErr w:type="spellEnd"/>
      <w:r w:rsidRPr="00E7492B">
        <w:rPr>
          <w:i/>
          <w:sz w:val="18"/>
          <w:szCs w:val="18"/>
        </w:rPr>
        <w:t xml:space="preserve"> </w:t>
      </w:r>
      <w:proofErr w:type="spellStart"/>
      <w:r w:rsidRPr="00E7492B">
        <w:rPr>
          <w:i/>
          <w:sz w:val="18"/>
          <w:szCs w:val="18"/>
        </w:rPr>
        <w:t>участника</w:t>
      </w:r>
      <w:proofErr w:type="spellEnd"/>
      <w:r w:rsidRPr="00E7492B">
        <w:rPr>
          <w:i/>
          <w:sz w:val="18"/>
          <w:szCs w:val="18"/>
        </w:rPr>
        <w:t>)</w:t>
      </w:r>
    </w:p>
    <w:p w14:paraId="3C60603F" w14:textId="77777777" w:rsidR="00635D5D" w:rsidRDefault="00635D5D" w:rsidP="00635D5D">
      <w:pPr>
        <w:jc w:val="both"/>
        <w:textAlignment w:val="center"/>
      </w:pPr>
      <w:r w:rsidRPr="00E7492B">
        <w:t>ЕИК/БУЛСТАТ.................</w:t>
      </w:r>
      <w:r>
        <w:t>...............................</w:t>
      </w:r>
      <w:r w:rsidRPr="00E7492B">
        <w:t xml:space="preserve"> – </w:t>
      </w:r>
      <w:proofErr w:type="spellStart"/>
      <w:r w:rsidRPr="00E7492B">
        <w:t>участник</w:t>
      </w:r>
      <w:proofErr w:type="spellEnd"/>
      <w:r w:rsidRPr="00E7492B">
        <w:t xml:space="preserve"> в </w:t>
      </w:r>
      <w:proofErr w:type="spellStart"/>
      <w:r w:rsidRPr="00E7492B">
        <w:rPr>
          <w:color w:val="000000"/>
        </w:rPr>
        <w:t>процедура</w:t>
      </w:r>
      <w:proofErr w:type="spellEnd"/>
      <w:r w:rsidRPr="00E7492B">
        <w:rPr>
          <w:color w:val="000000"/>
        </w:rPr>
        <w:t xml:space="preserve"> </w:t>
      </w:r>
      <w:proofErr w:type="spellStart"/>
      <w:r w:rsidRPr="00E7492B">
        <w:rPr>
          <w:color w:val="000000"/>
        </w:rPr>
        <w:t>за</w:t>
      </w:r>
      <w:proofErr w:type="spellEnd"/>
      <w:r w:rsidRPr="00E7492B">
        <w:rPr>
          <w:color w:val="000000"/>
        </w:rPr>
        <w:t xml:space="preserve"> </w:t>
      </w:r>
      <w:proofErr w:type="spellStart"/>
      <w:r w:rsidRPr="00E7492B">
        <w:rPr>
          <w:color w:val="000000"/>
        </w:rPr>
        <w:t>възлагане</w:t>
      </w:r>
      <w:proofErr w:type="spellEnd"/>
      <w:r w:rsidRPr="00E7492B">
        <w:rPr>
          <w:color w:val="000000"/>
        </w:rPr>
        <w:t xml:space="preserve"> </w:t>
      </w:r>
      <w:proofErr w:type="spellStart"/>
      <w:r w:rsidRPr="00E7492B">
        <w:rPr>
          <w:color w:val="000000"/>
        </w:rPr>
        <w:t>на</w:t>
      </w:r>
      <w:proofErr w:type="spellEnd"/>
      <w:r w:rsidRPr="00E7492B">
        <w:rPr>
          <w:color w:val="000000"/>
        </w:rPr>
        <w:t xml:space="preserve"> </w:t>
      </w:r>
      <w:proofErr w:type="spellStart"/>
      <w:r w:rsidRPr="00E7492B">
        <w:rPr>
          <w:color w:val="000000"/>
        </w:rPr>
        <w:t>обществена</w:t>
      </w:r>
      <w:proofErr w:type="spellEnd"/>
      <w:r w:rsidRPr="00E7492B">
        <w:rPr>
          <w:color w:val="000000"/>
        </w:rPr>
        <w:t xml:space="preserve"> </w:t>
      </w:r>
      <w:proofErr w:type="spellStart"/>
      <w:r w:rsidRPr="00E7492B">
        <w:rPr>
          <w:color w:val="000000"/>
        </w:rPr>
        <w:t>поръчка</w:t>
      </w:r>
      <w:proofErr w:type="spellEnd"/>
      <w:r w:rsidRPr="00E7492B">
        <w:rPr>
          <w:color w:val="000000"/>
        </w:rPr>
        <w:t xml:space="preserve"> с </w:t>
      </w:r>
      <w:proofErr w:type="spellStart"/>
      <w:r w:rsidRPr="00E7492B">
        <w:rPr>
          <w:color w:val="000000"/>
        </w:rPr>
        <w:t>предмет</w:t>
      </w:r>
      <w:proofErr w:type="spellEnd"/>
      <w:r w:rsidRPr="00E7492B">
        <w:rPr>
          <w:color w:val="000000"/>
        </w:rPr>
        <w:t>:</w:t>
      </w:r>
      <w:r>
        <w:rPr>
          <w:bCs/>
          <w:lang w:val="bg-BG"/>
        </w:rPr>
        <w:t xml:space="preserve"> </w:t>
      </w:r>
      <w:r w:rsidRPr="003B0ED1">
        <w:rPr>
          <w:lang w:val="bg-BG"/>
        </w:rPr>
        <w:t>Доставка на канцеларски материали, оригинални и зареждане с тонер касети за нуждите на Община Русе и всички второстепенни разпоредители,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по обособени позиции.</w:t>
      </w:r>
      <w:r>
        <w:t xml:space="preserve">, </w:t>
      </w:r>
      <w:proofErr w:type="spellStart"/>
      <w:r>
        <w:t>предлагам</w:t>
      </w:r>
      <w:proofErr w:type="spellEnd"/>
      <w:r>
        <w:t xml:space="preserve"> </w:t>
      </w:r>
      <w:proofErr w:type="spellStart"/>
      <w:r>
        <w:t>представляваният</w:t>
      </w:r>
      <w:proofErr w:type="spellEnd"/>
      <w:r>
        <w:t xml:space="preserve"> </w:t>
      </w:r>
      <w:proofErr w:type="spellStart"/>
      <w:r>
        <w:t>от</w:t>
      </w:r>
      <w:proofErr w:type="spellEnd"/>
      <w:r>
        <w:t xml:space="preserve"> </w:t>
      </w:r>
      <w:proofErr w:type="spellStart"/>
      <w:r>
        <w:t>мен</w:t>
      </w:r>
      <w:proofErr w:type="spellEnd"/>
      <w:r>
        <w:t xml:space="preserve"> </w:t>
      </w:r>
      <w:proofErr w:type="spellStart"/>
      <w:r>
        <w:t>участник</w:t>
      </w:r>
      <w:proofErr w:type="spellEnd"/>
      <w:r>
        <w:t xml:space="preserve"> </w:t>
      </w:r>
      <w:proofErr w:type="spellStart"/>
      <w:r>
        <w:t>да</w:t>
      </w:r>
      <w:proofErr w:type="spellEnd"/>
      <w:r>
        <w:t xml:space="preserve"> </w:t>
      </w:r>
      <w:proofErr w:type="spellStart"/>
      <w:r>
        <w:t>организира</w:t>
      </w:r>
      <w:proofErr w:type="spellEnd"/>
      <w:r>
        <w:t xml:space="preserve"> и </w:t>
      </w:r>
      <w:proofErr w:type="spellStart"/>
      <w:r>
        <w:t>изпълни</w:t>
      </w:r>
      <w:proofErr w:type="spellEnd"/>
      <w:r>
        <w:t xml:space="preserve"> </w:t>
      </w:r>
      <w:proofErr w:type="spellStart"/>
      <w:r>
        <w:t>поръчката</w:t>
      </w:r>
      <w:proofErr w:type="spellEnd"/>
      <w:r>
        <w:t xml:space="preserve"> </w:t>
      </w:r>
      <w:proofErr w:type="spellStart"/>
      <w:r>
        <w:t>при</w:t>
      </w:r>
      <w:proofErr w:type="spellEnd"/>
      <w:r>
        <w:t xml:space="preserve"> </w:t>
      </w:r>
      <w:proofErr w:type="spellStart"/>
      <w:r>
        <w:t>следните</w:t>
      </w:r>
      <w:proofErr w:type="spellEnd"/>
      <w:r>
        <w:t xml:space="preserve"> </w:t>
      </w:r>
      <w:proofErr w:type="spellStart"/>
      <w:r>
        <w:t>условия</w:t>
      </w:r>
      <w:proofErr w:type="spellEnd"/>
      <w:r>
        <w:t>:</w:t>
      </w:r>
    </w:p>
    <w:p w14:paraId="58591B11" w14:textId="437667DE" w:rsidR="00635D5D" w:rsidRDefault="00635D5D" w:rsidP="00635D5D">
      <w:pPr>
        <w:jc w:val="both"/>
        <w:textAlignment w:val="center"/>
      </w:pPr>
    </w:p>
    <w:p w14:paraId="04F6BABC" w14:textId="3D4A800A" w:rsidR="00D51EE9" w:rsidRPr="002E30EA" w:rsidRDefault="00D51EE9" w:rsidP="00D51EE9">
      <w:pPr>
        <w:jc w:val="both"/>
        <w:textAlignment w:val="center"/>
        <w:rPr>
          <w:lang w:val="bg-BG"/>
        </w:rPr>
      </w:pPr>
      <w:r>
        <w:rPr>
          <w:lang w:val="bg-BG"/>
        </w:rPr>
        <w:t>Цена за изпълнение предмета на обособена позиция №2 …………. лева без ДДС и ……………. лева с ДДС, която включва:</w:t>
      </w:r>
    </w:p>
    <w:p w14:paraId="307B964D" w14:textId="1041DBF8" w:rsidR="00D51EE9" w:rsidRDefault="00D51EE9" w:rsidP="00635D5D">
      <w:pPr>
        <w:jc w:val="both"/>
        <w:textAlignment w:val="center"/>
      </w:pPr>
    </w:p>
    <w:p w14:paraId="49A08452" w14:textId="2E0125B7" w:rsidR="00D51EE9" w:rsidRDefault="00D51EE9" w:rsidP="00635D5D">
      <w:pPr>
        <w:jc w:val="both"/>
        <w:textAlignment w:val="center"/>
      </w:pPr>
    </w:p>
    <w:p w14:paraId="7D10B4D8" w14:textId="77777777" w:rsidR="00D51EE9" w:rsidRDefault="00D51EE9" w:rsidP="00635D5D">
      <w:pPr>
        <w:jc w:val="both"/>
        <w:textAlignment w:val="center"/>
      </w:pPr>
    </w:p>
    <w:tbl>
      <w:tblPr>
        <w:tblW w:w="5000" w:type="pct"/>
        <w:tblCellMar>
          <w:left w:w="70" w:type="dxa"/>
          <w:right w:w="70" w:type="dxa"/>
        </w:tblCellMar>
        <w:tblLook w:val="04A0" w:firstRow="1" w:lastRow="0" w:firstColumn="1" w:lastColumn="0" w:noHBand="0" w:noVBand="1"/>
      </w:tblPr>
      <w:tblGrid>
        <w:gridCol w:w="617"/>
        <w:gridCol w:w="4064"/>
        <w:gridCol w:w="1096"/>
        <w:gridCol w:w="913"/>
        <w:gridCol w:w="1301"/>
        <w:gridCol w:w="1780"/>
      </w:tblGrid>
      <w:tr w:rsidR="00FD7534" w:rsidRPr="00FD7534" w14:paraId="62A4F476" w14:textId="77777777" w:rsidTr="00FD7534">
        <w:trPr>
          <w:trHeight w:val="765"/>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00A83" w14:textId="77777777" w:rsidR="00FD7534" w:rsidRPr="00FD7534" w:rsidRDefault="00FD7534" w:rsidP="00FD7534">
            <w:pPr>
              <w:jc w:val="center"/>
              <w:rPr>
                <w:sz w:val="20"/>
                <w:szCs w:val="20"/>
                <w:lang w:val="bg-BG" w:eastAsia="bg-BG"/>
              </w:rPr>
            </w:pPr>
            <w:r w:rsidRPr="00FD7534">
              <w:rPr>
                <w:sz w:val="20"/>
                <w:szCs w:val="20"/>
                <w:lang w:val="bg-BG" w:eastAsia="bg-BG"/>
              </w:rPr>
              <w:t>№ по ред</w:t>
            </w:r>
          </w:p>
        </w:tc>
        <w:tc>
          <w:tcPr>
            <w:tcW w:w="2079" w:type="pct"/>
            <w:tcBorders>
              <w:top w:val="single" w:sz="4" w:space="0" w:color="auto"/>
              <w:left w:val="nil"/>
              <w:bottom w:val="single" w:sz="4" w:space="0" w:color="auto"/>
              <w:right w:val="single" w:sz="4" w:space="0" w:color="auto"/>
            </w:tcBorders>
            <w:shd w:val="clear" w:color="auto" w:fill="auto"/>
            <w:vAlign w:val="center"/>
            <w:hideMark/>
          </w:tcPr>
          <w:p w14:paraId="609FF74A" w14:textId="77777777" w:rsidR="00FD7534" w:rsidRPr="00FD7534" w:rsidRDefault="00FD7534" w:rsidP="00FD7534">
            <w:pPr>
              <w:jc w:val="center"/>
              <w:rPr>
                <w:sz w:val="20"/>
                <w:szCs w:val="20"/>
                <w:lang w:val="bg-BG" w:eastAsia="bg-BG"/>
              </w:rPr>
            </w:pPr>
            <w:r w:rsidRPr="00FD7534">
              <w:rPr>
                <w:sz w:val="20"/>
                <w:szCs w:val="20"/>
                <w:lang w:val="bg-BG" w:eastAsia="bg-BG"/>
              </w:rPr>
              <w:t>Н А И М Е Н О В А Н И Е</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73DEB875" w14:textId="77777777" w:rsidR="00FD7534" w:rsidRPr="00FD7534" w:rsidRDefault="00FD7534" w:rsidP="00FD7534">
            <w:pPr>
              <w:jc w:val="center"/>
              <w:rPr>
                <w:sz w:val="20"/>
                <w:szCs w:val="20"/>
                <w:lang w:val="bg-BG" w:eastAsia="bg-BG"/>
              </w:rPr>
            </w:pPr>
            <w:r w:rsidRPr="00FD7534">
              <w:rPr>
                <w:sz w:val="20"/>
                <w:szCs w:val="20"/>
                <w:lang w:val="bg-BG" w:eastAsia="bg-BG"/>
              </w:rPr>
              <w:t>Мярка</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425753E5" w14:textId="77777777" w:rsidR="00FD7534" w:rsidRPr="00FD7534" w:rsidRDefault="00FD7534" w:rsidP="00FD7534">
            <w:pPr>
              <w:jc w:val="center"/>
              <w:rPr>
                <w:b/>
                <w:bCs/>
                <w:sz w:val="20"/>
                <w:szCs w:val="20"/>
                <w:lang w:val="bg-BG" w:eastAsia="bg-BG"/>
              </w:rPr>
            </w:pPr>
            <w:r w:rsidRPr="00FD7534">
              <w:rPr>
                <w:b/>
                <w:bCs/>
                <w:sz w:val="20"/>
                <w:szCs w:val="20"/>
                <w:lang w:val="bg-BG" w:eastAsia="bg-BG"/>
              </w:rPr>
              <w:t>Брой</w:t>
            </w:r>
          </w:p>
        </w:tc>
        <w:tc>
          <w:tcPr>
            <w:tcW w:w="666" w:type="pct"/>
            <w:tcBorders>
              <w:top w:val="single" w:sz="4" w:space="0" w:color="auto"/>
              <w:left w:val="nil"/>
              <w:bottom w:val="single" w:sz="4" w:space="0" w:color="auto"/>
              <w:right w:val="single" w:sz="4" w:space="0" w:color="auto"/>
            </w:tcBorders>
            <w:shd w:val="clear" w:color="auto" w:fill="auto"/>
            <w:vAlign w:val="center"/>
            <w:hideMark/>
          </w:tcPr>
          <w:p w14:paraId="2B3A478B" w14:textId="77777777" w:rsidR="00FD7534" w:rsidRPr="00FD7534" w:rsidRDefault="00FD7534" w:rsidP="00FD7534">
            <w:pPr>
              <w:jc w:val="center"/>
              <w:rPr>
                <w:sz w:val="20"/>
                <w:szCs w:val="20"/>
                <w:lang w:val="bg-BG" w:eastAsia="bg-BG"/>
              </w:rPr>
            </w:pPr>
            <w:r w:rsidRPr="00FD7534">
              <w:rPr>
                <w:sz w:val="20"/>
                <w:szCs w:val="20"/>
                <w:lang w:val="bg-BG" w:eastAsia="bg-BG"/>
              </w:rPr>
              <w:t>Единична цена в лв.  без ДДС</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75D760AE" w14:textId="77777777" w:rsidR="00FD7534" w:rsidRPr="00FD7534" w:rsidRDefault="00FD7534" w:rsidP="00FD7534">
            <w:pPr>
              <w:jc w:val="center"/>
              <w:rPr>
                <w:sz w:val="20"/>
                <w:szCs w:val="20"/>
                <w:lang w:val="bg-BG" w:eastAsia="bg-BG"/>
              </w:rPr>
            </w:pPr>
            <w:r w:rsidRPr="00FD7534">
              <w:rPr>
                <w:sz w:val="20"/>
                <w:szCs w:val="20"/>
                <w:lang w:val="bg-BG" w:eastAsia="bg-BG"/>
              </w:rPr>
              <w:t>Обща стойност в лв. без ДДС</w:t>
            </w:r>
          </w:p>
        </w:tc>
      </w:tr>
      <w:tr w:rsidR="00FD7534" w:rsidRPr="00FD7534" w14:paraId="1D88F00D"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D433971" w14:textId="77777777" w:rsidR="00FD7534" w:rsidRPr="00FD7534" w:rsidRDefault="00FD7534" w:rsidP="00FD7534">
            <w:pPr>
              <w:jc w:val="center"/>
              <w:rPr>
                <w:sz w:val="20"/>
                <w:szCs w:val="20"/>
                <w:lang w:val="bg-BG" w:eastAsia="bg-BG"/>
              </w:rPr>
            </w:pPr>
            <w:r w:rsidRPr="00FD7534">
              <w:rPr>
                <w:sz w:val="20"/>
                <w:szCs w:val="20"/>
                <w:lang w:val="bg-BG" w:eastAsia="bg-BG"/>
              </w:rPr>
              <w:t>1</w:t>
            </w:r>
          </w:p>
        </w:tc>
        <w:tc>
          <w:tcPr>
            <w:tcW w:w="2079" w:type="pct"/>
            <w:tcBorders>
              <w:top w:val="nil"/>
              <w:left w:val="nil"/>
              <w:bottom w:val="single" w:sz="4" w:space="0" w:color="auto"/>
              <w:right w:val="single" w:sz="4" w:space="0" w:color="auto"/>
            </w:tcBorders>
            <w:shd w:val="clear" w:color="auto" w:fill="auto"/>
            <w:vAlign w:val="center"/>
            <w:hideMark/>
          </w:tcPr>
          <w:p w14:paraId="46FF9771" w14:textId="77777777" w:rsidR="00FD7534" w:rsidRPr="00FD7534" w:rsidRDefault="00FD7534" w:rsidP="00FD7534">
            <w:pPr>
              <w:rPr>
                <w:sz w:val="20"/>
                <w:szCs w:val="20"/>
                <w:lang w:val="bg-BG" w:eastAsia="bg-BG"/>
              </w:rPr>
            </w:pPr>
            <w:r w:rsidRPr="00FD7534">
              <w:rPr>
                <w:sz w:val="20"/>
                <w:szCs w:val="20"/>
                <w:lang w:val="bg-BG" w:eastAsia="bg-BG"/>
              </w:rPr>
              <w:t xml:space="preserve">РКО - за валута, </w:t>
            </w:r>
            <w:proofErr w:type="spellStart"/>
            <w:r w:rsidRPr="00FD7534">
              <w:rPr>
                <w:sz w:val="20"/>
                <w:szCs w:val="20"/>
                <w:lang w:val="bg-BG" w:eastAsia="bg-BG"/>
              </w:rPr>
              <w:t>химизиран</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56619966"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vAlign w:val="center"/>
            <w:hideMark/>
          </w:tcPr>
          <w:p w14:paraId="7946C59A" w14:textId="77777777" w:rsidR="00FD7534" w:rsidRPr="00FD7534" w:rsidRDefault="00FD7534" w:rsidP="00FD7534">
            <w:pPr>
              <w:jc w:val="center"/>
              <w:rPr>
                <w:b/>
                <w:bCs/>
                <w:sz w:val="20"/>
                <w:szCs w:val="20"/>
                <w:lang w:val="bg-BG" w:eastAsia="bg-BG"/>
              </w:rPr>
            </w:pPr>
            <w:r w:rsidRPr="00FD7534">
              <w:rPr>
                <w:b/>
                <w:bCs/>
                <w:sz w:val="20"/>
                <w:szCs w:val="20"/>
                <w:lang w:val="bg-BG" w:eastAsia="bg-BG"/>
              </w:rPr>
              <w:t>2</w:t>
            </w:r>
          </w:p>
        </w:tc>
        <w:tc>
          <w:tcPr>
            <w:tcW w:w="666" w:type="pct"/>
            <w:tcBorders>
              <w:top w:val="nil"/>
              <w:left w:val="nil"/>
              <w:bottom w:val="single" w:sz="4" w:space="0" w:color="auto"/>
              <w:right w:val="single" w:sz="4" w:space="0" w:color="auto"/>
            </w:tcBorders>
            <w:shd w:val="clear" w:color="auto" w:fill="auto"/>
            <w:noWrap/>
            <w:vAlign w:val="bottom"/>
            <w:hideMark/>
          </w:tcPr>
          <w:p w14:paraId="2B17A633"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54FB2BE"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41422926"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96DF213" w14:textId="77777777" w:rsidR="00FD7534" w:rsidRPr="00FD7534" w:rsidRDefault="00FD7534" w:rsidP="00FD7534">
            <w:pPr>
              <w:jc w:val="center"/>
              <w:rPr>
                <w:sz w:val="20"/>
                <w:szCs w:val="20"/>
                <w:lang w:val="bg-BG" w:eastAsia="bg-BG"/>
              </w:rPr>
            </w:pPr>
            <w:r w:rsidRPr="00FD7534">
              <w:rPr>
                <w:sz w:val="20"/>
                <w:szCs w:val="20"/>
                <w:lang w:val="bg-BG" w:eastAsia="bg-BG"/>
              </w:rPr>
              <w:t>2</w:t>
            </w:r>
          </w:p>
        </w:tc>
        <w:tc>
          <w:tcPr>
            <w:tcW w:w="2079" w:type="pct"/>
            <w:tcBorders>
              <w:top w:val="nil"/>
              <w:left w:val="nil"/>
              <w:bottom w:val="single" w:sz="4" w:space="0" w:color="auto"/>
              <w:right w:val="single" w:sz="4" w:space="0" w:color="auto"/>
            </w:tcBorders>
            <w:shd w:val="clear" w:color="auto" w:fill="auto"/>
            <w:vAlign w:val="center"/>
            <w:hideMark/>
          </w:tcPr>
          <w:p w14:paraId="79EC8416" w14:textId="77777777" w:rsidR="00FD7534" w:rsidRPr="00FD7534" w:rsidRDefault="00FD7534" w:rsidP="00FD7534">
            <w:pPr>
              <w:rPr>
                <w:sz w:val="20"/>
                <w:szCs w:val="20"/>
                <w:lang w:val="bg-BG" w:eastAsia="bg-BG"/>
              </w:rPr>
            </w:pPr>
            <w:r w:rsidRPr="00FD7534">
              <w:rPr>
                <w:sz w:val="20"/>
                <w:szCs w:val="20"/>
                <w:lang w:val="bg-BG" w:eastAsia="bg-BG"/>
              </w:rPr>
              <w:t xml:space="preserve">ПКО - за валута, </w:t>
            </w:r>
            <w:proofErr w:type="spellStart"/>
            <w:r w:rsidRPr="00FD7534">
              <w:rPr>
                <w:sz w:val="20"/>
                <w:szCs w:val="20"/>
                <w:lang w:val="bg-BG" w:eastAsia="bg-BG"/>
              </w:rPr>
              <w:t>химизирани</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0194413F"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2F97CE1A" w14:textId="77777777" w:rsidR="00FD7534" w:rsidRPr="00FD7534" w:rsidRDefault="00FD7534" w:rsidP="00FD7534">
            <w:pPr>
              <w:jc w:val="center"/>
              <w:rPr>
                <w:b/>
                <w:bCs/>
                <w:sz w:val="20"/>
                <w:szCs w:val="20"/>
                <w:lang w:val="bg-BG" w:eastAsia="bg-BG"/>
              </w:rPr>
            </w:pPr>
            <w:r w:rsidRPr="00FD7534">
              <w:rPr>
                <w:b/>
                <w:bCs/>
                <w:sz w:val="20"/>
                <w:szCs w:val="20"/>
                <w:lang w:val="bg-BG" w:eastAsia="bg-BG"/>
              </w:rPr>
              <w:t>1</w:t>
            </w:r>
          </w:p>
        </w:tc>
        <w:tc>
          <w:tcPr>
            <w:tcW w:w="666" w:type="pct"/>
            <w:tcBorders>
              <w:top w:val="nil"/>
              <w:left w:val="nil"/>
              <w:bottom w:val="single" w:sz="4" w:space="0" w:color="auto"/>
              <w:right w:val="single" w:sz="4" w:space="0" w:color="auto"/>
            </w:tcBorders>
            <w:shd w:val="clear" w:color="auto" w:fill="auto"/>
            <w:noWrap/>
            <w:vAlign w:val="bottom"/>
            <w:hideMark/>
          </w:tcPr>
          <w:p w14:paraId="6DCA8878"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DE264D0"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D0F091F"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2316961" w14:textId="77777777" w:rsidR="00FD7534" w:rsidRPr="00FD7534" w:rsidRDefault="00FD7534" w:rsidP="00FD7534">
            <w:pPr>
              <w:jc w:val="center"/>
              <w:rPr>
                <w:sz w:val="20"/>
                <w:szCs w:val="20"/>
                <w:lang w:val="bg-BG" w:eastAsia="bg-BG"/>
              </w:rPr>
            </w:pPr>
            <w:r w:rsidRPr="00FD7534">
              <w:rPr>
                <w:sz w:val="20"/>
                <w:szCs w:val="20"/>
                <w:lang w:val="bg-BG" w:eastAsia="bg-BG"/>
              </w:rPr>
              <w:t>3</w:t>
            </w:r>
          </w:p>
        </w:tc>
        <w:tc>
          <w:tcPr>
            <w:tcW w:w="2079" w:type="pct"/>
            <w:tcBorders>
              <w:top w:val="nil"/>
              <w:left w:val="nil"/>
              <w:bottom w:val="single" w:sz="4" w:space="0" w:color="auto"/>
              <w:right w:val="single" w:sz="4" w:space="0" w:color="auto"/>
            </w:tcBorders>
            <w:shd w:val="clear" w:color="auto" w:fill="auto"/>
            <w:noWrap/>
            <w:vAlign w:val="bottom"/>
            <w:hideMark/>
          </w:tcPr>
          <w:p w14:paraId="5CA46828" w14:textId="77777777" w:rsidR="00FD7534" w:rsidRPr="00FD7534" w:rsidRDefault="00FD7534" w:rsidP="00FD7534">
            <w:pPr>
              <w:rPr>
                <w:sz w:val="20"/>
                <w:szCs w:val="20"/>
                <w:lang w:val="bg-BG" w:eastAsia="bg-BG"/>
              </w:rPr>
            </w:pPr>
            <w:r w:rsidRPr="00FD7534">
              <w:rPr>
                <w:sz w:val="20"/>
                <w:szCs w:val="20"/>
                <w:lang w:val="bg-BG" w:eastAsia="bg-BG"/>
              </w:rPr>
              <w:t xml:space="preserve">Разходен касов ордер в лева, </w:t>
            </w:r>
            <w:proofErr w:type="spellStart"/>
            <w:r w:rsidRPr="00FD7534">
              <w:rPr>
                <w:sz w:val="20"/>
                <w:szCs w:val="20"/>
                <w:lang w:val="bg-BG" w:eastAsia="bg-BG"/>
              </w:rPr>
              <w:t>химизиран</w:t>
            </w:r>
            <w:proofErr w:type="spellEnd"/>
          </w:p>
        </w:tc>
        <w:tc>
          <w:tcPr>
            <w:tcW w:w="561" w:type="pct"/>
            <w:tcBorders>
              <w:top w:val="nil"/>
              <w:left w:val="nil"/>
              <w:bottom w:val="single" w:sz="4" w:space="0" w:color="auto"/>
              <w:right w:val="single" w:sz="4" w:space="0" w:color="auto"/>
            </w:tcBorders>
            <w:shd w:val="clear" w:color="auto" w:fill="auto"/>
            <w:noWrap/>
            <w:vAlign w:val="bottom"/>
            <w:hideMark/>
          </w:tcPr>
          <w:p w14:paraId="2A3CB008" w14:textId="77777777" w:rsidR="00FD7534" w:rsidRPr="00FD7534" w:rsidRDefault="00FD7534" w:rsidP="00FD7534">
            <w:pPr>
              <w:jc w:val="center"/>
              <w:rPr>
                <w:sz w:val="20"/>
                <w:szCs w:val="20"/>
                <w:lang w:val="bg-BG" w:eastAsia="bg-BG"/>
              </w:rPr>
            </w:pPr>
            <w:r w:rsidRPr="00FD7534">
              <w:rPr>
                <w:sz w:val="20"/>
                <w:szCs w:val="20"/>
                <w:lang w:val="bg-BG" w:eastAsia="bg-BG"/>
              </w:rPr>
              <w:t>коч.</w:t>
            </w:r>
          </w:p>
        </w:tc>
        <w:tc>
          <w:tcPr>
            <w:tcW w:w="467" w:type="pct"/>
            <w:tcBorders>
              <w:top w:val="nil"/>
              <w:left w:val="nil"/>
              <w:bottom w:val="single" w:sz="4" w:space="0" w:color="auto"/>
              <w:right w:val="single" w:sz="4" w:space="0" w:color="auto"/>
            </w:tcBorders>
            <w:shd w:val="clear" w:color="auto" w:fill="auto"/>
            <w:noWrap/>
            <w:vAlign w:val="bottom"/>
            <w:hideMark/>
          </w:tcPr>
          <w:p w14:paraId="7539F327" w14:textId="77777777" w:rsidR="00FD7534" w:rsidRPr="00FD7534" w:rsidRDefault="00FD7534" w:rsidP="00FD7534">
            <w:pPr>
              <w:jc w:val="center"/>
              <w:rPr>
                <w:b/>
                <w:bCs/>
                <w:sz w:val="20"/>
                <w:szCs w:val="20"/>
                <w:lang w:val="bg-BG" w:eastAsia="bg-BG"/>
              </w:rPr>
            </w:pPr>
            <w:r w:rsidRPr="00FD7534">
              <w:rPr>
                <w:b/>
                <w:bCs/>
                <w:sz w:val="20"/>
                <w:szCs w:val="20"/>
                <w:lang w:val="bg-BG" w:eastAsia="bg-BG"/>
              </w:rPr>
              <w:t>23</w:t>
            </w:r>
          </w:p>
        </w:tc>
        <w:tc>
          <w:tcPr>
            <w:tcW w:w="666" w:type="pct"/>
            <w:tcBorders>
              <w:top w:val="nil"/>
              <w:left w:val="nil"/>
              <w:bottom w:val="single" w:sz="4" w:space="0" w:color="auto"/>
              <w:right w:val="single" w:sz="4" w:space="0" w:color="auto"/>
            </w:tcBorders>
            <w:shd w:val="clear" w:color="auto" w:fill="auto"/>
            <w:noWrap/>
            <w:vAlign w:val="bottom"/>
            <w:hideMark/>
          </w:tcPr>
          <w:p w14:paraId="4B320D9D"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A410FFB"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DCA8CFD"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4DDA42F" w14:textId="77777777" w:rsidR="00FD7534" w:rsidRPr="00FD7534" w:rsidRDefault="00FD7534" w:rsidP="00FD7534">
            <w:pPr>
              <w:jc w:val="center"/>
              <w:rPr>
                <w:sz w:val="20"/>
                <w:szCs w:val="20"/>
                <w:lang w:val="bg-BG" w:eastAsia="bg-BG"/>
              </w:rPr>
            </w:pPr>
            <w:r w:rsidRPr="00FD7534">
              <w:rPr>
                <w:sz w:val="20"/>
                <w:szCs w:val="20"/>
                <w:lang w:val="bg-BG" w:eastAsia="bg-BG"/>
              </w:rPr>
              <w:t>4</w:t>
            </w:r>
          </w:p>
        </w:tc>
        <w:tc>
          <w:tcPr>
            <w:tcW w:w="2079" w:type="pct"/>
            <w:tcBorders>
              <w:top w:val="nil"/>
              <w:left w:val="nil"/>
              <w:bottom w:val="single" w:sz="4" w:space="0" w:color="auto"/>
              <w:right w:val="single" w:sz="4" w:space="0" w:color="auto"/>
            </w:tcBorders>
            <w:shd w:val="clear" w:color="auto" w:fill="auto"/>
            <w:noWrap/>
            <w:vAlign w:val="bottom"/>
            <w:hideMark/>
          </w:tcPr>
          <w:p w14:paraId="15F06236" w14:textId="77777777" w:rsidR="00FD7534" w:rsidRPr="00FD7534" w:rsidRDefault="00FD7534" w:rsidP="00FD7534">
            <w:pPr>
              <w:rPr>
                <w:sz w:val="20"/>
                <w:szCs w:val="20"/>
                <w:lang w:val="bg-BG" w:eastAsia="bg-BG"/>
              </w:rPr>
            </w:pPr>
            <w:r w:rsidRPr="00FD7534">
              <w:rPr>
                <w:sz w:val="20"/>
                <w:szCs w:val="20"/>
                <w:lang w:val="bg-BG" w:eastAsia="bg-BG"/>
              </w:rPr>
              <w:t xml:space="preserve">Приходен касов ордер в лева, </w:t>
            </w:r>
            <w:proofErr w:type="spellStart"/>
            <w:r w:rsidRPr="00FD7534">
              <w:rPr>
                <w:sz w:val="20"/>
                <w:szCs w:val="20"/>
                <w:lang w:val="bg-BG" w:eastAsia="bg-BG"/>
              </w:rPr>
              <w:t>хинизиран</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41F481DE" w14:textId="77777777" w:rsidR="00FD7534" w:rsidRPr="00FD7534" w:rsidRDefault="00FD7534" w:rsidP="00FD7534">
            <w:pPr>
              <w:jc w:val="center"/>
              <w:rPr>
                <w:sz w:val="20"/>
                <w:szCs w:val="20"/>
                <w:lang w:val="bg-BG" w:eastAsia="bg-BG"/>
              </w:rPr>
            </w:pPr>
            <w:r w:rsidRPr="00FD7534">
              <w:rPr>
                <w:sz w:val="20"/>
                <w:szCs w:val="20"/>
                <w:lang w:val="bg-BG" w:eastAsia="bg-BG"/>
              </w:rPr>
              <w:t>коч.</w:t>
            </w:r>
          </w:p>
        </w:tc>
        <w:tc>
          <w:tcPr>
            <w:tcW w:w="467" w:type="pct"/>
            <w:tcBorders>
              <w:top w:val="nil"/>
              <w:left w:val="nil"/>
              <w:bottom w:val="single" w:sz="4" w:space="0" w:color="auto"/>
              <w:right w:val="single" w:sz="4" w:space="0" w:color="auto"/>
            </w:tcBorders>
            <w:shd w:val="clear" w:color="auto" w:fill="auto"/>
            <w:noWrap/>
            <w:vAlign w:val="bottom"/>
            <w:hideMark/>
          </w:tcPr>
          <w:p w14:paraId="5C26E9BA" w14:textId="77777777" w:rsidR="00FD7534" w:rsidRPr="00FD7534" w:rsidRDefault="00FD7534" w:rsidP="00FD7534">
            <w:pPr>
              <w:jc w:val="center"/>
              <w:rPr>
                <w:b/>
                <w:bCs/>
                <w:sz w:val="20"/>
                <w:szCs w:val="20"/>
                <w:lang w:val="bg-BG" w:eastAsia="bg-BG"/>
              </w:rPr>
            </w:pPr>
            <w:r w:rsidRPr="00FD7534">
              <w:rPr>
                <w:b/>
                <w:bCs/>
                <w:sz w:val="20"/>
                <w:szCs w:val="20"/>
                <w:lang w:val="bg-BG" w:eastAsia="bg-BG"/>
              </w:rPr>
              <w:t>18</w:t>
            </w:r>
          </w:p>
        </w:tc>
        <w:tc>
          <w:tcPr>
            <w:tcW w:w="666" w:type="pct"/>
            <w:tcBorders>
              <w:top w:val="nil"/>
              <w:left w:val="nil"/>
              <w:bottom w:val="single" w:sz="4" w:space="0" w:color="auto"/>
              <w:right w:val="single" w:sz="4" w:space="0" w:color="auto"/>
            </w:tcBorders>
            <w:shd w:val="clear" w:color="auto" w:fill="auto"/>
            <w:noWrap/>
            <w:vAlign w:val="bottom"/>
            <w:hideMark/>
          </w:tcPr>
          <w:p w14:paraId="5BE17ABB" w14:textId="77777777" w:rsidR="00FD7534" w:rsidRPr="00FD7534" w:rsidRDefault="00FD7534" w:rsidP="00FD7534">
            <w:pPr>
              <w:jc w:val="cente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42E42EE"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A67C203"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E8F885F" w14:textId="77777777" w:rsidR="00FD7534" w:rsidRPr="00FD7534" w:rsidRDefault="00FD7534" w:rsidP="00FD7534">
            <w:pPr>
              <w:jc w:val="center"/>
              <w:rPr>
                <w:sz w:val="20"/>
                <w:szCs w:val="20"/>
                <w:lang w:val="bg-BG" w:eastAsia="bg-BG"/>
              </w:rPr>
            </w:pPr>
            <w:r w:rsidRPr="00FD7534">
              <w:rPr>
                <w:sz w:val="20"/>
                <w:szCs w:val="20"/>
                <w:lang w:val="bg-BG" w:eastAsia="bg-BG"/>
              </w:rPr>
              <w:t>5</w:t>
            </w:r>
          </w:p>
        </w:tc>
        <w:tc>
          <w:tcPr>
            <w:tcW w:w="2079" w:type="pct"/>
            <w:tcBorders>
              <w:top w:val="nil"/>
              <w:left w:val="nil"/>
              <w:bottom w:val="single" w:sz="4" w:space="0" w:color="auto"/>
              <w:right w:val="single" w:sz="4" w:space="0" w:color="auto"/>
            </w:tcBorders>
            <w:shd w:val="clear" w:color="auto" w:fill="auto"/>
            <w:noWrap/>
            <w:vAlign w:val="bottom"/>
            <w:hideMark/>
          </w:tcPr>
          <w:p w14:paraId="736F82C5" w14:textId="77777777" w:rsidR="00FD7534" w:rsidRPr="00FD7534" w:rsidRDefault="00FD7534" w:rsidP="00FD7534">
            <w:pPr>
              <w:rPr>
                <w:sz w:val="20"/>
                <w:szCs w:val="20"/>
                <w:lang w:val="bg-BG" w:eastAsia="bg-BG"/>
              </w:rPr>
            </w:pPr>
            <w:r w:rsidRPr="00FD7534">
              <w:rPr>
                <w:sz w:val="20"/>
                <w:szCs w:val="20"/>
                <w:lang w:val="bg-BG" w:eastAsia="bg-BG"/>
              </w:rPr>
              <w:t xml:space="preserve">Платежно </w:t>
            </w:r>
            <w:proofErr w:type="spellStart"/>
            <w:r w:rsidRPr="00FD7534">
              <w:rPr>
                <w:sz w:val="20"/>
                <w:szCs w:val="20"/>
                <w:lang w:val="bg-BG" w:eastAsia="bg-BG"/>
              </w:rPr>
              <w:t>кред.прев.химизирано</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17F8ACBD"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3A079B2A" w14:textId="77777777" w:rsidR="00FD7534" w:rsidRPr="00FD7534" w:rsidRDefault="00FD7534" w:rsidP="00FD7534">
            <w:pPr>
              <w:jc w:val="center"/>
              <w:rPr>
                <w:b/>
                <w:bCs/>
                <w:sz w:val="20"/>
                <w:szCs w:val="20"/>
                <w:lang w:val="bg-BG" w:eastAsia="bg-BG"/>
              </w:rPr>
            </w:pPr>
            <w:r w:rsidRPr="00FD7534">
              <w:rPr>
                <w:b/>
                <w:bCs/>
                <w:sz w:val="20"/>
                <w:szCs w:val="20"/>
                <w:lang w:val="bg-BG" w:eastAsia="bg-BG"/>
              </w:rPr>
              <w:t>10</w:t>
            </w:r>
          </w:p>
        </w:tc>
        <w:tc>
          <w:tcPr>
            <w:tcW w:w="666" w:type="pct"/>
            <w:tcBorders>
              <w:top w:val="nil"/>
              <w:left w:val="nil"/>
              <w:bottom w:val="single" w:sz="4" w:space="0" w:color="auto"/>
              <w:right w:val="single" w:sz="4" w:space="0" w:color="auto"/>
            </w:tcBorders>
            <w:shd w:val="clear" w:color="auto" w:fill="auto"/>
            <w:noWrap/>
            <w:vAlign w:val="bottom"/>
            <w:hideMark/>
          </w:tcPr>
          <w:p w14:paraId="50D85F31"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17C8B8D7"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905043E"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98A9F84" w14:textId="77777777" w:rsidR="00FD7534" w:rsidRPr="00FD7534" w:rsidRDefault="00FD7534" w:rsidP="00FD7534">
            <w:pPr>
              <w:jc w:val="center"/>
              <w:rPr>
                <w:sz w:val="20"/>
                <w:szCs w:val="20"/>
                <w:lang w:val="bg-BG" w:eastAsia="bg-BG"/>
              </w:rPr>
            </w:pPr>
            <w:r w:rsidRPr="00FD7534">
              <w:rPr>
                <w:sz w:val="20"/>
                <w:szCs w:val="20"/>
                <w:lang w:val="bg-BG" w:eastAsia="bg-BG"/>
              </w:rPr>
              <w:t>6</w:t>
            </w:r>
          </w:p>
        </w:tc>
        <w:tc>
          <w:tcPr>
            <w:tcW w:w="2079" w:type="pct"/>
            <w:tcBorders>
              <w:top w:val="nil"/>
              <w:left w:val="nil"/>
              <w:bottom w:val="single" w:sz="4" w:space="0" w:color="auto"/>
              <w:right w:val="single" w:sz="4" w:space="0" w:color="auto"/>
            </w:tcBorders>
            <w:shd w:val="clear" w:color="auto" w:fill="auto"/>
            <w:noWrap/>
            <w:vAlign w:val="bottom"/>
            <w:hideMark/>
          </w:tcPr>
          <w:p w14:paraId="66166E28" w14:textId="77777777" w:rsidR="00FD7534" w:rsidRPr="00FD7534" w:rsidRDefault="00FD7534" w:rsidP="00FD7534">
            <w:pPr>
              <w:rPr>
                <w:sz w:val="20"/>
                <w:szCs w:val="20"/>
                <w:lang w:val="bg-BG" w:eastAsia="bg-BG"/>
              </w:rPr>
            </w:pPr>
            <w:r w:rsidRPr="00FD7534">
              <w:rPr>
                <w:sz w:val="20"/>
                <w:szCs w:val="20"/>
                <w:lang w:val="bg-BG" w:eastAsia="bg-BG"/>
              </w:rPr>
              <w:t xml:space="preserve">Нареждане разписка, </w:t>
            </w:r>
            <w:proofErr w:type="spellStart"/>
            <w:r w:rsidRPr="00FD7534">
              <w:rPr>
                <w:sz w:val="20"/>
                <w:szCs w:val="20"/>
                <w:lang w:val="bg-BG" w:eastAsia="bg-BG"/>
              </w:rPr>
              <w:t>химизирано</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058CE142"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08AA4399" w14:textId="77777777" w:rsidR="00FD7534" w:rsidRPr="00FD7534" w:rsidRDefault="00FD7534" w:rsidP="00FD7534">
            <w:pPr>
              <w:jc w:val="center"/>
              <w:rPr>
                <w:b/>
                <w:bCs/>
                <w:sz w:val="20"/>
                <w:szCs w:val="20"/>
                <w:lang w:val="bg-BG" w:eastAsia="bg-BG"/>
              </w:rPr>
            </w:pPr>
            <w:r w:rsidRPr="00FD7534">
              <w:rPr>
                <w:b/>
                <w:bCs/>
                <w:sz w:val="20"/>
                <w:szCs w:val="20"/>
                <w:lang w:val="bg-BG" w:eastAsia="bg-BG"/>
              </w:rPr>
              <w:t>124</w:t>
            </w:r>
          </w:p>
        </w:tc>
        <w:tc>
          <w:tcPr>
            <w:tcW w:w="666" w:type="pct"/>
            <w:tcBorders>
              <w:top w:val="nil"/>
              <w:left w:val="nil"/>
              <w:bottom w:val="single" w:sz="4" w:space="0" w:color="auto"/>
              <w:right w:val="single" w:sz="4" w:space="0" w:color="auto"/>
            </w:tcBorders>
            <w:shd w:val="clear" w:color="auto" w:fill="auto"/>
            <w:noWrap/>
            <w:vAlign w:val="bottom"/>
            <w:hideMark/>
          </w:tcPr>
          <w:p w14:paraId="06EFF4EA"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E936E8E"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56E8FC6" w14:textId="77777777" w:rsidTr="00FD7534">
        <w:trPr>
          <w:trHeight w:val="78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080A361" w14:textId="77777777" w:rsidR="00FD7534" w:rsidRPr="00FD7534" w:rsidRDefault="00FD7534" w:rsidP="00FD7534">
            <w:pPr>
              <w:jc w:val="center"/>
              <w:rPr>
                <w:sz w:val="20"/>
                <w:szCs w:val="20"/>
                <w:lang w:val="bg-BG" w:eastAsia="bg-BG"/>
              </w:rPr>
            </w:pPr>
            <w:r w:rsidRPr="00FD7534">
              <w:rPr>
                <w:sz w:val="20"/>
                <w:szCs w:val="20"/>
                <w:lang w:val="bg-BG" w:eastAsia="bg-BG"/>
              </w:rPr>
              <w:t>7</w:t>
            </w:r>
          </w:p>
        </w:tc>
        <w:tc>
          <w:tcPr>
            <w:tcW w:w="2079" w:type="pct"/>
            <w:tcBorders>
              <w:top w:val="nil"/>
              <w:left w:val="nil"/>
              <w:bottom w:val="single" w:sz="4" w:space="0" w:color="auto"/>
              <w:right w:val="single" w:sz="4" w:space="0" w:color="auto"/>
            </w:tcBorders>
            <w:shd w:val="clear" w:color="auto" w:fill="auto"/>
            <w:vAlign w:val="bottom"/>
            <w:hideMark/>
          </w:tcPr>
          <w:p w14:paraId="32088673" w14:textId="77777777" w:rsidR="00FD7534" w:rsidRPr="00FD7534" w:rsidRDefault="00FD7534" w:rsidP="00FD7534">
            <w:pPr>
              <w:rPr>
                <w:sz w:val="20"/>
                <w:szCs w:val="20"/>
                <w:lang w:val="bg-BG" w:eastAsia="bg-BG"/>
              </w:rPr>
            </w:pPr>
            <w:r w:rsidRPr="00FD7534">
              <w:rPr>
                <w:sz w:val="20"/>
                <w:szCs w:val="20"/>
                <w:lang w:val="bg-BG" w:eastAsia="bg-BG"/>
              </w:rPr>
              <w:t xml:space="preserve">Платежно нареждане, вносна бележка за плащане от/към </w:t>
            </w:r>
            <w:proofErr w:type="spellStart"/>
            <w:r w:rsidRPr="00FD7534">
              <w:rPr>
                <w:sz w:val="20"/>
                <w:szCs w:val="20"/>
                <w:lang w:val="bg-BG" w:eastAsia="bg-BG"/>
              </w:rPr>
              <w:t>бюджета,химизирано</w:t>
            </w:r>
            <w:proofErr w:type="spellEnd"/>
          </w:p>
        </w:tc>
        <w:tc>
          <w:tcPr>
            <w:tcW w:w="561" w:type="pct"/>
            <w:tcBorders>
              <w:top w:val="nil"/>
              <w:left w:val="nil"/>
              <w:bottom w:val="single" w:sz="4" w:space="0" w:color="auto"/>
              <w:right w:val="single" w:sz="4" w:space="0" w:color="auto"/>
            </w:tcBorders>
            <w:shd w:val="clear" w:color="auto" w:fill="auto"/>
            <w:noWrap/>
            <w:vAlign w:val="bottom"/>
            <w:hideMark/>
          </w:tcPr>
          <w:p w14:paraId="0C1AA4D3"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7531EB38" w14:textId="77777777" w:rsidR="00FD7534" w:rsidRPr="00FD7534" w:rsidRDefault="00FD7534" w:rsidP="00FD7534">
            <w:pPr>
              <w:jc w:val="center"/>
              <w:rPr>
                <w:b/>
                <w:bCs/>
                <w:sz w:val="20"/>
                <w:szCs w:val="20"/>
                <w:lang w:val="bg-BG" w:eastAsia="bg-BG"/>
              </w:rPr>
            </w:pPr>
            <w:r w:rsidRPr="00FD7534">
              <w:rPr>
                <w:b/>
                <w:bCs/>
                <w:sz w:val="20"/>
                <w:szCs w:val="20"/>
                <w:lang w:val="bg-BG" w:eastAsia="bg-BG"/>
              </w:rPr>
              <w:t>207</w:t>
            </w:r>
          </w:p>
        </w:tc>
        <w:tc>
          <w:tcPr>
            <w:tcW w:w="666" w:type="pct"/>
            <w:tcBorders>
              <w:top w:val="nil"/>
              <w:left w:val="nil"/>
              <w:bottom w:val="single" w:sz="4" w:space="0" w:color="auto"/>
              <w:right w:val="single" w:sz="4" w:space="0" w:color="auto"/>
            </w:tcBorders>
            <w:shd w:val="clear" w:color="auto" w:fill="auto"/>
            <w:noWrap/>
            <w:vAlign w:val="bottom"/>
            <w:hideMark/>
          </w:tcPr>
          <w:p w14:paraId="1719C8DE" w14:textId="77777777" w:rsidR="00FD7534" w:rsidRPr="00FD7534" w:rsidRDefault="00FD7534" w:rsidP="00FD7534">
            <w:pPr>
              <w:jc w:val="cente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33BBA80"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0817163"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D8E7F83" w14:textId="77777777" w:rsidR="00FD7534" w:rsidRPr="00FD7534" w:rsidRDefault="00FD7534" w:rsidP="00FD7534">
            <w:pPr>
              <w:jc w:val="center"/>
              <w:rPr>
                <w:sz w:val="20"/>
                <w:szCs w:val="20"/>
                <w:lang w:val="bg-BG" w:eastAsia="bg-BG"/>
              </w:rPr>
            </w:pPr>
            <w:r w:rsidRPr="00FD7534">
              <w:rPr>
                <w:sz w:val="20"/>
                <w:szCs w:val="20"/>
                <w:lang w:val="bg-BG" w:eastAsia="bg-BG"/>
              </w:rPr>
              <w:t>8</w:t>
            </w:r>
          </w:p>
        </w:tc>
        <w:tc>
          <w:tcPr>
            <w:tcW w:w="2079" w:type="pct"/>
            <w:tcBorders>
              <w:top w:val="nil"/>
              <w:left w:val="nil"/>
              <w:bottom w:val="single" w:sz="4" w:space="0" w:color="auto"/>
              <w:right w:val="single" w:sz="4" w:space="0" w:color="auto"/>
            </w:tcBorders>
            <w:shd w:val="clear" w:color="auto" w:fill="auto"/>
            <w:vAlign w:val="center"/>
            <w:hideMark/>
          </w:tcPr>
          <w:p w14:paraId="0EBEA39A" w14:textId="77777777" w:rsidR="00FD7534" w:rsidRPr="00FD7534" w:rsidRDefault="00FD7534" w:rsidP="00FD7534">
            <w:pPr>
              <w:rPr>
                <w:sz w:val="20"/>
                <w:szCs w:val="20"/>
                <w:lang w:val="bg-BG" w:eastAsia="bg-BG"/>
              </w:rPr>
            </w:pPr>
            <w:r w:rsidRPr="00FD7534">
              <w:rPr>
                <w:sz w:val="20"/>
                <w:szCs w:val="20"/>
                <w:lang w:val="bg-BG" w:eastAsia="bg-BG"/>
              </w:rPr>
              <w:t xml:space="preserve">Платежно за </w:t>
            </w:r>
            <w:proofErr w:type="spellStart"/>
            <w:r w:rsidRPr="00FD7534">
              <w:rPr>
                <w:sz w:val="20"/>
                <w:szCs w:val="20"/>
                <w:lang w:val="bg-BG" w:eastAsia="bg-BG"/>
              </w:rPr>
              <w:t>дир.дебитно</w:t>
            </w:r>
            <w:proofErr w:type="spellEnd"/>
            <w:r w:rsidRPr="00FD7534">
              <w:rPr>
                <w:sz w:val="20"/>
                <w:szCs w:val="20"/>
                <w:lang w:val="bg-BG" w:eastAsia="bg-BG"/>
              </w:rPr>
              <w:t xml:space="preserve"> инкасо </w:t>
            </w:r>
            <w:proofErr w:type="spellStart"/>
            <w:r w:rsidRPr="00FD7534">
              <w:rPr>
                <w:sz w:val="20"/>
                <w:szCs w:val="20"/>
                <w:lang w:val="bg-BG" w:eastAsia="bg-BG"/>
              </w:rPr>
              <w:t>химизирано</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42970AB6"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3782B1B3" w14:textId="77777777" w:rsidR="00FD7534" w:rsidRPr="00FD7534" w:rsidRDefault="00FD7534" w:rsidP="00FD7534">
            <w:pPr>
              <w:jc w:val="center"/>
              <w:rPr>
                <w:b/>
                <w:bCs/>
                <w:sz w:val="20"/>
                <w:szCs w:val="20"/>
                <w:lang w:val="bg-BG" w:eastAsia="bg-BG"/>
              </w:rPr>
            </w:pPr>
            <w:r w:rsidRPr="00FD7534">
              <w:rPr>
                <w:b/>
                <w:bCs/>
                <w:sz w:val="20"/>
                <w:szCs w:val="20"/>
                <w:lang w:val="bg-BG" w:eastAsia="bg-BG"/>
              </w:rPr>
              <w:t>10</w:t>
            </w:r>
          </w:p>
        </w:tc>
        <w:tc>
          <w:tcPr>
            <w:tcW w:w="666" w:type="pct"/>
            <w:tcBorders>
              <w:top w:val="nil"/>
              <w:left w:val="nil"/>
              <w:bottom w:val="single" w:sz="4" w:space="0" w:color="auto"/>
              <w:right w:val="single" w:sz="4" w:space="0" w:color="auto"/>
            </w:tcBorders>
            <w:shd w:val="clear" w:color="auto" w:fill="auto"/>
            <w:noWrap/>
            <w:vAlign w:val="center"/>
            <w:hideMark/>
          </w:tcPr>
          <w:p w14:paraId="2BE7E1BE"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9CBF4F6"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DF96F3E"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0E7ABB9" w14:textId="77777777" w:rsidR="00FD7534" w:rsidRPr="00FD7534" w:rsidRDefault="00FD7534" w:rsidP="00FD7534">
            <w:pPr>
              <w:jc w:val="center"/>
              <w:rPr>
                <w:sz w:val="20"/>
                <w:szCs w:val="20"/>
                <w:lang w:val="bg-BG" w:eastAsia="bg-BG"/>
              </w:rPr>
            </w:pPr>
            <w:r w:rsidRPr="00FD7534">
              <w:rPr>
                <w:sz w:val="20"/>
                <w:szCs w:val="20"/>
                <w:lang w:val="bg-BG" w:eastAsia="bg-BG"/>
              </w:rPr>
              <w:t>9</w:t>
            </w:r>
          </w:p>
        </w:tc>
        <w:tc>
          <w:tcPr>
            <w:tcW w:w="2079" w:type="pct"/>
            <w:tcBorders>
              <w:top w:val="nil"/>
              <w:left w:val="nil"/>
              <w:bottom w:val="single" w:sz="4" w:space="0" w:color="auto"/>
              <w:right w:val="single" w:sz="4" w:space="0" w:color="auto"/>
            </w:tcBorders>
            <w:shd w:val="clear" w:color="auto" w:fill="auto"/>
            <w:noWrap/>
            <w:vAlign w:val="bottom"/>
            <w:hideMark/>
          </w:tcPr>
          <w:p w14:paraId="72B399FE" w14:textId="77777777" w:rsidR="00FD7534" w:rsidRPr="00FD7534" w:rsidRDefault="00FD7534" w:rsidP="00FD7534">
            <w:pPr>
              <w:rPr>
                <w:sz w:val="20"/>
                <w:szCs w:val="20"/>
                <w:lang w:val="bg-BG" w:eastAsia="bg-BG"/>
              </w:rPr>
            </w:pPr>
            <w:r w:rsidRPr="00FD7534">
              <w:rPr>
                <w:sz w:val="20"/>
                <w:szCs w:val="20"/>
                <w:lang w:val="bg-BG" w:eastAsia="bg-BG"/>
              </w:rPr>
              <w:t>Авансов отчет</w:t>
            </w:r>
          </w:p>
        </w:tc>
        <w:tc>
          <w:tcPr>
            <w:tcW w:w="561" w:type="pct"/>
            <w:tcBorders>
              <w:top w:val="nil"/>
              <w:left w:val="nil"/>
              <w:bottom w:val="single" w:sz="4" w:space="0" w:color="auto"/>
              <w:right w:val="single" w:sz="4" w:space="0" w:color="auto"/>
            </w:tcBorders>
            <w:shd w:val="clear" w:color="auto" w:fill="auto"/>
            <w:vAlign w:val="center"/>
            <w:hideMark/>
          </w:tcPr>
          <w:p w14:paraId="6F27918B"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5C076D77" w14:textId="77777777" w:rsidR="00FD7534" w:rsidRPr="00FD7534" w:rsidRDefault="00FD7534" w:rsidP="00FD7534">
            <w:pPr>
              <w:jc w:val="center"/>
              <w:rPr>
                <w:b/>
                <w:bCs/>
                <w:sz w:val="20"/>
                <w:szCs w:val="20"/>
                <w:lang w:val="bg-BG" w:eastAsia="bg-BG"/>
              </w:rPr>
            </w:pPr>
            <w:r w:rsidRPr="00FD7534">
              <w:rPr>
                <w:b/>
                <w:bCs/>
                <w:sz w:val="20"/>
                <w:szCs w:val="20"/>
                <w:lang w:val="bg-BG" w:eastAsia="bg-BG"/>
              </w:rPr>
              <w:t>47</w:t>
            </w:r>
          </w:p>
        </w:tc>
        <w:tc>
          <w:tcPr>
            <w:tcW w:w="666" w:type="pct"/>
            <w:tcBorders>
              <w:top w:val="nil"/>
              <w:left w:val="nil"/>
              <w:bottom w:val="single" w:sz="4" w:space="0" w:color="auto"/>
              <w:right w:val="single" w:sz="4" w:space="0" w:color="auto"/>
            </w:tcBorders>
            <w:shd w:val="clear" w:color="auto" w:fill="auto"/>
            <w:noWrap/>
            <w:vAlign w:val="bottom"/>
            <w:hideMark/>
          </w:tcPr>
          <w:p w14:paraId="23FF64B2"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17C6BAD0"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7ED05312"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52D6169" w14:textId="77777777" w:rsidR="00FD7534" w:rsidRPr="00FD7534" w:rsidRDefault="00FD7534" w:rsidP="00FD7534">
            <w:pPr>
              <w:jc w:val="center"/>
              <w:rPr>
                <w:sz w:val="20"/>
                <w:szCs w:val="20"/>
                <w:lang w:val="bg-BG" w:eastAsia="bg-BG"/>
              </w:rPr>
            </w:pPr>
            <w:r w:rsidRPr="00FD7534">
              <w:rPr>
                <w:sz w:val="20"/>
                <w:szCs w:val="20"/>
                <w:lang w:val="bg-BG" w:eastAsia="bg-BG"/>
              </w:rPr>
              <w:t>10</w:t>
            </w:r>
          </w:p>
        </w:tc>
        <w:tc>
          <w:tcPr>
            <w:tcW w:w="2079" w:type="pct"/>
            <w:tcBorders>
              <w:top w:val="nil"/>
              <w:left w:val="nil"/>
              <w:bottom w:val="single" w:sz="4" w:space="0" w:color="auto"/>
              <w:right w:val="single" w:sz="4" w:space="0" w:color="auto"/>
            </w:tcBorders>
            <w:shd w:val="clear" w:color="auto" w:fill="auto"/>
            <w:vAlign w:val="center"/>
            <w:hideMark/>
          </w:tcPr>
          <w:p w14:paraId="58FEC259" w14:textId="77777777" w:rsidR="00FD7534" w:rsidRPr="00FD7534" w:rsidRDefault="00FD7534" w:rsidP="00FD7534">
            <w:pPr>
              <w:rPr>
                <w:sz w:val="20"/>
                <w:szCs w:val="20"/>
                <w:lang w:val="bg-BG" w:eastAsia="bg-BG"/>
              </w:rPr>
            </w:pPr>
            <w:r w:rsidRPr="00FD7534">
              <w:rPr>
                <w:sz w:val="20"/>
                <w:szCs w:val="20"/>
                <w:lang w:val="bg-BG" w:eastAsia="bg-BG"/>
              </w:rPr>
              <w:t xml:space="preserve">Складова разписка, средна, </w:t>
            </w:r>
            <w:proofErr w:type="spellStart"/>
            <w:r w:rsidRPr="00FD7534">
              <w:rPr>
                <w:sz w:val="20"/>
                <w:szCs w:val="20"/>
                <w:lang w:val="bg-BG" w:eastAsia="bg-BG"/>
              </w:rPr>
              <w:t>химизирана</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4072BBEE"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0CA06D02" w14:textId="77777777" w:rsidR="00FD7534" w:rsidRPr="00FD7534" w:rsidRDefault="00FD7534" w:rsidP="00FD7534">
            <w:pPr>
              <w:jc w:val="center"/>
              <w:rPr>
                <w:b/>
                <w:bCs/>
                <w:sz w:val="20"/>
                <w:szCs w:val="20"/>
                <w:lang w:val="bg-BG" w:eastAsia="bg-BG"/>
              </w:rPr>
            </w:pPr>
            <w:r w:rsidRPr="00FD7534">
              <w:rPr>
                <w:b/>
                <w:bCs/>
                <w:sz w:val="20"/>
                <w:szCs w:val="20"/>
                <w:lang w:val="bg-BG" w:eastAsia="bg-BG"/>
              </w:rPr>
              <w:t>88</w:t>
            </w:r>
          </w:p>
        </w:tc>
        <w:tc>
          <w:tcPr>
            <w:tcW w:w="666" w:type="pct"/>
            <w:tcBorders>
              <w:top w:val="nil"/>
              <w:left w:val="nil"/>
              <w:bottom w:val="single" w:sz="4" w:space="0" w:color="auto"/>
              <w:right w:val="single" w:sz="4" w:space="0" w:color="auto"/>
            </w:tcBorders>
            <w:shd w:val="clear" w:color="auto" w:fill="auto"/>
            <w:noWrap/>
            <w:vAlign w:val="center"/>
            <w:hideMark/>
          </w:tcPr>
          <w:p w14:paraId="0182AD83"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D472E85"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54E13F9"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90FCC12" w14:textId="77777777" w:rsidR="00FD7534" w:rsidRPr="00FD7534" w:rsidRDefault="00FD7534" w:rsidP="00FD7534">
            <w:pPr>
              <w:jc w:val="center"/>
              <w:rPr>
                <w:sz w:val="20"/>
                <w:szCs w:val="20"/>
                <w:lang w:val="bg-BG" w:eastAsia="bg-BG"/>
              </w:rPr>
            </w:pPr>
            <w:r w:rsidRPr="00FD7534">
              <w:rPr>
                <w:sz w:val="20"/>
                <w:szCs w:val="20"/>
                <w:lang w:val="bg-BG" w:eastAsia="bg-BG"/>
              </w:rPr>
              <w:t>11</w:t>
            </w:r>
          </w:p>
        </w:tc>
        <w:tc>
          <w:tcPr>
            <w:tcW w:w="2079" w:type="pct"/>
            <w:tcBorders>
              <w:top w:val="nil"/>
              <w:left w:val="nil"/>
              <w:bottom w:val="single" w:sz="4" w:space="0" w:color="auto"/>
              <w:right w:val="single" w:sz="4" w:space="0" w:color="auto"/>
            </w:tcBorders>
            <w:shd w:val="clear" w:color="auto" w:fill="auto"/>
            <w:noWrap/>
            <w:vAlign w:val="bottom"/>
            <w:hideMark/>
          </w:tcPr>
          <w:p w14:paraId="0E14876A" w14:textId="77777777" w:rsidR="00FD7534" w:rsidRPr="00FD7534" w:rsidRDefault="00FD7534" w:rsidP="00FD7534">
            <w:pPr>
              <w:rPr>
                <w:sz w:val="20"/>
                <w:szCs w:val="20"/>
                <w:lang w:val="bg-BG" w:eastAsia="bg-BG"/>
              </w:rPr>
            </w:pPr>
            <w:r w:rsidRPr="00FD7534">
              <w:rPr>
                <w:sz w:val="20"/>
                <w:szCs w:val="20"/>
                <w:lang w:val="bg-BG" w:eastAsia="bg-BG"/>
              </w:rPr>
              <w:t xml:space="preserve">Акт за заприходяване на </w:t>
            </w:r>
            <w:proofErr w:type="spellStart"/>
            <w:r w:rsidRPr="00FD7534">
              <w:rPr>
                <w:sz w:val="20"/>
                <w:szCs w:val="20"/>
                <w:lang w:val="bg-BG" w:eastAsia="bg-BG"/>
              </w:rPr>
              <w:t>дълг.актив</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449B9BD0"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20B55E25" w14:textId="77777777" w:rsidR="00FD7534" w:rsidRPr="00FD7534" w:rsidRDefault="00FD7534" w:rsidP="00FD7534">
            <w:pPr>
              <w:jc w:val="center"/>
              <w:rPr>
                <w:b/>
                <w:bCs/>
                <w:sz w:val="20"/>
                <w:szCs w:val="20"/>
                <w:lang w:val="bg-BG" w:eastAsia="bg-BG"/>
              </w:rPr>
            </w:pPr>
            <w:r w:rsidRPr="00FD7534">
              <w:rPr>
                <w:b/>
                <w:bCs/>
                <w:sz w:val="20"/>
                <w:szCs w:val="20"/>
                <w:lang w:val="bg-BG" w:eastAsia="bg-BG"/>
              </w:rPr>
              <w:t>18</w:t>
            </w:r>
          </w:p>
        </w:tc>
        <w:tc>
          <w:tcPr>
            <w:tcW w:w="666" w:type="pct"/>
            <w:tcBorders>
              <w:top w:val="nil"/>
              <w:left w:val="nil"/>
              <w:bottom w:val="single" w:sz="4" w:space="0" w:color="auto"/>
              <w:right w:val="single" w:sz="4" w:space="0" w:color="auto"/>
            </w:tcBorders>
            <w:shd w:val="clear" w:color="auto" w:fill="auto"/>
            <w:noWrap/>
            <w:vAlign w:val="bottom"/>
            <w:hideMark/>
          </w:tcPr>
          <w:p w14:paraId="68E97446"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F1EA288"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C5BE0E2"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0F6105C3" w14:textId="77777777" w:rsidR="00FD7534" w:rsidRPr="00FD7534" w:rsidRDefault="00FD7534" w:rsidP="00FD7534">
            <w:pPr>
              <w:jc w:val="center"/>
              <w:rPr>
                <w:sz w:val="20"/>
                <w:szCs w:val="20"/>
                <w:lang w:val="bg-BG" w:eastAsia="bg-BG"/>
              </w:rPr>
            </w:pPr>
            <w:r w:rsidRPr="00FD7534">
              <w:rPr>
                <w:sz w:val="20"/>
                <w:szCs w:val="20"/>
                <w:lang w:val="bg-BG" w:eastAsia="bg-BG"/>
              </w:rPr>
              <w:t>12</w:t>
            </w:r>
          </w:p>
        </w:tc>
        <w:tc>
          <w:tcPr>
            <w:tcW w:w="2079" w:type="pct"/>
            <w:tcBorders>
              <w:top w:val="nil"/>
              <w:left w:val="nil"/>
              <w:bottom w:val="single" w:sz="4" w:space="0" w:color="auto"/>
              <w:right w:val="single" w:sz="4" w:space="0" w:color="auto"/>
            </w:tcBorders>
            <w:shd w:val="clear" w:color="auto" w:fill="auto"/>
            <w:noWrap/>
            <w:vAlign w:val="bottom"/>
            <w:hideMark/>
          </w:tcPr>
          <w:p w14:paraId="1826B633" w14:textId="77777777" w:rsidR="00FD7534" w:rsidRPr="00FD7534" w:rsidRDefault="00FD7534" w:rsidP="00FD7534">
            <w:pPr>
              <w:rPr>
                <w:sz w:val="20"/>
                <w:szCs w:val="20"/>
                <w:lang w:val="bg-BG" w:eastAsia="bg-BG"/>
              </w:rPr>
            </w:pPr>
            <w:r w:rsidRPr="00FD7534">
              <w:rPr>
                <w:sz w:val="20"/>
                <w:szCs w:val="20"/>
                <w:lang w:val="bg-BG" w:eastAsia="bg-BG"/>
              </w:rPr>
              <w:t>Акт за брак за дълг. актив</w:t>
            </w:r>
          </w:p>
        </w:tc>
        <w:tc>
          <w:tcPr>
            <w:tcW w:w="561" w:type="pct"/>
            <w:tcBorders>
              <w:top w:val="nil"/>
              <w:left w:val="nil"/>
              <w:bottom w:val="single" w:sz="4" w:space="0" w:color="auto"/>
              <w:right w:val="single" w:sz="4" w:space="0" w:color="auto"/>
            </w:tcBorders>
            <w:shd w:val="clear" w:color="auto" w:fill="auto"/>
            <w:vAlign w:val="center"/>
            <w:hideMark/>
          </w:tcPr>
          <w:p w14:paraId="20288A63"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4E51B2DC" w14:textId="77777777" w:rsidR="00FD7534" w:rsidRPr="00FD7534" w:rsidRDefault="00FD7534" w:rsidP="00FD7534">
            <w:pPr>
              <w:jc w:val="center"/>
              <w:rPr>
                <w:b/>
                <w:bCs/>
                <w:sz w:val="20"/>
                <w:szCs w:val="20"/>
                <w:lang w:val="bg-BG" w:eastAsia="bg-BG"/>
              </w:rPr>
            </w:pPr>
            <w:r w:rsidRPr="00FD7534">
              <w:rPr>
                <w:b/>
                <w:bCs/>
                <w:sz w:val="20"/>
                <w:szCs w:val="20"/>
                <w:lang w:val="bg-BG" w:eastAsia="bg-BG"/>
              </w:rPr>
              <w:t>21</w:t>
            </w:r>
          </w:p>
        </w:tc>
        <w:tc>
          <w:tcPr>
            <w:tcW w:w="666" w:type="pct"/>
            <w:tcBorders>
              <w:top w:val="nil"/>
              <w:left w:val="nil"/>
              <w:bottom w:val="single" w:sz="4" w:space="0" w:color="auto"/>
              <w:right w:val="single" w:sz="4" w:space="0" w:color="auto"/>
            </w:tcBorders>
            <w:shd w:val="clear" w:color="auto" w:fill="auto"/>
            <w:noWrap/>
            <w:vAlign w:val="bottom"/>
            <w:hideMark/>
          </w:tcPr>
          <w:p w14:paraId="2F4772EC"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631088C5"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CD24ACB"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BCF067C" w14:textId="77777777" w:rsidR="00FD7534" w:rsidRPr="00FD7534" w:rsidRDefault="00FD7534" w:rsidP="00FD7534">
            <w:pPr>
              <w:jc w:val="center"/>
              <w:rPr>
                <w:sz w:val="20"/>
                <w:szCs w:val="20"/>
                <w:lang w:val="bg-BG" w:eastAsia="bg-BG"/>
              </w:rPr>
            </w:pPr>
            <w:r w:rsidRPr="00FD7534">
              <w:rPr>
                <w:sz w:val="20"/>
                <w:szCs w:val="20"/>
                <w:lang w:val="bg-BG" w:eastAsia="bg-BG"/>
              </w:rPr>
              <w:t>13</w:t>
            </w:r>
          </w:p>
        </w:tc>
        <w:tc>
          <w:tcPr>
            <w:tcW w:w="2079" w:type="pct"/>
            <w:tcBorders>
              <w:top w:val="nil"/>
              <w:left w:val="nil"/>
              <w:bottom w:val="single" w:sz="4" w:space="0" w:color="auto"/>
              <w:right w:val="single" w:sz="4" w:space="0" w:color="auto"/>
            </w:tcBorders>
            <w:shd w:val="clear" w:color="auto" w:fill="auto"/>
            <w:noWrap/>
            <w:vAlign w:val="bottom"/>
            <w:hideMark/>
          </w:tcPr>
          <w:p w14:paraId="1038885C" w14:textId="77777777" w:rsidR="00FD7534" w:rsidRPr="00FD7534" w:rsidRDefault="00FD7534" w:rsidP="00FD7534">
            <w:pPr>
              <w:rPr>
                <w:sz w:val="20"/>
                <w:szCs w:val="20"/>
                <w:lang w:val="bg-BG" w:eastAsia="bg-BG"/>
              </w:rPr>
            </w:pPr>
            <w:r w:rsidRPr="00FD7534">
              <w:rPr>
                <w:sz w:val="20"/>
                <w:szCs w:val="20"/>
                <w:lang w:val="bg-BG" w:eastAsia="bg-BG"/>
              </w:rPr>
              <w:t xml:space="preserve">Акт за брак за </w:t>
            </w:r>
            <w:proofErr w:type="spellStart"/>
            <w:r w:rsidRPr="00FD7534">
              <w:rPr>
                <w:sz w:val="20"/>
                <w:szCs w:val="20"/>
                <w:lang w:val="bg-BG" w:eastAsia="bg-BG"/>
              </w:rPr>
              <w:t>кратк</w:t>
            </w:r>
            <w:proofErr w:type="spellEnd"/>
            <w:r w:rsidRPr="00FD7534">
              <w:rPr>
                <w:sz w:val="20"/>
                <w:szCs w:val="20"/>
                <w:lang w:val="bg-BG" w:eastAsia="bg-BG"/>
              </w:rPr>
              <w:t>. актив</w:t>
            </w:r>
          </w:p>
        </w:tc>
        <w:tc>
          <w:tcPr>
            <w:tcW w:w="561" w:type="pct"/>
            <w:tcBorders>
              <w:top w:val="nil"/>
              <w:left w:val="nil"/>
              <w:bottom w:val="single" w:sz="4" w:space="0" w:color="auto"/>
              <w:right w:val="single" w:sz="4" w:space="0" w:color="auto"/>
            </w:tcBorders>
            <w:shd w:val="clear" w:color="auto" w:fill="auto"/>
            <w:vAlign w:val="center"/>
            <w:hideMark/>
          </w:tcPr>
          <w:p w14:paraId="63D3E592"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531AFC10" w14:textId="77777777" w:rsidR="00FD7534" w:rsidRPr="00FD7534" w:rsidRDefault="00FD7534" w:rsidP="00FD7534">
            <w:pPr>
              <w:jc w:val="center"/>
              <w:rPr>
                <w:b/>
                <w:bCs/>
                <w:sz w:val="20"/>
                <w:szCs w:val="20"/>
                <w:lang w:val="bg-BG" w:eastAsia="bg-BG"/>
              </w:rPr>
            </w:pPr>
            <w:r w:rsidRPr="00FD7534">
              <w:rPr>
                <w:b/>
                <w:bCs/>
                <w:sz w:val="20"/>
                <w:szCs w:val="20"/>
                <w:lang w:val="bg-BG" w:eastAsia="bg-BG"/>
              </w:rPr>
              <w:t>27</w:t>
            </w:r>
          </w:p>
        </w:tc>
        <w:tc>
          <w:tcPr>
            <w:tcW w:w="666" w:type="pct"/>
            <w:tcBorders>
              <w:top w:val="nil"/>
              <w:left w:val="nil"/>
              <w:bottom w:val="single" w:sz="4" w:space="0" w:color="auto"/>
              <w:right w:val="single" w:sz="4" w:space="0" w:color="auto"/>
            </w:tcBorders>
            <w:shd w:val="clear" w:color="auto" w:fill="auto"/>
            <w:noWrap/>
            <w:vAlign w:val="bottom"/>
            <w:hideMark/>
          </w:tcPr>
          <w:p w14:paraId="4D44CC7A"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636535EA"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787FB672"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A8C2017" w14:textId="77777777" w:rsidR="00FD7534" w:rsidRPr="00FD7534" w:rsidRDefault="00FD7534" w:rsidP="00FD7534">
            <w:pPr>
              <w:jc w:val="center"/>
              <w:rPr>
                <w:sz w:val="20"/>
                <w:szCs w:val="20"/>
                <w:lang w:val="bg-BG" w:eastAsia="bg-BG"/>
              </w:rPr>
            </w:pPr>
            <w:r w:rsidRPr="00FD7534">
              <w:rPr>
                <w:sz w:val="20"/>
                <w:szCs w:val="20"/>
                <w:lang w:val="bg-BG" w:eastAsia="bg-BG"/>
              </w:rPr>
              <w:t>14</w:t>
            </w:r>
          </w:p>
        </w:tc>
        <w:tc>
          <w:tcPr>
            <w:tcW w:w="2079" w:type="pct"/>
            <w:tcBorders>
              <w:top w:val="nil"/>
              <w:left w:val="nil"/>
              <w:bottom w:val="single" w:sz="4" w:space="0" w:color="auto"/>
              <w:right w:val="single" w:sz="4" w:space="0" w:color="auto"/>
            </w:tcBorders>
            <w:shd w:val="clear" w:color="auto" w:fill="auto"/>
            <w:noWrap/>
            <w:vAlign w:val="bottom"/>
            <w:hideMark/>
          </w:tcPr>
          <w:p w14:paraId="1CB80419" w14:textId="77777777" w:rsidR="00FD7534" w:rsidRPr="00FD7534" w:rsidRDefault="00FD7534" w:rsidP="00FD7534">
            <w:pPr>
              <w:rPr>
                <w:sz w:val="20"/>
                <w:szCs w:val="20"/>
                <w:lang w:val="bg-BG" w:eastAsia="bg-BG"/>
              </w:rPr>
            </w:pPr>
            <w:r w:rsidRPr="00FD7534">
              <w:rPr>
                <w:sz w:val="20"/>
                <w:szCs w:val="20"/>
                <w:lang w:val="bg-BG" w:eastAsia="bg-BG"/>
              </w:rPr>
              <w:t>Счетоводна справка</w:t>
            </w:r>
          </w:p>
        </w:tc>
        <w:tc>
          <w:tcPr>
            <w:tcW w:w="561" w:type="pct"/>
            <w:tcBorders>
              <w:top w:val="nil"/>
              <w:left w:val="nil"/>
              <w:bottom w:val="single" w:sz="4" w:space="0" w:color="auto"/>
              <w:right w:val="single" w:sz="4" w:space="0" w:color="auto"/>
            </w:tcBorders>
            <w:shd w:val="clear" w:color="auto" w:fill="auto"/>
            <w:vAlign w:val="center"/>
            <w:hideMark/>
          </w:tcPr>
          <w:p w14:paraId="5A820294"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48A9DD41" w14:textId="77777777" w:rsidR="00FD7534" w:rsidRPr="00FD7534" w:rsidRDefault="00FD7534" w:rsidP="00FD7534">
            <w:pPr>
              <w:jc w:val="center"/>
              <w:rPr>
                <w:b/>
                <w:bCs/>
                <w:sz w:val="20"/>
                <w:szCs w:val="20"/>
                <w:lang w:val="bg-BG" w:eastAsia="bg-BG"/>
              </w:rPr>
            </w:pPr>
            <w:r w:rsidRPr="00FD7534">
              <w:rPr>
                <w:b/>
                <w:bCs/>
                <w:sz w:val="20"/>
                <w:szCs w:val="20"/>
                <w:lang w:val="bg-BG" w:eastAsia="bg-BG"/>
              </w:rPr>
              <w:t>44</w:t>
            </w:r>
          </w:p>
        </w:tc>
        <w:tc>
          <w:tcPr>
            <w:tcW w:w="666" w:type="pct"/>
            <w:tcBorders>
              <w:top w:val="nil"/>
              <w:left w:val="nil"/>
              <w:bottom w:val="single" w:sz="4" w:space="0" w:color="auto"/>
              <w:right w:val="single" w:sz="4" w:space="0" w:color="auto"/>
            </w:tcBorders>
            <w:shd w:val="clear" w:color="auto" w:fill="auto"/>
            <w:noWrap/>
            <w:vAlign w:val="bottom"/>
            <w:hideMark/>
          </w:tcPr>
          <w:p w14:paraId="3799D943"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2430A03B"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F151FAE"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6872A66" w14:textId="77777777" w:rsidR="00FD7534" w:rsidRPr="00FD7534" w:rsidRDefault="00FD7534" w:rsidP="00FD7534">
            <w:pPr>
              <w:jc w:val="center"/>
              <w:rPr>
                <w:sz w:val="20"/>
                <w:szCs w:val="20"/>
                <w:lang w:val="bg-BG" w:eastAsia="bg-BG"/>
              </w:rPr>
            </w:pPr>
            <w:r w:rsidRPr="00FD7534">
              <w:rPr>
                <w:sz w:val="20"/>
                <w:szCs w:val="20"/>
                <w:lang w:val="bg-BG" w:eastAsia="bg-BG"/>
              </w:rPr>
              <w:t>15</w:t>
            </w:r>
          </w:p>
        </w:tc>
        <w:tc>
          <w:tcPr>
            <w:tcW w:w="2079" w:type="pct"/>
            <w:tcBorders>
              <w:top w:val="nil"/>
              <w:left w:val="nil"/>
              <w:bottom w:val="single" w:sz="4" w:space="0" w:color="auto"/>
              <w:right w:val="single" w:sz="4" w:space="0" w:color="auto"/>
            </w:tcBorders>
            <w:shd w:val="clear" w:color="auto" w:fill="auto"/>
            <w:noWrap/>
            <w:vAlign w:val="bottom"/>
            <w:hideMark/>
          </w:tcPr>
          <w:p w14:paraId="1A7275FB" w14:textId="77777777" w:rsidR="00FD7534" w:rsidRPr="00FD7534" w:rsidRDefault="00FD7534" w:rsidP="00FD7534">
            <w:pPr>
              <w:rPr>
                <w:sz w:val="20"/>
                <w:szCs w:val="20"/>
                <w:lang w:val="bg-BG" w:eastAsia="bg-BG"/>
              </w:rPr>
            </w:pPr>
            <w:r w:rsidRPr="00FD7534">
              <w:rPr>
                <w:sz w:val="20"/>
                <w:szCs w:val="20"/>
                <w:lang w:val="bg-BG" w:eastAsia="bg-BG"/>
              </w:rPr>
              <w:t>УП 1</w:t>
            </w:r>
          </w:p>
        </w:tc>
        <w:tc>
          <w:tcPr>
            <w:tcW w:w="561" w:type="pct"/>
            <w:tcBorders>
              <w:top w:val="nil"/>
              <w:left w:val="nil"/>
              <w:bottom w:val="single" w:sz="4" w:space="0" w:color="auto"/>
              <w:right w:val="single" w:sz="4" w:space="0" w:color="auto"/>
            </w:tcBorders>
            <w:shd w:val="clear" w:color="auto" w:fill="auto"/>
            <w:noWrap/>
            <w:vAlign w:val="bottom"/>
            <w:hideMark/>
          </w:tcPr>
          <w:p w14:paraId="3424D961"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04B424C0" w14:textId="77777777" w:rsidR="00FD7534" w:rsidRPr="00FD7534" w:rsidRDefault="00FD7534" w:rsidP="00FD7534">
            <w:pPr>
              <w:jc w:val="center"/>
              <w:rPr>
                <w:b/>
                <w:bCs/>
                <w:sz w:val="20"/>
                <w:szCs w:val="20"/>
                <w:lang w:val="bg-BG" w:eastAsia="bg-BG"/>
              </w:rPr>
            </w:pPr>
            <w:r w:rsidRPr="00FD7534">
              <w:rPr>
                <w:b/>
                <w:bCs/>
                <w:sz w:val="20"/>
                <w:szCs w:val="20"/>
                <w:lang w:val="bg-BG" w:eastAsia="bg-BG"/>
              </w:rPr>
              <w:t>33</w:t>
            </w:r>
          </w:p>
        </w:tc>
        <w:tc>
          <w:tcPr>
            <w:tcW w:w="666" w:type="pct"/>
            <w:tcBorders>
              <w:top w:val="nil"/>
              <w:left w:val="nil"/>
              <w:bottom w:val="single" w:sz="4" w:space="0" w:color="auto"/>
              <w:right w:val="single" w:sz="4" w:space="0" w:color="auto"/>
            </w:tcBorders>
            <w:shd w:val="clear" w:color="auto" w:fill="auto"/>
            <w:noWrap/>
            <w:vAlign w:val="bottom"/>
            <w:hideMark/>
          </w:tcPr>
          <w:p w14:paraId="0DF28A4F"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2CB0A0CA"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71EC7353"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86D15D3" w14:textId="77777777" w:rsidR="00FD7534" w:rsidRPr="00FD7534" w:rsidRDefault="00FD7534" w:rsidP="00FD7534">
            <w:pPr>
              <w:jc w:val="center"/>
              <w:rPr>
                <w:sz w:val="20"/>
                <w:szCs w:val="20"/>
                <w:lang w:val="bg-BG" w:eastAsia="bg-BG"/>
              </w:rPr>
            </w:pPr>
            <w:r w:rsidRPr="00FD7534">
              <w:rPr>
                <w:sz w:val="20"/>
                <w:szCs w:val="20"/>
                <w:lang w:val="bg-BG" w:eastAsia="bg-BG"/>
              </w:rPr>
              <w:t>16</w:t>
            </w:r>
          </w:p>
        </w:tc>
        <w:tc>
          <w:tcPr>
            <w:tcW w:w="2079" w:type="pct"/>
            <w:tcBorders>
              <w:top w:val="nil"/>
              <w:left w:val="nil"/>
              <w:bottom w:val="single" w:sz="4" w:space="0" w:color="auto"/>
              <w:right w:val="single" w:sz="4" w:space="0" w:color="auto"/>
            </w:tcBorders>
            <w:shd w:val="clear" w:color="auto" w:fill="auto"/>
            <w:noWrap/>
            <w:vAlign w:val="bottom"/>
            <w:hideMark/>
          </w:tcPr>
          <w:p w14:paraId="4BEB21A8" w14:textId="77777777" w:rsidR="00FD7534" w:rsidRPr="00FD7534" w:rsidRDefault="00FD7534" w:rsidP="00FD7534">
            <w:pPr>
              <w:rPr>
                <w:sz w:val="20"/>
                <w:szCs w:val="20"/>
                <w:lang w:val="bg-BG" w:eastAsia="bg-BG"/>
              </w:rPr>
            </w:pPr>
            <w:r w:rsidRPr="00FD7534">
              <w:rPr>
                <w:sz w:val="20"/>
                <w:szCs w:val="20"/>
                <w:lang w:val="bg-BG" w:eastAsia="bg-BG"/>
              </w:rPr>
              <w:t>УП 2</w:t>
            </w:r>
          </w:p>
        </w:tc>
        <w:tc>
          <w:tcPr>
            <w:tcW w:w="561" w:type="pct"/>
            <w:tcBorders>
              <w:top w:val="nil"/>
              <w:left w:val="nil"/>
              <w:bottom w:val="single" w:sz="4" w:space="0" w:color="auto"/>
              <w:right w:val="single" w:sz="4" w:space="0" w:color="auto"/>
            </w:tcBorders>
            <w:shd w:val="clear" w:color="auto" w:fill="auto"/>
            <w:noWrap/>
            <w:vAlign w:val="bottom"/>
            <w:hideMark/>
          </w:tcPr>
          <w:p w14:paraId="16771A5A"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723AACE2" w14:textId="77777777" w:rsidR="00FD7534" w:rsidRPr="00FD7534" w:rsidRDefault="00FD7534" w:rsidP="00FD7534">
            <w:pPr>
              <w:jc w:val="center"/>
              <w:rPr>
                <w:b/>
                <w:bCs/>
                <w:sz w:val="20"/>
                <w:szCs w:val="20"/>
                <w:lang w:val="bg-BG" w:eastAsia="bg-BG"/>
              </w:rPr>
            </w:pPr>
            <w:r w:rsidRPr="00FD7534">
              <w:rPr>
                <w:b/>
                <w:bCs/>
                <w:sz w:val="20"/>
                <w:szCs w:val="20"/>
                <w:lang w:val="bg-BG" w:eastAsia="bg-BG"/>
              </w:rPr>
              <w:t>43</w:t>
            </w:r>
          </w:p>
        </w:tc>
        <w:tc>
          <w:tcPr>
            <w:tcW w:w="666" w:type="pct"/>
            <w:tcBorders>
              <w:top w:val="nil"/>
              <w:left w:val="nil"/>
              <w:bottom w:val="single" w:sz="4" w:space="0" w:color="auto"/>
              <w:right w:val="single" w:sz="4" w:space="0" w:color="auto"/>
            </w:tcBorders>
            <w:shd w:val="clear" w:color="auto" w:fill="auto"/>
            <w:noWrap/>
            <w:vAlign w:val="bottom"/>
            <w:hideMark/>
          </w:tcPr>
          <w:p w14:paraId="50075129"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3C183DC"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63317377"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7112048" w14:textId="77777777" w:rsidR="00FD7534" w:rsidRPr="00FD7534" w:rsidRDefault="00FD7534" w:rsidP="00FD7534">
            <w:pPr>
              <w:jc w:val="center"/>
              <w:rPr>
                <w:sz w:val="20"/>
                <w:szCs w:val="20"/>
                <w:lang w:val="bg-BG" w:eastAsia="bg-BG"/>
              </w:rPr>
            </w:pPr>
            <w:r w:rsidRPr="00FD7534">
              <w:rPr>
                <w:sz w:val="20"/>
                <w:szCs w:val="20"/>
                <w:lang w:val="bg-BG" w:eastAsia="bg-BG"/>
              </w:rPr>
              <w:t>17</w:t>
            </w:r>
          </w:p>
        </w:tc>
        <w:tc>
          <w:tcPr>
            <w:tcW w:w="2079" w:type="pct"/>
            <w:tcBorders>
              <w:top w:val="nil"/>
              <w:left w:val="nil"/>
              <w:bottom w:val="single" w:sz="4" w:space="0" w:color="auto"/>
              <w:right w:val="single" w:sz="4" w:space="0" w:color="auto"/>
            </w:tcBorders>
            <w:shd w:val="clear" w:color="auto" w:fill="auto"/>
            <w:noWrap/>
            <w:vAlign w:val="bottom"/>
            <w:hideMark/>
          </w:tcPr>
          <w:p w14:paraId="071017A4" w14:textId="77777777" w:rsidR="00FD7534" w:rsidRPr="00FD7534" w:rsidRDefault="00FD7534" w:rsidP="00FD7534">
            <w:pPr>
              <w:rPr>
                <w:sz w:val="20"/>
                <w:szCs w:val="20"/>
                <w:lang w:val="bg-BG" w:eastAsia="bg-BG"/>
              </w:rPr>
            </w:pPr>
            <w:r w:rsidRPr="00FD7534">
              <w:rPr>
                <w:sz w:val="20"/>
                <w:szCs w:val="20"/>
                <w:lang w:val="bg-BG" w:eastAsia="bg-BG"/>
              </w:rPr>
              <w:t>Образец - 30</w:t>
            </w:r>
          </w:p>
        </w:tc>
        <w:tc>
          <w:tcPr>
            <w:tcW w:w="561" w:type="pct"/>
            <w:tcBorders>
              <w:top w:val="nil"/>
              <w:left w:val="nil"/>
              <w:bottom w:val="single" w:sz="4" w:space="0" w:color="auto"/>
              <w:right w:val="single" w:sz="4" w:space="0" w:color="auto"/>
            </w:tcBorders>
            <w:shd w:val="clear" w:color="auto" w:fill="auto"/>
            <w:noWrap/>
            <w:vAlign w:val="bottom"/>
            <w:hideMark/>
          </w:tcPr>
          <w:p w14:paraId="0F67ABDF"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173953D2" w14:textId="77777777" w:rsidR="00FD7534" w:rsidRPr="00FD7534" w:rsidRDefault="00FD7534" w:rsidP="00FD7534">
            <w:pPr>
              <w:jc w:val="center"/>
              <w:rPr>
                <w:b/>
                <w:bCs/>
                <w:sz w:val="20"/>
                <w:szCs w:val="20"/>
                <w:lang w:val="bg-BG" w:eastAsia="bg-BG"/>
              </w:rPr>
            </w:pPr>
            <w:r w:rsidRPr="00FD7534">
              <w:rPr>
                <w:b/>
                <w:bCs/>
                <w:sz w:val="20"/>
                <w:szCs w:val="20"/>
                <w:lang w:val="bg-BG" w:eastAsia="bg-BG"/>
              </w:rPr>
              <w:t>21</w:t>
            </w:r>
          </w:p>
        </w:tc>
        <w:tc>
          <w:tcPr>
            <w:tcW w:w="666" w:type="pct"/>
            <w:tcBorders>
              <w:top w:val="nil"/>
              <w:left w:val="nil"/>
              <w:bottom w:val="single" w:sz="4" w:space="0" w:color="auto"/>
              <w:right w:val="single" w:sz="4" w:space="0" w:color="auto"/>
            </w:tcBorders>
            <w:shd w:val="clear" w:color="auto" w:fill="auto"/>
            <w:noWrap/>
            <w:vAlign w:val="bottom"/>
            <w:hideMark/>
          </w:tcPr>
          <w:p w14:paraId="0D514F8C"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365607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778C5F0"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7B2780B5" w14:textId="77777777" w:rsidR="00FD7534" w:rsidRPr="00FD7534" w:rsidRDefault="00FD7534" w:rsidP="00FD7534">
            <w:pPr>
              <w:jc w:val="center"/>
              <w:rPr>
                <w:sz w:val="20"/>
                <w:szCs w:val="20"/>
                <w:lang w:val="bg-BG" w:eastAsia="bg-BG"/>
              </w:rPr>
            </w:pPr>
            <w:r w:rsidRPr="00FD7534">
              <w:rPr>
                <w:sz w:val="20"/>
                <w:szCs w:val="20"/>
                <w:lang w:val="bg-BG" w:eastAsia="bg-BG"/>
              </w:rPr>
              <w:t>18</w:t>
            </w:r>
          </w:p>
        </w:tc>
        <w:tc>
          <w:tcPr>
            <w:tcW w:w="2079" w:type="pct"/>
            <w:tcBorders>
              <w:top w:val="nil"/>
              <w:left w:val="nil"/>
              <w:bottom w:val="single" w:sz="4" w:space="0" w:color="auto"/>
              <w:right w:val="single" w:sz="4" w:space="0" w:color="auto"/>
            </w:tcBorders>
            <w:shd w:val="clear" w:color="auto" w:fill="auto"/>
            <w:noWrap/>
            <w:vAlign w:val="bottom"/>
            <w:hideMark/>
          </w:tcPr>
          <w:p w14:paraId="35818FD9" w14:textId="77777777" w:rsidR="00FD7534" w:rsidRPr="00FD7534" w:rsidRDefault="00FD7534" w:rsidP="00FD7534">
            <w:pPr>
              <w:rPr>
                <w:sz w:val="20"/>
                <w:szCs w:val="20"/>
                <w:lang w:val="bg-BG" w:eastAsia="bg-BG"/>
              </w:rPr>
            </w:pPr>
            <w:r w:rsidRPr="00FD7534">
              <w:rPr>
                <w:sz w:val="20"/>
                <w:szCs w:val="20"/>
                <w:lang w:val="bg-BG" w:eastAsia="bg-BG"/>
              </w:rPr>
              <w:t>Заповед  - командировка</w:t>
            </w:r>
          </w:p>
        </w:tc>
        <w:tc>
          <w:tcPr>
            <w:tcW w:w="561" w:type="pct"/>
            <w:tcBorders>
              <w:top w:val="nil"/>
              <w:left w:val="nil"/>
              <w:bottom w:val="single" w:sz="4" w:space="0" w:color="auto"/>
              <w:right w:val="single" w:sz="4" w:space="0" w:color="auto"/>
            </w:tcBorders>
            <w:shd w:val="clear" w:color="auto" w:fill="auto"/>
            <w:noWrap/>
            <w:vAlign w:val="bottom"/>
            <w:hideMark/>
          </w:tcPr>
          <w:p w14:paraId="4678477B"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0F5B16BF" w14:textId="77777777" w:rsidR="00FD7534" w:rsidRPr="00FD7534" w:rsidRDefault="00FD7534" w:rsidP="00FD7534">
            <w:pPr>
              <w:jc w:val="center"/>
              <w:rPr>
                <w:b/>
                <w:bCs/>
                <w:sz w:val="20"/>
                <w:szCs w:val="20"/>
                <w:lang w:val="bg-BG" w:eastAsia="bg-BG"/>
              </w:rPr>
            </w:pPr>
            <w:r w:rsidRPr="00FD7534">
              <w:rPr>
                <w:b/>
                <w:bCs/>
                <w:sz w:val="20"/>
                <w:szCs w:val="20"/>
                <w:lang w:val="bg-BG" w:eastAsia="bg-BG"/>
              </w:rPr>
              <w:t>52</w:t>
            </w:r>
          </w:p>
        </w:tc>
        <w:tc>
          <w:tcPr>
            <w:tcW w:w="666" w:type="pct"/>
            <w:tcBorders>
              <w:top w:val="nil"/>
              <w:left w:val="nil"/>
              <w:bottom w:val="single" w:sz="4" w:space="0" w:color="auto"/>
              <w:right w:val="single" w:sz="4" w:space="0" w:color="auto"/>
            </w:tcBorders>
            <w:shd w:val="clear" w:color="auto" w:fill="auto"/>
            <w:noWrap/>
            <w:vAlign w:val="bottom"/>
            <w:hideMark/>
          </w:tcPr>
          <w:p w14:paraId="348467CB"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68E9862"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3B67211"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F4E55F7" w14:textId="77777777" w:rsidR="00FD7534" w:rsidRPr="00FD7534" w:rsidRDefault="00FD7534" w:rsidP="00FD7534">
            <w:pPr>
              <w:jc w:val="center"/>
              <w:rPr>
                <w:sz w:val="20"/>
                <w:szCs w:val="20"/>
                <w:lang w:val="bg-BG" w:eastAsia="bg-BG"/>
              </w:rPr>
            </w:pPr>
            <w:r w:rsidRPr="00FD7534">
              <w:rPr>
                <w:sz w:val="20"/>
                <w:szCs w:val="20"/>
                <w:lang w:val="bg-BG" w:eastAsia="bg-BG"/>
              </w:rPr>
              <w:t>19</w:t>
            </w:r>
          </w:p>
        </w:tc>
        <w:tc>
          <w:tcPr>
            <w:tcW w:w="2079" w:type="pct"/>
            <w:tcBorders>
              <w:top w:val="nil"/>
              <w:left w:val="nil"/>
              <w:bottom w:val="single" w:sz="4" w:space="0" w:color="auto"/>
              <w:right w:val="single" w:sz="4" w:space="0" w:color="auto"/>
            </w:tcBorders>
            <w:shd w:val="clear" w:color="auto" w:fill="auto"/>
            <w:noWrap/>
            <w:vAlign w:val="bottom"/>
            <w:hideMark/>
          </w:tcPr>
          <w:p w14:paraId="6B44AD09" w14:textId="77777777" w:rsidR="00FD7534" w:rsidRPr="00FD7534" w:rsidRDefault="00FD7534" w:rsidP="00FD7534">
            <w:pPr>
              <w:rPr>
                <w:sz w:val="20"/>
                <w:szCs w:val="20"/>
                <w:lang w:val="bg-BG" w:eastAsia="bg-BG"/>
              </w:rPr>
            </w:pPr>
            <w:r w:rsidRPr="00FD7534">
              <w:rPr>
                <w:sz w:val="20"/>
                <w:szCs w:val="20"/>
                <w:lang w:val="bg-BG" w:eastAsia="bg-BG"/>
              </w:rPr>
              <w:t>Дневник "ЕДСД"</w:t>
            </w:r>
          </w:p>
        </w:tc>
        <w:tc>
          <w:tcPr>
            <w:tcW w:w="561" w:type="pct"/>
            <w:tcBorders>
              <w:top w:val="nil"/>
              <w:left w:val="nil"/>
              <w:bottom w:val="single" w:sz="4" w:space="0" w:color="auto"/>
              <w:right w:val="single" w:sz="4" w:space="0" w:color="auto"/>
            </w:tcBorders>
            <w:shd w:val="clear" w:color="auto" w:fill="auto"/>
            <w:noWrap/>
            <w:vAlign w:val="bottom"/>
            <w:hideMark/>
          </w:tcPr>
          <w:p w14:paraId="44AF16F9"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0C112D18" w14:textId="77777777" w:rsidR="00FD7534" w:rsidRPr="00FD7534" w:rsidRDefault="00FD7534" w:rsidP="00FD7534">
            <w:pPr>
              <w:jc w:val="center"/>
              <w:rPr>
                <w:b/>
                <w:bCs/>
                <w:sz w:val="20"/>
                <w:szCs w:val="20"/>
                <w:lang w:val="bg-BG" w:eastAsia="bg-BG"/>
              </w:rPr>
            </w:pPr>
            <w:r w:rsidRPr="00FD7534">
              <w:rPr>
                <w:b/>
                <w:bCs/>
                <w:sz w:val="20"/>
                <w:szCs w:val="20"/>
                <w:lang w:val="bg-BG" w:eastAsia="bg-BG"/>
              </w:rPr>
              <w:t>21</w:t>
            </w:r>
          </w:p>
        </w:tc>
        <w:tc>
          <w:tcPr>
            <w:tcW w:w="666" w:type="pct"/>
            <w:tcBorders>
              <w:top w:val="nil"/>
              <w:left w:val="nil"/>
              <w:bottom w:val="single" w:sz="4" w:space="0" w:color="auto"/>
              <w:right w:val="single" w:sz="4" w:space="0" w:color="auto"/>
            </w:tcBorders>
            <w:shd w:val="clear" w:color="auto" w:fill="auto"/>
            <w:noWrap/>
            <w:vAlign w:val="bottom"/>
            <w:hideMark/>
          </w:tcPr>
          <w:p w14:paraId="09FBB502"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185BC58D"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A2F869B"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942A05C" w14:textId="77777777" w:rsidR="00FD7534" w:rsidRPr="00FD7534" w:rsidRDefault="00FD7534" w:rsidP="00FD7534">
            <w:pPr>
              <w:jc w:val="center"/>
              <w:rPr>
                <w:sz w:val="20"/>
                <w:szCs w:val="20"/>
                <w:lang w:val="bg-BG" w:eastAsia="bg-BG"/>
              </w:rPr>
            </w:pPr>
            <w:r w:rsidRPr="00FD7534">
              <w:rPr>
                <w:sz w:val="20"/>
                <w:szCs w:val="20"/>
                <w:lang w:val="bg-BG" w:eastAsia="bg-BG"/>
              </w:rPr>
              <w:t>20</w:t>
            </w:r>
          </w:p>
        </w:tc>
        <w:tc>
          <w:tcPr>
            <w:tcW w:w="2079" w:type="pct"/>
            <w:tcBorders>
              <w:top w:val="nil"/>
              <w:left w:val="nil"/>
              <w:bottom w:val="single" w:sz="4" w:space="0" w:color="auto"/>
              <w:right w:val="single" w:sz="4" w:space="0" w:color="auto"/>
            </w:tcBorders>
            <w:shd w:val="clear" w:color="auto" w:fill="auto"/>
            <w:noWrap/>
            <w:vAlign w:val="bottom"/>
            <w:hideMark/>
          </w:tcPr>
          <w:p w14:paraId="6C0ECD60" w14:textId="77777777" w:rsidR="00FD7534" w:rsidRPr="00FD7534" w:rsidRDefault="00FD7534" w:rsidP="00FD7534">
            <w:pPr>
              <w:rPr>
                <w:sz w:val="20"/>
                <w:szCs w:val="20"/>
                <w:lang w:val="bg-BG" w:eastAsia="bg-BG"/>
              </w:rPr>
            </w:pPr>
            <w:r w:rsidRPr="00FD7534">
              <w:rPr>
                <w:sz w:val="20"/>
                <w:szCs w:val="20"/>
                <w:lang w:val="bg-BG" w:eastAsia="bg-BG"/>
              </w:rPr>
              <w:t>Пътен лист за лек автомобил с номер</w:t>
            </w:r>
          </w:p>
        </w:tc>
        <w:tc>
          <w:tcPr>
            <w:tcW w:w="561" w:type="pct"/>
            <w:tcBorders>
              <w:top w:val="nil"/>
              <w:left w:val="nil"/>
              <w:bottom w:val="single" w:sz="4" w:space="0" w:color="auto"/>
              <w:right w:val="single" w:sz="4" w:space="0" w:color="auto"/>
            </w:tcBorders>
            <w:shd w:val="clear" w:color="auto" w:fill="auto"/>
            <w:noWrap/>
            <w:vAlign w:val="bottom"/>
            <w:hideMark/>
          </w:tcPr>
          <w:p w14:paraId="0EE9C18E"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38B32ACB" w14:textId="77777777" w:rsidR="00FD7534" w:rsidRPr="00FD7534" w:rsidRDefault="00FD7534" w:rsidP="00FD7534">
            <w:pPr>
              <w:jc w:val="center"/>
              <w:rPr>
                <w:b/>
                <w:bCs/>
                <w:sz w:val="20"/>
                <w:szCs w:val="20"/>
                <w:lang w:val="bg-BG" w:eastAsia="bg-BG"/>
              </w:rPr>
            </w:pPr>
            <w:r w:rsidRPr="00FD7534">
              <w:rPr>
                <w:b/>
                <w:bCs/>
                <w:sz w:val="20"/>
                <w:szCs w:val="20"/>
                <w:lang w:val="bg-BG" w:eastAsia="bg-BG"/>
              </w:rPr>
              <w:t>127</w:t>
            </w:r>
          </w:p>
        </w:tc>
        <w:tc>
          <w:tcPr>
            <w:tcW w:w="666" w:type="pct"/>
            <w:tcBorders>
              <w:top w:val="nil"/>
              <w:left w:val="nil"/>
              <w:bottom w:val="single" w:sz="4" w:space="0" w:color="auto"/>
              <w:right w:val="single" w:sz="4" w:space="0" w:color="auto"/>
            </w:tcBorders>
            <w:shd w:val="clear" w:color="auto" w:fill="auto"/>
            <w:noWrap/>
            <w:vAlign w:val="bottom"/>
            <w:hideMark/>
          </w:tcPr>
          <w:p w14:paraId="4C7D8F27"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7E9AA1B"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2E09524"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7C4BB602" w14:textId="77777777" w:rsidR="00FD7534" w:rsidRPr="00FD7534" w:rsidRDefault="00FD7534" w:rsidP="00FD7534">
            <w:pPr>
              <w:jc w:val="center"/>
              <w:rPr>
                <w:sz w:val="20"/>
                <w:szCs w:val="20"/>
                <w:lang w:val="bg-BG" w:eastAsia="bg-BG"/>
              </w:rPr>
            </w:pPr>
            <w:r w:rsidRPr="00FD7534">
              <w:rPr>
                <w:sz w:val="20"/>
                <w:szCs w:val="20"/>
                <w:lang w:val="bg-BG" w:eastAsia="bg-BG"/>
              </w:rPr>
              <w:t>21</w:t>
            </w:r>
          </w:p>
        </w:tc>
        <w:tc>
          <w:tcPr>
            <w:tcW w:w="2079" w:type="pct"/>
            <w:tcBorders>
              <w:top w:val="nil"/>
              <w:left w:val="nil"/>
              <w:bottom w:val="single" w:sz="4" w:space="0" w:color="auto"/>
              <w:right w:val="single" w:sz="4" w:space="0" w:color="auto"/>
            </w:tcBorders>
            <w:shd w:val="clear" w:color="auto" w:fill="auto"/>
            <w:vAlign w:val="center"/>
            <w:hideMark/>
          </w:tcPr>
          <w:p w14:paraId="7F92526C" w14:textId="77777777" w:rsidR="00FD7534" w:rsidRPr="00FD7534" w:rsidRDefault="00FD7534" w:rsidP="00FD7534">
            <w:pPr>
              <w:rPr>
                <w:sz w:val="20"/>
                <w:szCs w:val="20"/>
                <w:lang w:val="bg-BG" w:eastAsia="bg-BG"/>
              </w:rPr>
            </w:pPr>
            <w:r w:rsidRPr="00FD7534">
              <w:rPr>
                <w:sz w:val="20"/>
                <w:szCs w:val="20"/>
                <w:lang w:val="bg-BG" w:eastAsia="bg-BG"/>
              </w:rPr>
              <w:t>Кламери никелирани</w:t>
            </w:r>
          </w:p>
        </w:tc>
        <w:tc>
          <w:tcPr>
            <w:tcW w:w="561" w:type="pct"/>
            <w:tcBorders>
              <w:top w:val="nil"/>
              <w:left w:val="nil"/>
              <w:bottom w:val="single" w:sz="4" w:space="0" w:color="auto"/>
              <w:right w:val="single" w:sz="4" w:space="0" w:color="auto"/>
            </w:tcBorders>
            <w:shd w:val="clear" w:color="auto" w:fill="auto"/>
            <w:vAlign w:val="center"/>
            <w:hideMark/>
          </w:tcPr>
          <w:p w14:paraId="2B71086D" w14:textId="77777777" w:rsidR="00FD7534" w:rsidRPr="00FD7534" w:rsidRDefault="00FD7534" w:rsidP="00FD7534">
            <w:pPr>
              <w:jc w:val="center"/>
              <w:rPr>
                <w:sz w:val="20"/>
                <w:szCs w:val="20"/>
                <w:lang w:val="bg-BG" w:eastAsia="bg-BG"/>
              </w:rPr>
            </w:pPr>
            <w:r w:rsidRPr="00FD7534">
              <w:rPr>
                <w:sz w:val="20"/>
                <w:szCs w:val="20"/>
                <w:lang w:val="bg-BG" w:eastAsia="bg-BG"/>
              </w:rPr>
              <w:t>кутия</w:t>
            </w:r>
          </w:p>
        </w:tc>
        <w:tc>
          <w:tcPr>
            <w:tcW w:w="467" w:type="pct"/>
            <w:tcBorders>
              <w:top w:val="nil"/>
              <w:left w:val="nil"/>
              <w:bottom w:val="single" w:sz="4" w:space="0" w:color="auto"/>
              <w:right w:val="single" w:sz="4" w:space="0" w:color="auto"/>
            </w:tcBorders>
            <w:shd w:val="clear" w:color="auto" w:fill="auto"/>
            <w:noWrap/>
            <w:vAlign w:val="bottom"/>
            <w:hideMark/>
          </w:tcPr>
          <w:p w14:paraId="2A5CF592" w14:textId="77777777" w:rsidR="00FD7534" w:rsidRPr="00FD7534" w:rsidRDefault="00FD7534" w:rsidP="00FD7534">
            <w:pPr>
              <w:jc w:val="center"/>
              <w:rPr>
                <w:b/>
                <w:bCs/>
                <w:sz w:val="20"/>
                <w:szCs w:val="20"/>
                <w:lang w:val="bg-BG" w:eastAsia="bg-BG"/>
              </w:rPr>
            </w:pPr>
            <w:r w:rsidRPr="00FD7534">
              <w:rPr>
                <w:b/>
                <w:bCs/>
                <w:sz w:val="20"/>
                <w:szCs w:val="20"/>
                <w:lang w:val="bg-BG" w:eastAsia="bg-BG"/>
              </w:rPr>
              <w:t>487</w:t>
            </w:r>
          </w:p>
        </w:tc>
        <w:tc>
          <w:tcPr>
            <w:tcW w:w="666" w:type="pct"/>
            <w:tcBorders>
              <w:top w:val="nil"/>
              <w:left w:val="nil"/>
              <w:bottom w:val="single" w:sz="4" w:space="0" w:color="auto"/>
              <w:right w:val="single" w:sz="4" w:space="0" w:color="auto"/>
            </w:tcBorders>
            <w:shd w:val="clear" w:color="auto" w:fill="auto"/>
            <w:vAlign w:val="center"/>
            <w:hideMark/>
          </w:tcPr>
          <w:p w14:paraId="4B45AFD0"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B76AD3B"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61346133"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CC63E5A" w14:textId="77777777" w:rsidR="00FD7534" w:rsidRPr="00FD7534" w:rsidRDefault="00FD7534" w:rsidP="00FD7534">
            <w:pPr>
              <w:jc w:val="center"/>
              <w:rPr>
                <w:sz w:val="20"/>
                <w:szCs w:val="20"/>
                <w:lang w:val="bg-BG" w:eastAsia="bg-BG"/>
              </w:rPr>
            </w:pPr>
            <w:r w:rsidRPr="00FD7534">
              <w:rPr>
                <w:sz w:val="20"/>
                <w:szCs w:val="20"/>
                <w:lang w:val="bg-BG" w:eastAsia="bg-BG"/>
              </w:rPr>
              <w:t>22</w:t>
            </w:r>
          </w:p>
        </w:tc>
        <w:tc>
          <w:tcPr>
            <w:tcW w:w="2079" w:type="pct"/>
            <w:tcBorders>
              <w:top w:val="nil"/>
              <w:left w:val="nil"/>
              <w:bottom w:val="single" w:sz="4" w:space="0" w:color="auto"/>
              <w:right w:val="single" w:sz="4" w:space="0" w:color="auto"/>
            </w:tcBorders>
            <w:shd w:val="clear" w:color="auto" w:fill="auto"/>
            <w:vAlign w:val="center"/>
            <w:hideMark/>
          </w:tcPr>
          <w:p w14:paraId="7C52C5FA" w14:textId="77777777" w:rsidR="00FD7534" w:rsidRPr="00FD7534" w:rsidRDefault="00FD7534" w:rsidP="00FD7534">
            <w:pPr>
              <w:rPr>
                <w:sz w:val="20"/>
                <w:szCs w:val="20"/>
                <w:lang w:val="bg-BG" w:eastAsia="bg-BG"/>
              </w:rPr>
            </w:pPr>
            <w:r w:rsidRPr="00FD7534">
              <w:rPr>
                <w:sz w:val="20"/>
                <w:szCs w:val="20"/>
                <w:lang w:val="bg-BG" w:eastAsia="bg-BG"/>
              </w:rPr>
              <w:t>Кламери никелирани</w:t>
            </w:r>
          </w:p>
        </w:tc>
        <w:tc>
          <w:tcPr>
            <w:tcW w:w="561" w:type="pct"/>
            <w:tcBorders>
              <w:top w:val="nil"/>
              <w:left w:val="nil"/>
              <w:bottom w:val="single" w:sz="4" w:space="0" w:color="auto"/>
              <w:right w:val="single" w:sz="4" w:space="0" w:color="auto"/>
            </w:tcBorders>
            <w:shd w:val="clear" w:color="auto" w:fill="auto"/>
            <w:vAlign w:val="center"/>
            <w:hideMark/>
          </w:tcPr>
          <w:p w14:paraId="0E820C5F" w14:textId="77777777" w:rsidR="00FD7534" w:rsidRPr="00FD7534" w:rsidRDefault="00FD7534" w:rsidP="00FD7534">
            <w:pPr>
              <w:jc w:val="center"/>
              <w:rPr>
                <w:sz w:val="20"/>
                <w:szCs w:val="20"/>
                <w:lang w:val="bg-BG" w:eastAsia="bg-BG"/>
              </w:rPr>
            </w:pPr>
            <w:r w:rsidRPr="00FD7534">
              <w:rPr>
                <w:sz w:val="20"/>
                <w:szCs w:val="20"/>
                <w:lang w:val="bg-BG" w:eastAsia="bg-BG"/>
              </w:rPr>
              <w:t>кутия</w:t>
            </w:r>
          </w:p>
        </w:tc>
        <w:tc>
          <w:tcPr>
            <w:tcW w:w="467" w:type="pct"/>
            <w:tcBorders>
              <w:top w:val="nil"/>
              <w:left w:val="nil"/>
              <w:bottom w:val="single" w:sz="4" w:space="0" w:color="auto"/>
              <w:right w:val="single" w:sz="4" w:space="0" w:color="auto"/>
            </w:tcBorders>
            <w:shd w:val="clear" w:color="auto" w:fill="auto"/>
            <w:noWrap/>
            <w:vAlign w:val="bottom"/>
            <w:hideMark/>
          </w:tcPr>
          <w:p w14:paraId="2E21586D" w14:textId="77777777" w:rsidR="00FD7534" w:rsidRPr="00FD7534" w:rsidRDefault="00FD7534" w:rsidP="00FD7534">
            <w:pPr>
              <w:jc w:val="center"/>
              <w:rPr>
                <w:b/>
                <w:bCs/>
                <w:sz w:val="20"/>
                <w:szCs w:val="20"/>
                <w:lang w:val="bg-BG" w:eastAsia="bg-BG"/>
              </w:rPr>
            </w:pPr>
            <w:r w:rsidRPr="00FD7534">
              <w:rPr>
                <w:b/>
                <w:bCs/>
                <w:sz w:val="20"/>
                <w:szCs w:val="20"/>
                <w:lang w:val="bg-BG" w:eastAsia="bg-BG"/>
              </w:rPr>
              <w:t>884</w:t>
            </w:r>
          </w:p>
        </w:tc>
        <w:tc>
          <w:tcPr>
            <w:tcW w:w="666" w:type="pct"/>
            <w:tcBorders>
              <w:top w:val="nil"/>
              <w:left w:val="nil"/>
              <w:bottom w:val="single" w:sz="4" w:space="0" w:color="auto"/>
              <w:right w:val="single" w:sz="4" w:space="0" w:color="auto"/>
            </w:tcBorders>
            <w:shd w:val="clear" w:color="auto" w:fill="auto"/>
            <w:vAlign w:val="center"/>
            <w:hideMark/>
          </w:tcPr>
          <w:p w14:paraId="504A251D"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77EA95E"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47F053A0"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181CA81" w14:textId="77777777" w:rsidR="00FD7534" w:rsidRPr="00FD7534" w:rsidRDefault="00FD7534" w:rsidP="00FD7534">
            <w:pPr>
              <w:jc w:val="center"/>
              <w:rPr>
                <w:sz w:val="20"/>
                <w:szCs w:val="20"/>
                <w:lang w:val="bg-BG" w:eastAsia="bg-BG"/>
              </w:rPr>
            </w:pPr>
            <w:r w:rsidRPr="00FD7534">
              <w:rPr>
                <w:sz w:val="20"/>
                <w:szCs w:val="20"/>
                <w:lang w:val="bg-BG" w:eastAsia="bg-BG"/>
              </w:rPr>
              <w:t>23</w:t>
            </w:r>
          </w:p>
        </w:tc>
        <w:tc>
          <w:tcPr>
            <w:tcW w:w="2079" w:type="pct"/>
            <w:tcBorders>
              <w:top w:val="nil"/>
              <w:left w:val="nil"/>
              <w:bottom w:val="single" w:sz="4" w:space="0" w:color="auto"/>
              <w:right w:val="single" w:sz="4" w:space="0" w:color="auto"/>
            </w:tcBorders>
            <w:shd w:val="clear" w:color="auto" w:fill="auto"/>
            <w:vAlign w:val="center"/>
            <w:hideMark/>
          </w:tcPr>
          <w:p w14:paraId="5B427CB2" w14:textId="77777777" w:rsidR="00FD7534" w:rsidRPr="00FD7534" w:rsidRDefault="00FD7534" w:rsidP="00FD7534">
            <w:pPr>
              <w:rPr>
                <w:sz w:val="20"/>
                <w:szCs w:val="20"/>
                <w:lang w:val="bg-BG" w:eastAsia="bg-BG"/>
              </w:rPr>
            </w:pPr>
            <w:r w:rsidRPr="00FD7534">
              <w:rPr>
                <w:sz w:val="20"/>
                <w:szCs w:val="20"/>
                <w:lang w:val="bg-BG" w:eastAsia="bg-BG"/>
              </w:rPr>
              <w:t>Папка с машинка А 4 20 бр./оп.</w:t>
            </w:r>
          </w:p>
        </w:tc>
        <w:tc>
          <w:tcPr>
            <w:tcW w:w="561" w:type="pct"/>
            <w:tcBorders>
              <w:top w:val="nil"/>
              <w:left w:val="nil"/>
              <w:bottom w:val="single" w:sz="4" w:space="0" w:color="auto"/>
              <w:right w:val="single" w:sz="4" w:space="0" w:color="auto"/>
            </w:tcBorders>
            <w:shd w:val="clear" w:color="auto" w:fill="auto"/>
            <w:vAlign w:val="center"/>
            <w:hideMark/>
          </w:tcPr>
          <w:p w14:paraId="20B69D98"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18C89D66" w14:textId="77777777" w:rsidR="00FD7534" w:rsidRPr="00FD7534" w:rsidRDefault="00FD7534" w:rsidP="00FD7534">
            <w:pPr>
              <w:jc w:val="center"/>
              <w:rPr>
                <w:b/>
                <w:bCs/>
                <w:sz w:val="20"/>
                <w:szCs w:val="20"/>
                <w:lang w:val="bg-BG" w:eastAsia="bg-BG"/>
              </w:rPr>
            </w:pPr>
            <w:r w:rsidRPr="00FD7534">
              <w:rPr>
                <w:b/>
                <w:bCs/>
                <w:sz w:val="20"/>
                <w:szCs w:val="20"/>
                <w:lang w:val="bg-BG" w:eastAsia="bg-BG"/>
              </w:rPr>
              <w:t>476</w:t>
            </w:r>
          </w:p>
        </w:tc>
        <w:tc>
          <w:tcPr>
            <w:tcW w:w="666" w:type="pct"/>
            <w:tcBorders>
              <w:top w:val="nil"/>
              <w:left w:val="nil"/>
              <w:bottom w:val="single" w:sz="4" w:space="0" w:color="auto"/>
              <w:right w:val="single" w:sz="4" w:space="0" w:color="auto"/>
            </w:tcBorders>
            <w:shd w:val="clear" w:color="auto" w:fill="auto"/>
            <w:vAlign w:val="center"/>
            <w:hideMark/>
          </w:tcPr>
          <w:p w14:paraId="634B08FA"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0A43E2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515F85F3"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9C50095" w14:textId="77777777" w:rsidR="00FD7534" w:rsidRPr="00FD7534" w:rsidRDefault="00FD7534" w:rsidP="00FD7534">
            <w:pPr>
              <w:jc w:val="center"/>
              <w:rPr>
                <w:sz w:val="20"/>
                <w:szCs w:val="20"/>
                <w:lang w:val="bg-BG" w:eastAsia="bg-BG"/>
              </w:rPr>
            </w:pPr>
            <w:r w:rsidRPr="00FD7534">
              <w:rPr>
                <w:sz w:val="20"/>
                <w:szCs w:val="20"/>
                <w:lang w:val="bg-BG" w:eastAsia="bg-BG"/>
              </w:rPr>
              <w:t>24</w:t>
            </w:r>
          </w:p>
        </w:tc>
        <w:tc>
          <w:tcPr>
            <w:tcW w:w="2079" w:type="pct"/>
            <w:tcBorders>
              <w:top w:val="nil"/>
              <w:left w:val="nil"/>
              <w:bottom w:val="single" w:sz="4" w:space="0" w:color="auto"/>
              <w:right w:val="single" w:sz="4" w:space="0" w:color="auto"/>
            </w:tcBorders>
            <w:shd w:val="clear" w:color="auto" w:fill="auto"/>
            <w:vAlign w:val="center"/>
            <w:hideMark/>
          </w:tcPr>
          <w:p w14:paraId="45B43DB4" w14:textId="77777777" w:rsidR="00FD7534" w:rsidRPr="00FD7534" w:rsidRDefault="00FD7534" w:rsidP="00FD7534">
            <w:pPr>
              <w:rPr>
                <w:sz w:val="20"/>
                <w:szCs w:val="20"/>
                <w:lang w:val="bg-BG" w:eastAsia="bg-BG"/>
              </w:rPr>
            </w:pPr>
            <w:r w:rsidRPr="00FD7534">
              <w:rPr>
                <w:sz w:val="20"/>
                <w:szCs w:val="20"/>
                <w:lang w:val="bg-BG" w:eastAsia="bg-BG"/>
              </w:rPr>
              <w:t>Папка с ластик</w:t>
            </w:r>
          </w:p>
        </w:tc>
        <w:tc>
          <w:tcPr>
            <w:tcW w:w="561" w:type="pct"/>
            <w:tcBorders>
              <w:top w:val="nil"/>
              <w:left w:val="nil"/>
              <w:bottom w:val="single" w:sz="4" w:space="0" w:color="auto"/>
              <w:right w:val="single" w:sz="4" w:space="0" w:color="auto"/>
            </w:tcBorders>
            <w:shd w:val="clear" w:color="auto" w:fill="auto"/>
            <w:vAlign w:val="center"/>
            <w:hideMark/>
          </w:tcPr>
          <w:p w14:paraId="2EAFF99C"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300799A2" w14:textId="77777777" w:rsidR="00FD7534" w:rsidRPr="00FD7534" w:rsidRDefault="00FD7534" w:rsidP="00FD7534">
            <w:pPr>
              <w:jc w:val="center"/>
              <w:rPr>
                <w:b/>
                <w:bCs/>
                <w:sz w:val="20"/>
                <w:szCs w:val="20"/>
                <w:lang w:val="bg-BG" w:eastAsia="bg-BG"/>
              </w:rPr>
            </w:pPr>
            <w:r w:rsidRPr="00FD7534">
              <w:rPr>
                <w:b/>
                <w:bCs/>
                <w:sz w:val="20"/>
                <w:szCs w:val="20"/>
                <w:lang w:val="bg-BG" w:eastAsia="bg-BG"/>
              </w:rPr>
              <w:t>160</w:t>
            </w:r>
          </w:p>
        </w:tc>
        <w:tc>
          <w:tcPr>
            <w:tcW w:w="666" w:type="pct"/>
            <w:tcBorders>
              <w:top w:val="nil"/>
              <w:left w:val="nil"/>
              <w:bottom w:val="single" w:sz="4" w:space="0" w:color="auto"/>
              <w:right w:val="single" w:sz="4" w:space="0" w:color="auto"/>
            </w:tcBorders>
            <w:shd w:val="clear" w:color="auto" w:fill="auto"/>
            <w:noWrap/>
            <w:vAlign w:val="center"/>
            <w:hideMark/>
          </w:tcPr>
          <w:p w14:paraId="2E9DAC07"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1DD49A7"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2E66AFB"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8A2A5E6" w14:textId="77777777" w:rsidR="00FD7534" w:rsidRPr="00FD7534" w:rsidRDefault="00FD7534" w:rsidP="00FD7534">
            <w:pPr>
              <w:jc w:val="center"/>
              <w:rPr>
                <w:sz w:val="20"/>
                <w:szCs w:val="20"/>
                <w:lang w:val="bg-BG" w:eastAsia="bg-BG"/>
              </w:rPr>
            </w:pPr>
            <w:r w:rsidRPr="00FD7534">
              <w:rPr>
                <w:sz w:val="20"/>
                <w:szCs w:val="20"/>
                <w:lang w:val="bg-BG" w:eastAsia="bg-BG"/>
              </w:rPr>
              <w:lastRenderedPageBreak/>
              <w:t>25</w:t>
            </w:r>
          </w:p>
        </w:tc>
        <w:tc>
          <w:tcPr>
            <w:tcW w:w="2079" w:type="pct"/>
            <w:tcBorders>
              <w:top w:val="nil"/>
              <w:left w:val="nil"/>
              <w:bottom w:val="single" w:sz="4" w:space="0" w:color="auto"/>
              <w:right w:val="single" w:sz="4" w:space="0" w:color="auto"/>
            </w:tcBorders>
            <w:shd w:val="clear" w:color="auto" w:fill="auto"/>
            <w:vAlign w:val="center"/>
            <w:hideMark/>
          </w:tcPr>
          <w:p w14:paraId="72C35499" w14:textId="77777777" w:rsidR="00FD7534" w:rsidRPr="00FD7534" w:rsidRDefault="00FD7534" w:rsidP="00FD7534">
            <w:pPr>
              <w:rPr>
                <w:sz w:val="20"/>
                <w:szCs w:val="20"/>
                <w:lang w:val="bg-BG" w:eastAsia="bg-BG"/>
              </w:rPr>
            </w:pPr>
            <w:r w:rsidRPr="00FD7534">
              <w:rPr>
                <w:sz w:val="20"/>
                <w:szCs w:val="20"/>
                <w:lang w:val="bg-BG" w:eastAsia="bg-BG"/>
              </w:rPr>
              <w:t>Папка пластмасова с прозрачно лице А4, 50 бр./оп.</w:t>
            </w:r>
          </w:p>
        </w:tc>
        <w:tc>
          <w:tcPr>
            <w:tcW w:w="561" w:type="pct"/>
            <w:tcBorders>
              <w:top w:val="nil"/>
              <w:left w:val="nil"/>
              <w:bottom w:val="single" w:sz="4" w:space="0" w:color="auto"/>
              <w:right w:val="single" w:sz="4" w:space="0" w:color="auto"/>
            </w:tcBorders>
            <w:shd w:val="clear" w:color="auto" w:fill="auto"/>
            <w:vAlign w:val="center"/>
            <w:hideMark/>
          </w:tcPr>
          <w:p w14:paraId="4A916EF0"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4859C2AE" w14:textId="77777777" w:rsidR="00FD7534" w:rsidRPr="00FD7534" w:rsidRDefault="00FD7534" w:rsidP="00FD7534">
            <w:pPr>
              <w:jc w:val="center"/>
              <w:rPr>
                <w:b/>
                <w:bCs/>
                <w:sz w:val="20"/>
                <w:szCs w:val="20"/>
                <w:lang w:val="bg-BG" w:eastAsia="bg-BG"/>
              </w:rPr>
            </w:pPr>
            <w:r w:rsidRPr="00FD7534">
              <w:rPr>
                <w:b/>
                <w:bCs/>
                <w:sz w:val="20"/>
                <w:szCs w:val="20"/>
                <w:lang w:val="bg-BG" w:eastAsia="bg-BG"/>
              </w:rPr>
              <w:t>538</w:t>
            </w:r>
          </w:p>
        </w:tc>
        <w:tc>
          <w:tcPr>
            <w:tcW w:w="666" w:type="pct"/>
            <w:tcBorders>
              <w:top w:val="nil"/>
              <w:left w:val="nil"/>
              <w:bottom w:val="single" w:sz="4" w:space="0" w:color="auto"/>
              <w:right w:val="single" w:sz="4" w:space="0" w:color="auto"/>
            </w:tcBorders>
            <w:shd w:val="clear" w:color="auto" w:fill="auto"/>
            <w:vAlign w:val="center"/>
            <w:hideMark/>
          </w:tcPr>
          <w:p w14:paraId="368E70B7"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1186FEB7"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6624E1E"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CA2D102" w14:textId="77777777" w:rsidR="00FD7534" w:rsidRPr="00FD7534" w:rsidRDefault="00FD7534" w:rsidP="00FD7534">
            <w:pPr>
              <w:jc w:val="center"/>
              <w:rPr>
                <w:sz w:val="20"/>
                <w:szCs w:val="20"/>
                <w:lang w:val="bg-BG" w:eastAsia="bg-BG"/>
              </w:rPr>
            </w:pPr>
            <w:r w:rsidRPr="00FD7534">
              <w:rPr>
                <w:sz w:val="20"/>
                <w:szCs w:val="20"/>
                <w:lang w:val="bg-BG" w:eastAsia="bg-BG"/>
              </w:rPr>
              <w:t>26</w:t>
            </w:r>
          </w:p>
        </w:tc>
        <w:tc>
          <w:tcPr>
            <w:tcW w:w="2079" w:type="pct"/>
            <w:tcBorders>
              <w:top w:val="nil"/>
              <w:left w:val="nil"/>
              <w:bottom w:val="single" w:sz="4" w:space="0" w:color="auto"/>
              <w:right w:val="single" w:sz="4" w:space="0" w:color="auto"/>
            </w:tcBorders>
            <w:shd w:val="clear" w:color="auto" w:fill="auto"/>
            <w:vAlign w:val="center"/>
            <w:hideMark/>
          </w:tcPr>
          <w:p w14:paraId="6D3931E9" w14:textId="77777777" w:rsidR="00FD7534" w:rsidRPr="00FD7534" w:rsidRDefault="00FD7534" w:rsidP="00FD7534">
            <w:pPr>
              <w:rPr>
                <w:sz w:val="20"/>
                <w:szCs w:val="20"/>
                <w:lang w:val="bg-BG" w:eastAsia="bg-BG"/>
              </w:rPr>
            </w:pPr>
            <w:r w:rsidRPr="00FD7534">
              <w:rPr>
                <w:sz w:val="20"/>
                <w:szCs w:val="20"/>
                <w:lang w:val="bg-BG" w:eastAsia="bg-BG"/>
              </w:rPr>
              <w:t>Папка пластмасова А4 с прозрачно лице  50 бр./оп.</w:t>
            </w:r>
          </w:p>
        </w:tc>
        <w:tc>
          <w:tcPr>
            <w:tcW w:w="561" w:type="pct"/>
            <w:tcBorders>
              <w:top w:val="nil"/>
              <w:left w:val="nil"/>
              <w:bottom w:val="single" w:sz="4" w:space="0" w:color="auto"/>
              <w:right w:val="single" w:sz="4" w:space="0" w:color="auto"/>
            </w:tcBorders>
            <w:shd w:val="clear" w:color="auto" w:fill="auto"/>
            <w:vAlign w:val="center"/>
            <w:hideMark/>
          </w:tcPr>
          <w:p w14:paraId="463CB5F9"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221DF4E4" w14:textId="77777777" w:rsidR="00FD7534" w:rsidRPr="00FD7534" w:rsidRDefault="00FD7534" w:rsidP="00FD7534">
            <w:pPr>
              <w:jc w:val="center"/>
              <w:rPr>
                <w:b/>
                <w:bCs/>
                <w:sz w:val="20"/>
                <w:szCs w:val="20"/>
                <w:lang w:val="bg-BG" w:eastAsia="bg-BG"/>
              </w:rPr>
            </w:pPr>
            <w:r w:rsidRPr="00FD7534">
              <w:rPr>
                <w:b/>
                <w:bCs/>
                <w:sz w:val="20"/>
                <w:szCs w:val="20"/>
                <w:lang w:val="bg-BG" w:eastAsia="bg-BG"/>
              </w:rPr>
              <w:t>85</w:t>
            </w:r>
          </w:p>
        </w:tc>
        <w:tc>
          <w:tcPr>
            <w:tcW w:w="666" w:type="pct"/>
            <w:tcBorders>
              <w:top w:val="nil"/>
              <w:left w:val="nil"/>
              <w:bottom w:val="single" w:sz="4" w:space="0" w:color="auto"/>
              <w:right w:val="single" w:sz="4" w:space="0" w:color="auto"/>
            </w:tcBorders>
            <w:shd w:val="clear" w:color="auto" w:fill="auto"/>
            <w:vAlign w:val="center"/>
            <w:hideMark/>
          </w:tcPr>
          <w:p w14:paraId="724883BA"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62F2598C"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F1E1EB8"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045B8ADA" w14:textId="77777777" w:rsidR="00FD7534" w:rsidRPr="00FD7534" w:rsidRDefault="00FD7534" w:rsidP="00FD7534">
            <w:pPr>
              <w:jc w:val="center"/>
              <w:rPr>
                <w:sz w:val="20"/>
                <w:szCs w:val="20"/>
                <w:lang w:val="bg-BG" w:eastAsia="bg-BG"/>
              </w:rPr>
            </w:pPr>
            <w:r w:rsidRPr="00FD7534">
              <w:rPr>
                <w:sz w:val="20"/>
                <w:szCs w:val="20"/>
                <w:lang w:val="bg-BG" w:eastAsia="bg-BG"/>
              </w:rPr>
              <w:t>27</w:t>
            </w:r>
          </w:p>
        </w:tc>
        <w:tc>
          <w:tcPr>
            <w:tcW w:w="2079" w:type="pct"/>
            <w:tcBorders>
              <w:top w:val="nil"/>
              <w:left w:val="nil"/>
              <w:bottom w:val="single" w:sz="4" w:space="0" w:color="auto"/>
              <w:right w:val="single" w:sz="4" w:space="0" w:color="auto"/>
            </w:tcBorders>
            <w:shd w:val="clear" w:color="auto" w:fill="auto"/>
            <w:vAlign w:val="center"/>
            <w:hideMark/>
          </w:tcPr>
          <w:p w14:paraId="46EA7847" w14:textId="77777777" w:rsidR="00FD7534" w:rsidRPr="00FD7534" w:rsidRDefault="00FD7534" w:rsidP="00FD7534">
            <w:pPr>
              <w:rPr>
                <w:sz w:val="20"/>
                <w:szCs w:val="20"/>
                <w:lang w:val="bg-BG" w:eastAsia="bg-BG"/>
              </w:rPr>
            </w:pPr>
            <w:r w:rsidRPr="00FD7534">
              <w:rPr>
                <w:sz w:val="20"/>
                <w:szCs w:val="20"/>
                <w:lang w:val="bg-BG" w:eastAsia="bg-BG"/>
              </w:rPr>
              <w:t xml:space="preserve">Папка дело </w:t>
            </w:r>
            <w:proofErr w:type="spellStart"/>
            <w:r w:rsidRPr="00FD7534">
              <w:rPr>
                <w:sz w:val="20"/>
                <w:szCs w:val="20"/>
                <w:lang w:val="bg-BG" w:eastAsia="bg-BG"/>
              </w:rPr>
              <w:t>тв</w:t>
            </w:r>
            <w:proofErr w:type="spellEnd"/>
            <w:r w:rsidRPr="00FD7534">
              <w:rPr>
                <w:sz w:val="20"/>
                <w:szCs w:val="20"/>
                <w:lang w:val="bg-BG" w:eastAsia="bg-BG"/>
              </w:rPr>
              <w:t>. корици 5 бр./оп.</w:t>
            </w:r>
          </w:p>
        </w:tc>
        <w:tc>
          <w:tcPr>
            <w:tcW w:w="561" w:type="pct"/>
            <w:tcBorders>
              <w:top w:val="nil"/>
              <w:left w:val="nil"/>
              <w:bottom w:val="single" w:sz="4" w:space="0" w:color="auto"/>
              <w:right w:val="single" w:sz="4" w:space="0" w:color="auto"/>
            </w:tcBorders>
            <w:shd w:val="clear" w:color="auto" w:fill="auto"/>
            <w:vAlign w:val="center"/>
            <w:hideMark/>
          </w:tcPr>
          <w:p w14:paraId="2C1526A4"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42783C2B" w14:textId="77777777" w:rsidR="00FD7534" w:rsidRPr="00FD7534" w:rsidRDefault="00FD7534" w:rsidP="00FD7534">
            <w:pPr>
              <w:jc w:val="center"/>
              <w:rPr>
                <w:b/>
                <w:bCs/>
                <w:sz w:val="20"/>
                <w:szCs w:val="20"/>
                <w:lang w:val="bg-BG" w:eastAsia="bg-BG"/>
              </w:rPr>
            </w:pPr>
            <w:r w:rsidRPr="00FD7534">
              <w:rPr>
                <w:b/>
                <w:bCs/>
                <w:sz w:val="20"/>
                <w:szCs w:val="20"/>
                <w:lang w:val="bg-BG" w:eastAsia="bg-BG"/>
              </w:rPr>
              <w:t>1164</w:t>
            </w:r>
          </w:p>
        </w:tc>
        <w:tc>
          <w:tcPr>
            <w:tcW w:w="666" w:type="pct"/>
            <w:tcBorders>
              <w:top w:val="nil"/>
              <w:left w:val="nil"/>
              <w:bottom w:val="single" w:sz="4" w:space="0" w:color="auto"/>
              <w:right w:val="single" w:sz="4" w:space="0" w:color="auto"/>
            </w:tcBorders>
            <w:shd w:val="clear" w:color="auto" w:fill="auto"/>
            <w:vAlign w:val="center"/>
            <w:hideMark/>
          </w:tcPr>
          <w:p w14:paraId="19A90841"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4AE55CC"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CE3B4CA" w14:textId="77777777" w:rsidTr="00FD7534">
        <w:trPr>
          <w:trHeight w:val="76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18D47BF" w14:textId="77777777" w:rsidR="00FD7534" w:rsidRPr="00FD7534" w:rsidRDefault="00FD7534" w:rsidP="00FD7534">
            <w:pPr>
              <w:jc w:val="center"/>
              <w:rPr>
                <w:sz w:val="20"/>
                <w:szCs w:val="20"/>
                <w:lang w:val="bg-BG" w:eastAsia="bg-BG"/>
              </w:rPr>
            </w:pPr>
            <w:r w:rsidRPr="00FD7534">
              <w:rPr>
                <w:sz w:val="20"/>
                <w:szCs w:val="20"/>
                <w:lang w:val="bg-BG" w:eastAsia="bg-BG"/>
              </w:rPr>
              <w:t>28</w:t>
            </w:r>
          </w:p>
        </w:tc>
        <w:tc>
          <w:tcPr>
            <w:tcW w:w="2079" w:type="pct"/>
            <w:tcBorders>
              <w:top w:val="nil"/>
              <w:left w:val="nil"/>
              <w:bottom w:val="single" w:sz="4" w:space="0" w:color="auto"/>
              <w:right w:val="single" w:sz="4" w:space="0" w:color="auto"/>
            </w:tcBorders>
            <w:shd w:val="clear" w:color="auto" w:fill="auto"/>
            <w:vAlign w:val="center"/>
            <w:hideMark/>
          </w:tcPr>
          <w:p w14:paraId="14062821" w14:textId="77777777" w:rsidR="00FD7534" w:rsidRPr="00FD7534" w:rsidRDefault="00FD7534" w:rsidP="00FD7534">
            <w:pPr>
              <w:rPr>
                <w:sz w:val="20"/>
                <w:szCs w:val="20"/>
                <w:lang w:val="bg-BG" w:eastAsia="bg-BG"/>
              </w:rPr>
            </w:pPr>
            <w:r w:rsidRPr="00FD7534">
              <w:rPr>
                <w:sz w:val="20"/>
                <w:szCs w:val="20"/>
                <w:lang w:val="bg-BG" w:eastAsia="bg-BG"/>
              </w:rPr>
              <w:t>Папка дело преписка 50 бр./оп.</w:t>
            </w:r>
          </w:p>
        </w:tc>
        <w:tc>
          <w:tcPr>
            <w:tcW w:w="561" w:type="pct"/>
            <w:tcBorders>
              <w:top w:val="nil"/>
              <w:left w:val="nil"/>
              <w:bottom w:val="single" w:sz="4" w:space="0" w:color="auto"/>
              <w:right w:val="single" w:sz="4" w:space="0" w:color="auto"/>
            </w:tcBorders>
            <w:shd w:val="clear" w:color="auto" w:fill="auto"/>
            <w:vAlign w:val="center"/>
            <w:hideMark/>
          </w:tcPr>
          <w:p w14:paraId="4B3E473D"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2F3FD36A" w14:textId="77777777" w:rsidR="00FD7534" w:rsidRPr="00FD7534" w:rsidRDefault="00FD7534" w:rsidP="00FD7534">
            <w:pPr>
              <w:jc w:val="center"/>
              <w:rPr>
                <w:b/>
                <w:bCs/>
                <w:sz w:val="20"/>
                <w:szCs w:val="20"/>
                <w:lang w:val="bg-BG" w:eastAsia="bg-BG"/>
              </w:rPr>
            </w:pPr>
            <w:r w:rsidRPr="00FD7534">
              <w:rPr>
                <w:b/>
                <w:bCs/>
                <w:sz w:val="20"/>
                <w:szCs w:val="20"/>
                <w:lang w:val="bg-BG" w:eastAsia="bg-BG"/>
              </w:rPr>
              <w:t>6017</w:t>
            </w:r>
          </w:p>
        </w:tc>
        <w:tc>
          <w:tcPr>
            <w:tcW w:w="666" w:type="pct"/>
            <w:tcBorders>
              <w:top w:val="nil"/>
              <w:left w:val="nil"/>
              <w:bottom w:val="single" w:sz="4" w:space="0" w:color="auto"/>
              <w:right w:val="single" w:sz="4" w:space="0" w:color="auto"/>
            </w:tcBorders>
            <w:shd w:val="clear" w:color="auto" w:fill="auto"/>
            <w:vAlign w:val="center"/>
            <w:hideMark/>
          </w:tcPr>
          <w:p w14:paraId="3E9E64B2"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D89DCAD"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6A790FB0"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69B57FE" w14:textId="77777777" w:rsidR="00FD7534" w:rsidRPr="00FD7534" w:rsidRDefault="00FD7534" w:rsidP="00FD7534">
            <w:pPr>
              <w:jc w:val="center"/>
              <w:rPr>
                <w:sz w:val="20"/>
                <w:szCs w:val="20"/>
                <w:lang w:val="bg-BG" w:eastAsia="bg-BG"/>
              </w:rPr>
            </w:pPr>
            <w:r w:rsidRPr="00FD7534">
              <w:rPr>
                <w:sz w:val="20"/>
                <w:szCs w:val="20"/>
                <w:lang w:val="bg-BG" w:eastAsia="bg-BG"/>
              </w:rPr>
              <w:t>29</w:t>
            </w:r>
          </w:p>
        </w:tc>
        <w:tc>
          <w:tcPr>
            <w:tcW w:w="2079" w:type="pct"/>
            <w:tcBorders>
              <w:top w:val="nil"/>
              <w:left w:val="nil"/>
              <w:bottom w:val="single" w:sz="4" w:space="0" w:color="auto"/>
              <w:right w:val="single" w:sz="4" w:space="0" w:color="auto"/>
            </w:tcBorders>
            <w:shd w:val="clear" w:color="auto" w:fill="auto"/>
            <w:vAlign w:val="center"/>
            <w:hideMark/>
          </w:tcPr>
          <w:p w14:paraId="608B5E00" w14:textId="77777777" w:rsidR="00FD7534" w:rsidRPr="00FD7534" w:rsidRDefault="00FD7534" w:rsidP="00FD7534">
            <w:pPr>
              <w:rPr>
                <w:sz w:val="20"/>
                <w:szCs w:val="20"/>
                <w:lang w:val="bg-BG" w:eastAsia="bg-BG"/>
              </w:rPr>
            </w:pPr>
            <w:r w:rsidRPr="00FD7534">
              <w:rPr>
                <w:sz w:val="20"/>
                <w:szCs w:val="20"/>
                <w:lang w:val="bg-BG" w:eastAsia="bg-BG"/>
              </w:rPr>
              <w:t>Папка джоб 100 бр./оп. с копче</w:t>
            </w:r>
          </w:p>
        </w:tc>
        <w:tc>
          <w:tcPr>
            <w:tcW w:w="561" w:type="pct"/>
            <w:tcBorders>
              <w:top w:val="nil"/>
              <w:left w:val="nil"/>
              <w:bottom w:val="single" w:sz="4" w:space="0" w:color="auto"/>
              <w:right w:val="single" w:sz="4" w:space="0" w:color="auto"/>
            </w:tcBorders>
            <w:shd w:val="clear" w:color="auto" w:fill="auto"/>
            <w:vAlign w:val="center"/>
            <w:hideMark/>
          </w:tcPr>
          <w:p w14:paraId="5DA1FEB7"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2AB58EB8" w14:textId="77777777" w:rsidR="00FD7534" w:rsidRPr="00FD7534" w:rsidRDefault="00FD7534" w:rsidP="00FD7534">
            <w:pPr>
              <w:jc w:val="center"/>
              <w:rPr>
                <w:b/>
                <w:bCs/>
                <w:sz w:val="20"/>
                <w:szCs w:val="20"/>
                <w:lang w:val="bg-BG" w:eastAsia="bg-BG"/>
              </w:rPr>
            </w:pPr>
            <w:r w:rsidRPr="00FD7534">
              <w:rPr>
                <w:b/>
                <w:bCs/>
                <w:sz w:val="20"/>
                <w:szCs w:val="20"/>
                <w:lang w:val="bg-BG" w:eastAsia="bg-BG"/>
              </w:rPr>
              <w:t>137</w:t>
            </w:r>
          </w:p>
        </w:tc>
        <w:tc>
          <w:tcPr>
            <w:tcW w:w="666" w:type="pct"/>
            <w:tcBorders>
              <w:top w:val="nil"/>
              <w:left w:val="nil"/>
              <w:bottom w:val="single" w:sz="4" w:space="0" w:color="auto"/>
              <w:right w:val="single" w:sz="4" w:space="0" w:color="auto"/>
            </w:tcBorders>
            <w:shd w:val="clear" w:color="auto" w:fill="auto"/>
            <w:vAlign w:val="center"/>
            <w:hideMark/>
          </w:tcPr>
          <w:p w14:paraId="1230F353"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AF37FC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7BF988C2"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15BC774" w14:textId="77777777" w:rsidR="00FD7534" w:rsidRPr="00FD7534" w:rsidRDefault="00FD7534" w:rsidP="00FD7534">
            <w:pPr>
              <w:jc w:val="center"/>
              <w:rPr>
                <w:sz w:val="20"/>
                <w:szCs w:val="20"/>
                <w:lang w:val="bg-BG" w:eastAsia="bg-BG"/>
              </w:rPr>
            </w:pPr>
            <w:r w:rsidRPr="00FD7534">
              <w:rPr>
                <w:sz w:val="20"/>
                <w:szCs w:val="20"/>
                <w:lang w:val="bg-BG" w:eastAsia="bg-BG"/>
              </w:rPr>
              <w:t>30</w:t>
            </w:r>
          </w:p>
        </w:tc>
        <w:tc>
          <w:tcPr>
            <w:tcW w:w="2079" w:type="pct"/>
            <w:tcBorders>
              <w:top w:val="nil"/>
              <w:left w:val="nil"/>
              <w:bottom w:val="single" w:sz="4" w:space="0" w:color="auto"/>
              <w:right w:val="single" w:sz="4" w:space="0" w:color="auto"/>
            </w:tcBorders>
            <w:shd w:val="clear" w:color="auto" w:fill="auto"/>
            <w:vAlign w:val="center"/>
            <w:hideMark/>
          </w:tcPr>
          <w:p w14:paraId="78FF71EC" w14:textId="77777777" w:rsidR="00FD7534" w:rsidRPr="00FD7534" w:rsidRDefault="00FD7534" w:rsidP="00FD7534">
            <w:pPr>
              <w:rPr>
                <w:sz w:val="20"/>
                <w:szCs w:val="20"/>
                <w:lang w:val="bg-BG" w:eastAsia="bg-BG"/>
              </w:rPr>
            </w:pPr>
            <w:r w:rsidRPr="00FD7534">
              <w:rPr>
                <w:sz w:val="20"/>
                <w:szCs w:val="20"/>
                <w:lang w:val="bg-BG" w:eastAsia="bg-BG"/>
              </w:rPr>
              <w:t>Папка джоб 100 бр./оп. мат кристал</w:t>
            </w:r>
          </w:p>
        </w:tc>
        <w:tc>
          <w:tcPr>
            <w:tcW w:w="561" w:type="pct"/>
            <w:tcBorders>
              <w:top w:val="nil"/>
              <w:left w:val="nil"/>
              <w:bottom w:val="single" w:sz="4" w:space="0" w:color="auto"/>
              <w:right w:val="single" w:sz="4" w:space="0" w:color="auto"/>
            </w:tcBorders>
            <w:shd w:val="clear" w:color="auto" w:fill="auto"/>
            <w:vAlign w:val="center"/>
            <w:hideMark/>
          </w:tcPr>
          <w:p w14:paraId="7AC26131"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0E179BC0" w14:textId="77777777" w:rsidR="00FD7534" w:rsidRPr="00FD7534" w:rsidRDefault="00FD7534" w:rsidP="00FD7534">
            <w:pPr>
              <w:jc w:val="center"/>
              <w:rPr>
                <w:b/>
                <w:bCs/>
                <w:sz w:val="20"/>
                <w:szCs w:val="20"/>
                <w:lang w:val="bg-BG" w:eastAsia="bg-BG"/>
              </w:rPr>
            </w:pPr>
            <w:r w:rsidRPr="00FD7534">
              <w:rPr>
                <w:b/>
                <w:bCs/>
                <w:sz w:val="20"/>
                <w:szCs w:val="20"/>
                <w:lang w:val="bg-BG" w:eastAsia="bg-BG"/>
              </w:rPr>
              <w:t>569</w:t>
            </w:r>
          </w:p>
        </w:tc>
        <w:tc>
          <w:tcPr>
            <w:tcW w:w="666" w:type="pct"/>
            <w:tcBorders>
              <w:top w:val="nil"/>
              <w:left w:val="nil"/>
              <w:bottom w:val="single" w:sz="4" w:space="0" w:color="auto"/>
              <w:right w:val="single" w:sz="4" w:space="0" w:color="auto"/>
            </w:tcBorders>
            <w:shd w:val="clear" w:color="auto" w:fill="auto"/>
            <w:vAlign w:val="center"/>
            <w:hideMark/>
          </w:tcPr>
          <w:p w14:paraId="3ABECD79"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4DD61B0"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15361FB"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F0062EE" w14:textId="77777777" w:rsidR="00FD7534" w:rsidRPr="00FD7534" w:rsidRDefault="00FD7534" w:rsidP="00FD7534">
            <w:pPr>
              <w:jc w:val="center"/>
              <w:rPr>
                <w:sz w:val="20"/>
                <w:szCs w:val="20"/>
                <w:lang w:val="bg-BG" w:eastAsia="bg-BG"/>
              </w:rPr>
            </w:pPr>
            <w:r w:rsidRPr="00FD7534">
              <w:rPr>
                <w:sz w:val="20"/>
                <w:szCs w:val="20"/>
                <w:lang w:val="bg-BG" w:eastAsia="bg-BG"/>
              </w:rPr>
              <w:t>31</w:t>
            </w:r>
          </w:p>
        </w:tc>
        <w:tc>
          <w:tcPr>
            <w:tcW w:w="2079" w:type="pct"/>
            <w:tcBorders>
              <w:top w:val="nil"/>
              <w:left w:val="nil"/>
              <w:bottom w:val="single" w:sz="4" w:space="0" w:color="auto"/>
              <w:right w:val="single" w:sz="4" w:space="0" w:color="auto"/>
            </w:tcBorders>
            <w:shd w:val="clear" w:color="auto" w:fill="auto"/>
            <w:vAlign w:val="center"/>
            <w:hideMark/>
          </w:tcPr>
          <w:p w14:paraId="3CE00008" w14:textId="77777777" w:rsidR="00FD7534" w:rsidRPr="00FD7534" w:rsidRDefault="00FD7534" w:rsidP="00FD7534">
            <w:pPr>
              <w:rPr>
                <w:sz w:val="20"/>
                <w:szCs w:val="20"/>
                <w:lang w:val="bg-BG" w:eastAsia="bg-BG"/>
              </w:rPr>
            </w:pPr>
            <w:r w:rsidRPr="00FD7534">
              <w:rPr>
                <w:sz w:val="20"/>
                <w:szCs w:val="20"/>
                <w:lang w:val="bg-BG" w:eastAsia="bg-BG"/>
              </w:rPr>
              <w:t>Папка "Клипборд", различни цветове</w:t>
            </w:r>
          </w:p>
        </w:tc>
        <w:tc>
          <w:tcPr>
            <w:tcW w:w="561" w:type="pct"/>
            <w:tcBorders>
              <w:top w:val="nil"/>
              <w:left w:val="nil"/>
              <w:bottom w:val="single" w:sz="4" w:space="0" w:color="auto"/>
              <w:right w:val="single" w:sz="4" w:space="0" w:color="auto"/>
            </w:tcBorders>
            <w:shd w:val="clear" w:color="auto" w:fill="auto"/>
            <w:vAlign w:val="center"/>
            <w:hideMark/>
          </w:tcPr>
          <w:p w14:paraId="786DF5E4"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2D7F1481" w14:textId="77777777" w:rsidR="00FD7534" w:rsidRPr="00FD7534" w:rsidRDefault="00FD7534" w:rsidP="00FD7534">
            <w:pPr>
              <w:jc w:val="center"/>
              <w:rPr>
                <w:b/>
                <w:bCs/>
                <w:sz w:val="20"/>
                <w:szCs w:val="20"/>
                <w:lang w:val="bg-BG" w:eastAsia="bg-BG"/>
              </w:rPr>
            </w:pPr>
            <w:r w:rsidRPr="00FD7534">
              <w:rPr>
                <w:b/>
                <w:bCs/>
                <w:sz w:val="20"/>
                <w:szCs w:val="20"/>
                <w:lang w:val="bg-BG" w:eastAsia="bg-BG"/>
              </w:rPr>
              <w:t>151</w:t>
            </w:r>
          </w:p>
        </w:tc>
        <w:tc>
          <w:tcPr>
            <w:tcW w:w="666" w:type="pct"/>
            <w:tcBorders>
              <w:top w:val="nil"/>
              <w:left w:val="nil"/>
              <w:bottom w:val="single" w:sz="4" w:space="0" w:color="auto"/>
              <w:right w:val="single" w:sz="4" w:space="0" w:color="auto"/>
            </w:tcBorders>
            <w:shd w:val="clear" w:color="auto" w:fill="auto"/>
            <w:vAlign w:val="center"/>
            <w:hideMark/>
          </w:tcPr>
          <w:p w14:paraId="7F426942"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1CD055C"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BAAAEFB"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6E29F92" w14:textId="77777777" w:rsidR="00FD7534" w:rsidRPr="00FD7534" w:rsidRDefault="00FD7534" w:rsidP="00FD7534">
            <w:pPr>
              <w:jc w:val="center"/>
              <w:rPr>
                <w:sz w:val="20"/>
                <w:szCs w:val="20"/>
                <w:lang w:val="bg-BG" w:eastAsia="bg-BG"/>
              </w:rPr>
            </w:pPr>
            <w:r w:rsidRPr="00FD7534">
              <w:rPr>
                <w:sz w:val="20"/>
                <w:szCs w:val="20"/>
                <w:lang w:val="bg-BG" w:eastAsia="bg-BG"/>
              </w:rPr>
              <w:t>32</w:t>
            </w:r>
          </w:p>
        </w:tc>
        <w:tc>
          <w:tcPr>
            <w:tcW w:w="2079" w:type="pct"/>
            <w:tcBorders>
              <w:top w:val="nil"/>
              <w:left w:val="nil"/>
              <w:bottom w:val="single" w:sz="4" w:space="0" w:color="auto"/>
              <w:right w:val="single" w:sz="4" w:space="0" w:color="auto"/>
            </w:tcBorders>
            <w:shd w:val="clear" w:color="auto" w:fill="auto"/>
            <w:vAlign w:val="center"/>
            <w:hideMark/>
          </w:tcPr>
          <w:p w14:paraId="0F105F29" w14:textId="77777777" w:rsidR="00FD7534" w:rsidRPr="00FD7534" w:rsidRDefault="00FD7534" w:rsidP="00FD7534">
            <w:pPr>
              <w:rPr>
                <w:sz w:val="20"/>
                <w:szCs w:val="20"/>
                <w:lang w:val="bg-BG" w:eastAsia="bg-BG"/>
              </w:rPr>
            </w:pPr>
            <w:r w:rsidRPr="00FD7534">
              <w:rPr>
                <w:sz w:val="20"/>
                <w:szCs w:val="20"/>
                <w:lang w:val="bg-BG" w:eastAsia="bg-BG"/>
              </w:rPr>
              <w:t xml:space="preserve">Папка клипборд  с капак, </w:t>
            </w:r>
            <w:proofErr w:type="spellStart"/>
            <w:r w:rsidRPr="00FD7534">
              <w:rPr>
                <w:sz w:val="20"/>
                <w:szCs w:val="20"/>
                <w:lang w:val="bg-BG" w:eastAsia="bg-BG"/>
              </w:rPr>
              <w:t>разл.цветове</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021F6770"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09CFE85E" w14:textId="77777777" w:rsidR="00FD7534" w:rsidRPr="00FD7534" w:rsidRDefault="00FD7534" w:rsidP="00FD7534">
            <w:pPr>
              <w:jc w:val="center"/>
              <w:rPr>
                <w:b/>
                <w:bCs/>
                <w:sz w:val="20"/>
                <w:szCs w:val="20"/>
                <w:lang w:val="bg-BG" w:eastAsia="bg-BG"/>
              </w:rPr>
            </w:pPr>
            <w:r w:rsidRPr="00FD7534">
              <w:rPr>
                <w:b/>
                <w:bCs/>
                <w:sz w:val="20"/>
                <w:szCs w:val="20"/>
                <w:lang w:val="bg-BG" w:eastAsia="bg-BG"/>
              </w:rPr>
              <w:t>90</w:t>
            </w:r>
          </w:p>
        </w:tc>
        <w:tc>
          <w:tcPr>
            <w:tcW w:w="666" w:type="pct"/>
            <w:tcBorders>
              <w:top w:val="nil"/>
              <w:left w:val="nil"/>
              <w:bottom w:val="single" w:sz="4" w:space="0" w:color="auto"/>
              <w:right w:val="single" w:sz="4" w:space="0" w:color="auto"/>
            </w:tcBorders>
            <w:shd w:val="clear" w:color="auto" w:fill="auto"/>
            <w:vAlign w:val="center"/>
            <w:hideMark/>
          </w:tcPr>
          <w:p w14:paraId="081205DE"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677C418"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5C6EC2C" w14:textId="77777777" w:rsidTr="00FD7534">
        <w:trPr>
          <w:trHeight w:val="102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E079319" w14:textId="77777777" w:rsidR="00FD7534" w:rsidRPr="00FD7534" w:rsidRDefault="00FD7534" w:rsidP="00FD7534">
            <w:pPr>
              <w:jc w:val="center"/>
              <w:rPr>
                <w:sz w:val="20"/>
                <w:szCs w:val="20"/>
                <w:lang w:val="bg-BG" w:eastAsia="bg-BG"/>
              </w:rPr>
            </w:pPr>
            <w:r w:rsidRPr="00FD7534">
              <w:rPr>
                <w:sz w:val="20"/>
                <w:szCs w:val="20"/>
                <w:lang w:val="bg-BG" w:eastAsia="bg-BG"/>
              </w:rPr>
              <w:t>33</w:t>
            </w:r>
          </w:p>
        </w:tc>
        <w:tc>
          <w:tcPr>
            <w:tcW w:w="2079" w:type="pct"/>
            <w:tcBorders>
              <w:top w:val="nil"/>
              <w:left w:val="nil"/>
              <w:bottom w:val="single" w:sz="4" w:space="0" w:color="auto"/>
              <w:right w:val="single" w:sz="4" w:space="0" w:color="auto"/>
            </w:tcBorders>
            <w:shd w:val="clear" w:color="auto" w:fill="auto"/>
            <w:vAlign w:val="center"/>
            <w:hideMark/>
          </w:tcPr>
          <w:p w14:paraId="13A2FD9A" w14:textId="77777777" w:rsidR="00FD7534" w:rsidRPr="00FD7534" w:rsidRDefault="00FD7534" w:rsidP="00FD7534">
            <w:pPr>
              <w:rPr>
                <w:sz w:val="20"/>
                <w:szCs w:val="20"/>
                <w:lang w:val="bg-BG" w:eastAsia="bg-BG"/>
              </w:rPr>
            </w:pPr>
            <w:r w:rsidRPr="00FD7534">
              <w:rPr>
                <w:sz w:val="20"/>
                <w:szCs w:val="20"/>
                <w:lang w:val="bg-BG" w:eastAsia="bg-BG"/>
              </w:rPr>
              <w:t xml:space="preserve"> Класьор  PVC - А4 </w:t>
            </w:r>
          </w:p>
        </w:tc>
        <w:tc>
          <w:tcPr>
            <w:tcW w:w="561" w:type="pct"/>
            <w:tcBorders>
              <w:top w:val="nil"/>
              <w:left w:val="nil"/>
              <w:bottom w:val="single" w:sz="4" w:space="0" w:color="auto"/>
              <w:right w:val="single" w:sz="4" w:space="0" w:color="auto"/>
            </w:tcBorders>
            <w:shd w:val="clear" w:color="auto" w:fill="auto"/>
            <w:vAlign w:val="center"/>
            <w:hideMark/>
          </w:tcPr>
          <w:p w14:paraId="6EE7B66A"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4A4DE68F" w14:textId="77777777" w:rsidR="00FD7534" w:rsidRPr="00FD7534" w:rsidRDefault="00FD7534" w:rsidP="00FD7534">
            <w:pPr>
              <w:jc w:val="center"/>
              <w:rPr>
                <w:b/>
                <w:bCs/>
                <w:sz w:val="20"/>
                <w:szCs w:val="20"/>
                <w:lang w:val="bg-BG" w:eastAsia="bg-BG"/>
              </w:rPr>
            </w:pPr>
            <w:r w:rsidRPr="00FD7534">
              <w:rPr>
                <w:b/>
                <w:bCs/>
                <w:sz w:val="20"/>
                <w:szCs w:val="20"/>
                <w:lang w:val="bg-BG" w:eastAsia="bg-BG"/>
              </w:rPr>
              <w:t>1530</w:t>
            </w:r>
          </w:p>
        </w:tc>
        <w:tc>
          <w:tcPr>
            <w:tcW w:w="666" w:type="pct"/>
            <w:tcBorders>
              <w:top w:val="nil"/>
              <w:left w:val="nil"/>
              <w:bottom w:val="single" w:sz="4" w:space="0" w:color="auto"/>
              <w:right w:val="single" w:sz="4" w:space="0" w:color="auto"/>
            </w:tcBorders>
            <w:shd w:val="clear" w:color="auto" w:fill="auto"/>
            <w:vAlign w:val="center"/>
            <w:hideMark/>
          </w:tcPr>
          <w:p w14:paraId="2992E513"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36ADDAD"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2F4A397" w14:textId="77777777" w:rsidTr="00FD7534">
        <w:trPr>
          <w:trHeight w:val="102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B5F21E9" w14:textId="77777777" w:rsidR="00FD7534" w:rsidRPr="00FD7534" w:rsidRDefault="00FD7534" w:rsidP="00FD7534">
            <w:pPr>
              <w:jc w:val="center"/>
              <w:rPr>
                <w:sz w:val="20"/>
                <w:szCs w:val="20"/>
                <w:lang w:val="bg-BG" w:eastAsia="bg-BG"/>
              </w:rPr>
            </w:pPr>
            <w:r w:rsidRPr="00FD7534">
              <w:rPr>
                <w:sz w:val="20"/>
                <w:szCs w:val="20"/>
                <w:lang w:val="bg-BG" w:eastAsia="bg-BG"/>
              </w:rPr>
              <w:t>34</w:t>
            </w:r>
          </w:p>
        </w:tc>
        <w:tc>
          <w:tcPr>
            <w:tcW w:w="2079" w:type="pct"/>
            <w:tcBorders>
              <w:top w:val="nil"/>
              <w:left w:val="nil"/>
              <w:bottom w:val="single" w:sz="4" w:space="0" w:color="auto"/>
              <w:right w:val="single" w:sz="4" w:space="0" w:color="auto"/>
            </w:tcBorders>
            <w:shd w:val="clear" w:color="auto" w:fill="auto"/>
            <w:vAlign w:val="center"/>
            <w:hideMark/>
          </w:tcPr>
          <w:p w14:paraId="7BA4BDE2" w14:textId="77777777" w:rsidR="00FD7534" w:rsidRPr="00FD7534" w:rsidRDefault="00FD7534" w:rsidP="00FD7534">
            <w:pPr>
              <w:rPr>
                <w:sz w:val="20"/>
                <w:szCs w:val="20"/>
                <w:lang w:val="bg-BG" w:eastAsia="bg-BG"/>
              </w:rPr>
            </w:pPr>
            <w:r w:rsidRPr="00FD7534">
              <w:rPr>
                <w:sz w:val="20"/>
                <w:szCs w:val="20"/>
                <w:lang w:val="bg-BG" w:eastAsia="bg-BG"/>
              </w:rPr>
              <w:t>Класьор PVC - А4</w:t>
            </w:r>
          </w:p>
        </w:tc>
        <w:tc>
          <w:tcPr>
            <w:tcW w:w="561" w:type="pct"/>
            <w:tcBorders>
              <w:top w:val="nil"/>
              <w:left w:val="nil"/>
              <w:bottom w:val="single" w:sz="4" w:space="0" w:color="auto"/>
              <w:right w:val="single" w:sz="4" w:space="0" w:color="auto"/>
            </w:tcBorders>
            <w:shd w:val="clear" w:color="auto" w:fill="auto"/>
            <w:vAlign w:val="center"/>
            <w:hideMark/>
          </w:tcPr>
          <w:p w14:paraId="7A1589EC"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275928A2" w14:textId="77777777" w:rsidR="00FD7534" w:rsidRPr="00FD7534" w:rsidRDefault="00FD7534" w:rsidP="00FD7534">
            <w:pPr>
              <w:jc w:val="center"/>
              <w:rPr>
                <w:b/>
                <w:bCs/>
                <w:sz w:val="20"/>
                <w:szCs w:val="20"/>
                <w:lang w:val="bg-BG" w:eastAsia="bg-BG"/>
              </w:rPr>
            </w:pPr>
            <w:r w:rsidRPr="00FD7534">
              <w:rPr>
                <w:b/>
                <w:bCs/>
                <w:sz w:val="20"/>
                <w:szCs w:val="20"/>
                <w:lang w:val="bg-BG" w:eastAsia="bg-BG"/>
              </w:rPr>
              <w:t>442</w:t>
            </w:r>
          </w:p>
        </w:tc>
        <w:tc>
          <w:tcPr>
            <w:tcW w:w="666" w:type="pct"/>
            <w:tcBorders>
              <w:top w:val="nil"/>
              <w:left w:val="nil"/>
              <w:bottom w:val="single" w:sz="4" w:space="0" w:color="auto"/>
              <w:right w:val="single" w:sz="4" w:space="0" w:color="auto"/>
            </w:tcBorders>
            <w:shd w:val="clear" w:color="auto" w:fill="auto"/>
            <w:vAlign w:val="center"/>
            <w:hideMark/>
          </w:tcPr>
          <w:p w14:paraId="2278991C"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7967AE0"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BE3CFCA"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E34A4E1" w14:textId="77777777" w:rsidR="00FD7534" w:rsidRPr="00FD7534" w:rsidRDefault="00FD7534" w:rsidP="00FD7534">
            <w:pPr>
              <w:jc w:val="center"/>
              <w:rPr>
                <w:sz w:val="20"/>
                <w:szCs w:val="20"/>
                <w:lang w:val="bg-BG" w:eastAsia="bg-BG"/>
              </w:rPr>
            </w:pPr>
            <w:r w:rsidRPr="00FD7534">
              <w:rPr>
                <w:sz w:val="20"/>
                <w:szCs w:val="20"/>
                <w:lang w:val="bg-BG" w:eastAsia="bg-BG"/>
              </w:rPr>
              <w:t>35</w:t>
            </w:r>
          </w:p>
        </w:tc>
        <w:tc>
          <w:tcPr>
            <w:tcW w:w="2079" w:type="pct"/>
            <w:tcBorders>
              <w:top w:val="nil"/>
              <w:left w:val="nil"/>
              <w:bottom w:val="single" w:sz="4" w:space="0" w:color="auto"/>
              <w:right w:val="single" w:sz="4" w:space="0" w:color="auto"/>
            </w:tcBorders>
            <w:shd w:val="clear" w:color="auto" w:fill="auto"/>
            <w:vAlign w:val="center"/>
            <w:hideMark/>
          </w:tcPr>
          <w:p w14:paraId="74A64173" w14:textId="77777777" w:rsidR="00FD7534" w:rsidRPr="00FD7534" w:rsidRDefault="00FD7534" w:rsidP="00FD7534">
            <w:pPr>
              <w:rPr>
                <w:sz w:val="20"/>
                <w:szCs w:val="20"/>
                <w:lang w:val="bg-BG" w:eastAsia="bg-BG"/>
              </w:rPr>
            </w:pPr>
            <w:r w:rsidRPr="00FD7534">
              <w:rPr>
                <w:sz w:val="20"/>
                <w:szCs w:val="20"/>
                <w:lang w:val="bg-BG" w:eastAsia="bg-BG"/>
              </w:rPr>
              <w:t>Папка за картотека -едноцветни, 10 бр./оп.</w:t>
            </w:r>
          </w:p>
        </w:tc>
        <w:tc>
          <w:tcPr>
            <w:tcW w:w="561" w:type="pct"/>
            <w:tcBorders>
              <w:top w:val="nil"/>
              <w:left w:val="nil"/>
              <w:bottom w:val="single" w:sz="4" w:space="0" w:color="auto"/>
              <w:right w:val="single" w:sz="4" w:space="0" w:color="auto"/>
            </w:tcBorders>
            <w:shd w:val="clear" w:color="auto" w:fill="auto"/>
            <w:vAlign w:val="center"/>
            <w:hideMark/>
          </w:tcPr>
          <w:p w14:paraId="2929C068"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41C71159" w14:textId="77777777" w:rsidR="00FD7534" w:rsidRPr="00FD7534" w:rsidRDefault="00FD7534" w:rsidP="00FD7534">
            <w:pPr>
              <w:jc w:val="center"/>
              <w:rPr>
                <w:b/>
                <w:bCs/>
                <w:sz w:val="20"/>
                <w:szCs w:val="20"/>
                <w:lang w:val="bg-BG" w:eastAsia="bg-BG"/>
              </w:rPr>
            </w:pPr>
            <w:r w:rsidRPr="00FD7534">
              <w:rPr>
                <w:b/>
                <w:bCs/>
                <w:sz w:val="20"/>
                <w:szCs w:val="20"/>
                <w:lang w:val="bg-BG" w:eastAsia="bg-BG"/>
              </w:rPr>
              <w:t>30</w:t>
            </w:r>
          </w:p>
        </w:tc>
        <w:tc>
          <w:tcPr>
            <w:tcW w:w="666" w:type="pct"/>
            <w:tcBorders>
              <w:top w:val="nil"/>
              <w:left w:val="nil"/>
              <w:bottom w:val="single" w:sz="4" w:space="0" w:color="auto"/>
              <w:right w:val="single" w:sz="4" w:space="0" w:color="auto"/>
            </w:tcBorders>
            <w:shd w:val="clear" w:color="auto" w:fill="auto"/>
            <w:vAlign w:val="center"/>
            <w:hideMark/>
          </w:tcPr>
          <w:p w14:paraId="0CF16CAF"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24E337E3"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7BE94991"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DA7476F" w14:textId="77777777" w:rsidR="00FD7534" w:rsidRPr="00FD7534" w:rsidRDefault="00FD7534" w:rsidP="00FD7534">
            <w:pPr>
              <w:jc w:val="center"/>
              <w:rPr>
                <w:sz w:val="20"/>
                <w:szCs w:val="20"/>
                <w:lang w:val="bg-BG" w:eastAsia="bg-BG"/>
              </w:rPr>
            </w:pPr>
            <w:r w:rsidRPr="00FD7534">
              <w:rPr>
                <w:sz w:val="20"/>
                <w:szCs w:val="20"/>
                <w:lang w:val="bg-BG" w:eastAsia="bg-BG"/>
              </w:rPr>
              <w:t>36</w:t>
            </w:r>
          </w:p>
        </w:tc>
        <w:tc>
          <w:tcPr>
            <w:tcW w:w="2079" w:type="pct"/>
            <w:tcBorders>
              <w:top w:val="nil"/>
              <w:left w:val="nil"/>
              <w:bottom w:val="single" w:sz="4" w:space="0" w:color="auto"/>
              <w:right w:val="single" w:sz="4" w:space="0" w:color="auto"/>
            </w:tcBorders>
            <w:shd w:val="clear" w:color="auto" w:fill="auto"/>
            <w:vAlign w:val="center"/>
            <w:hideMark/>
          </w:tcPr>
          <w:p w14:paraId="056C3901" w14:textId="77777777" w:rsidR="00FD7534" w:rsidRPr="00FD7534" w:rsidRDefault="00FD7534" w:rsidP="00FD7534">
            <w:pPr>
              <w:rPr>
                <w:sz w:val="20"/>
                <w:szCs w:val="20"/>
                <w:lang w:val="bg-BG" w:eastAsia="bg-BG"/>
              </w:rPr>
            </w:pPr>
            <w:r w:rsidRPr="00FD7534">
              <w:rPr>
                <w:sz w:val="20"/>
                <w:szCs w:val="20"/>
                <w:lang w:val="bg-BG" w:eastAsia="bg-BG"/>
              </w:rPr>
              <w:t xml:space="preserve">Архивен контейнер </w:t>
            </w:r>
          </w:p>
        </w:tc>
        <w:tc>
          <w:tcPr>
            <w:tcW w:w="561" w:type="pct"/>
            <w:tcBorders>
              <w:top w:val="nil"/>
              <w:left w:val="nil"/>
              <w:bottom w:val="single" w:sz="4" w:space="0" w:color="auto"/>
              <w:right w:val="single" w:sz="4" w:space="0" w:color="auto"/>
            </w:tcBorders>
            <w:shd w:val="clear" w:color="auto" w:fill="auto"/>
            <w:vAlign w:val="center"/>
            <w:hideMark/>
          </w:tcPr>
          <w:p w14:paraId="23D3A060"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08BC4185" w14:textId="77777777" w:rsidR="00FD7534" w:rsidRPr="00FD7534" w:rsidRDefault="00FD7534" w:rsidP="00FD7534">
            <w:pPr>
              <w:jc w:val="center"/>
              <w:rPr>
                <w:b/>
                <w:bCs/>
                <w:sz w:val="20"/>
                <w:szCs w:val="20"/>
                <w:lang w:val="bg-BG" w:eastAsia="bg-BG"/>
              </w:rPr>
            </w:pPr>
            <w:r w:rsidRPr="00FD7534">
              <w:rPr>
                <w:b/>
                <w:bCs/>
                <w:sz w:val="20"/>
                <w:szCs w:val="20"/>
                <w:lang w:val="bg-BG" w:eastAsia="bg-BG"/>
              </w:rPr>
              <w:t>38</w:t>
            </w:r>
          </w:p>
        </w:tc>
        <w:tc>
          <w:tcPr>
            <w:tcW w:w="666" w:type="pct"/>
            <w:tcBorders>
              <w:top w:val="nil"/>
              <w:left w:val="nil"/>
              <w:bottom w:val="single" w:sz="4" w:space="0" w:color="auto"/>
              <w:right w:val="single" w:sz="4" w:space="0" w:color="auto"/>
            </w:tcBorders>
            <w:shd w:val="clear" w:color="auto" w:fill="auto"/>
            <w:noWrap/>
            <w:vAlign w:val="center"/>
            <w:hideMark/>
          </w:tcPr>
          <w:p w14:paraId="392A3919"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23DD4D40"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5BFD1AB"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FB83E28" w14:textId="77777777" w:rsidR="00FD7534" w:rsidRPr="00FD7534" w:rsidRDefault="00FD7534" w:rsidP="00FD7534">
            <w:pPr>
              <w:jc w:val="center"/>
              <w:rPr>
                <w:sz w:val="20"/>
                <w:szCs w:val="20"/>
                <w:lang w:val="bg-BG" w:eastAsia="bg-BG"/>
              </w:rPr>
            </w:pPr>
            <w:r w:rsidRPr="00FD7534">
              <w:rPr>
                <w:sz w:val="20"/>
                <w:szCs w:val="20"/>
                <w:lang w:val="bg-BG" w:eastAsia="bg-BG"/>
              </w:rPr>
              <w:t>37</w:t>
            </w:r>
          </w:p>
        </w:tc>
        <w:tc>
          <w:tcPr>
            <w:tcW w:w="2079" w:type="pct"/>
            <w:tcBorders>
              <w:top w:val="nil"/>
              <w:left w:val="nil"/>
              <w:bottom w:val="single" w:sz="4" w:space="0" w:color="auto"/>
              <w:right w:val="single" w:sz="4" w:space="0" w:color="auto"/>
            </w:tcBorders>
            <w:shd w:val="clear" w:color="auto" w:fill="auto"/>
            <w:vAlign w:val="center"/>
            <w:hideMark/>
          </w:tcPr>
          <w:p w14:paraId="1A354F63" w14:textId="77777777" w:rsidR="00FD7534" w:rsidRPr="00FD7534" w:rsidRDefault="00FD7534" w:rsidP="00FD7534">
            <w:pPr>
              <w:rPr>
                <w:sz w:val="20"/>
                <w:szCs w:val="20"/>
                <w:lang w:val="bg-BG" w:eastAsia="bg-BG"/>
              </w:rPr>
            </w:pPr>
            <w:r w:rsidRPr="00FD7534">
              <w:rPr>
                <w:sz w:val="20"/>
                <w:szCs w:val="20"/>
                <w:lang w:val="bg-BG" w:eastAsia="bg-BG"/>
              </w:rPr>
              <w:t>Картонена вертикална поставка</w:t>
            </w:r>
          </w:p>
        </w:tc>
        <w:tc>
          <w:tcPr>
            <w:tcW w:w="561" w:type="pct"/>
            <w:tcBorders>
              <w:top w:val="nil"/>
              <w:left w:val="nil"/>
              <w:bottom w:val="single" w:sz="4" w:space="0" w:color="auto"/>
              <w:right w:val="single" w:sz="4" w:space="0" w:color="auto"/>
            </w:tcBorders>
            <w:shd w:val="clear" w:color="auto" w:fill="auto"/>
            <w:vAlign w:val="center"/>
            <w:hideMark/>
          </w:tcPr>
          <w:p w14:paraId="0A334E0D"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6D460E54" w14:textId="77777777" w:rsidR="00FD7534" w:rsidRPr="00FD7534" w:rsidRDefault="00FD7534" w:rsidP="00FD7534">
            <w:pPr>
              <w:jc w:val="center"/>
              <w:rPr>
                <w:b/>
                <w:bCs/>
                <w:sz w:val="20"/>
                <w:szCs w:val="20"/>
                <w:lang w:val="bg-BG" w:eastAsia="bg-BG"/>
              </w:rPr>
            </w:pPr>
            <w:r w:rsidRPr="00FD7534">
              <w:rPr>
                <w:b/>
                <w:bCs/>
                <w:sz w:val="20"/>
                <w:szCs w:val="20"/>
                <w:lang w:val="bg-BG" w:eastAsia="bg-BG"/>
              </w:rPr>
              <w:t>18</w:t>
            </w:r>
          </w:p>
        </w:tc>
        <w:tc>
          <w:tcPr>
            <w:tcW w:w="666" w:type="pct"/>
            <w:tcBorders>
              <w:top w:val="nil"/>
              <w:left w:val="nil"/>
              <w:bottom w:val="single" w:sz="4" w:space="0" w:color="auto"/>
              <w:right w:val="single" w:sz="4" w:space="0" w:color="auto"/>
            </w:tcBorders>
            <w:shd w:val="clear" w:color="auto" w:fill="auto"/>
            <w:noWrap/>
            <w:vAlign w:val="center"/>
            <w:hideMark/>
          </w:tcPr>
          <w:p w14:paraId="33A0A2E7"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4965175"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5E8E483D"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ADB50A2" w14:textId="77777777" w:rsidR="00FD7534" w:rsidRPr="00FD7534" w:rsidRDefault="00FD7534" w:rsidP="00FD7534">
            <w:pPr>
              <w:jc w:val="center"/>
              <w:rPr>
                <w:sz w:val="20"/>
                <w:szCs w:val="20"/>
                <w:lang w:val="bg-BG" w:eastAsia="bg-BG"/>
              </w:rPr>
            </w:pPr>
            <w:r w:rsidRPr="00FD7534">
              <w:rPr>
                <w:sz w:val="20"/>
                <w:szCs w:val="20"/>
                <w:lang w:val="bg-BG" w:eastAsia="bg-BG"/>
              </w:rPr>
              <w:t>38</w:t>
            </w:r>
          </w:p>
        </w:tc>
        <w:tc>
          <w:tcPr>
            <w:tcW w:w="2079" w:type="pct"/>
            <w:tcBorders>
              <w:top w:val="nil"/>
              <w:left w:val="nil"/>
              <w:bottom w:val="single" w:sz="4" w:space="0" w:color="auto"/>
              <w:right w:val="single" w:sz="4" w:space="0" w:color="auto"/>
            </w:tcBorders>
            <w:shd w:val="clear" w:color="auto" w:fill="auto"/>
            <w:vAlign w:val="center"/>
            <w:hideMark/>
          </w:tcPr>
          <w:p w14:paraId="3AB12394" w14:textId="77777777" w:rsidR="00FD7534" w:rsidRPr="00FD7534" w:rsidRDefault="00FD7534" w:rsidP="00FD7534">
            <w:pPr>
              <w:rPr>
                <w:sz w:val="20"/>
                <w:szCs w:val="20"/>
                <w:lang w:val="bg-BG" w:eastAsia="bg-BG"/>
              </w:rPr>
            </w:pPr>
            <w:r w:rsidRPr="00FD7534">
              <w:rPr>
                <w:sz w:val="20"/>
                <w:szCs w:val="20"/>
                <w:lang w:val="bg-BG" w:eastAsia="bg-BG"/>
              </w:rPr>
              <w:t>Хартия за касов апарат, 10 бр./оп.</w:t>
            </w:r>
          </w:p>
        </w:tc>
        <w:tc>
          <w:tcPr>
            <w:tcW w:w="561" w:type="pct"/>
            <w:tcBorders>
              <w:top w:val="nil"/>
              <w:left w:val="nil"/>
              <w:bottom w:val="single" w:sz="4" w:space="0" w:color="auto"/>
              <w:right w:val="single" w:sz="4" w:space="0" w:color="auto"/>
            </w:tcBorders>
            <w:shd w:val="clear" w:color="auto" w:fill="auto"/>
            <w:vAlign w:val="center"/>
            <w:hideMark/>
          </w:tcPr>
          <w:p w14:paraId="38AEBE9B"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22D311FC" w14:textId="77777777" w:rsidR="00FD7534" w:rsidRPr="00FD7534" w:rsidRDefault="00FD7534" w:rsidP="00FD7534">
            <w:pPr>
              <w:jc w:val="center"/>
              <w:rPr>
                <w:b/>
                <w:bCs/>
                <w:sz w:val="20"/>
                <w:szCs w:val="20"/>
                <w:lang w:val="bg-BG" w:eastAsia="bg-BG"/>
              </w:rPr>
            </w:pPr>
            <w:r w:rsidRPr="00FD7534">
              <w:rPr>
                <w:b/>
                <w:bCs/>
                <w:sz w:val="20"/>
                <w:szCs w:val="20"/>
                <w:lang w:val="bg-BG" w:eastAsia="bg-BG"/>
              </w:rPr>
              <w:t>54</w:t>
            </w:r>
          </w:p>
        </w:tc>
        <w:tc>
          <w:tcPr>
            <w:tcW w:w="666" w:type="pct"/>
            <w:tcBorders>
              <w:top w:val="nil"/>
              <w:left w:val="nil"/>
              <w:bottom w:val="single" w:sz="4" w:space="0" w:color="auto"/>
              <w:right w:val="single" w:sz="4" w:space="0" w:color="auto"/>
            </w:tcBorders>
            <w:shd w:val="clear" w:color="auto" w:fill="auto"/>
            <w:noWrap/>
            <w:vAlign w:val="center"/>
            <w:hideMark/>
          </w:tcPr>
          <w:p w14:paraId="1665A393"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4410CA0"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6BE30C2"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3763E81" w14:textId="77777777" w:rsidR="00FD7534" w:rsidRPr="00FD7534" w:rsidRDefault="00FD7534" w:rsidP="00FD7534">
            <w:pPr>
              <w:jc w:val="center"/>
              <w:rPr>
                <w:sz w:val="20"/>
                <w:szCs w:val="20"/>
                <w:lang w:val="bg-BG" w:eastAsia="bg-BG"/>
              </w:rPr>
            </w:pPr>
            <w:r w:rsidRPr="00FD7534">
              <w:rPr>
                <w:sz w:val="20"/>
                <w:szCs w:val="20"/>
                <w:lang w:val="bg-BG" w:eastAsia="bg-BG"/>
              </w:rPr>
              <w:t>39</w:t>
            </w:r>
          </w:p>
        </w:tc>
        <w:tc>
          <w:tcPr>
            <w:tcW w:w="2079" w:type="pct"/>
            <w:tcBorders>
              <w:top w:val="nil"/>
              <w:left w:val="nil"/>
              <w:bottom w:val="single" w:sz="4" w:space="0" w:color="auto"/>
              <w:right w:val="single" w:sz="4" w:space="0" w:color="auto"/>
            </w:tcBorders>
            <w:shd w:val="clear" w:color="auto" w:fill="auto"/>
            <w:vAlign w:val="center"/>
            <w:hideMark/>
          </w:tcPr>
          <w:p w14:paraId="3A489562" w14:textId="77777777" w:rsidR="00FD7534" w:rsidRPr="00FD7534" w:rsidRDefault="00FD7534" w:rsidP="00FD7534">
            <w:pPr>
              <w:rPr>
                <w:sz w:val="20"/>
                <w:szCs w:val="20"/>
                <w:lang w:val="bg-BG" w:eastAsia="bg-BG"/>
              </w:rPr>
            </w:pPr>
            <w:r w:rsidRPr="00FD7534">
              <w:rPr>
                <w:sz w:val="20"/>
                <w:szCs w:val="20"/>
                <w:lang w:val="bg-BG" w:eastAsia="bg-BG"/>
              </w:rPr>
              <w:t>Касова книга</w:t>
            </w:r>
          </w:p>
        </w:tc>
        <w:tc>
          <w:tcPr>
            <w:tcW w:w="561" w:type="pct"/>
            <w:tcBorders>
              <w:top w:val="nil"/>
              <w:left w:val="nil"/>
              <w:bottom w:val="single" w:sz="4" w:space="0" w:color="auto"/>
              <w:right w:val="single" w:sz="4" w:space="0" w:color="auto"/>
            </w:tcBorders>
            <w:shd w:val="clear" w:color="auto" w:fill="auto"/>
            <w:vAlign w:val="center"/>
            <w:hideMark/>
          </w:tcPr>
          <w:p w14:paraId="0D97A520"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0DA66BE8" w14:textId="77777777" w:rsidR="00FD7534" w:rsidRPr="00FD7534" w:rsidRDefault="00FD7534" w:rsidP="00FD7534">
            <w:pPr>
              <w:jc w:val="center"/>
              <w:rPr>
                <w:b/>
                <w:bCs/>
                <w:sz w:val="20"/>
                <w:szCs w:val="20"/>
                <w:lang w:val="bg-BG" w:eastAsia="bg-BG"/>
              </w:rPr>
            </w:pPr>
            <w:r w:rsidRPr="00FD7534">
              <w:rPr>
                <w:b/>
                <w:bCs/>
                <w:sz w:val="20"/>
                <w:szCs w:val="20"/>
                <w:lang w:val="bg-BG" w:eastAsia="bg-BG"/>
              </w:rPr>
              <w:t>46</w:t>
            </w:r>
          </w:p>
        </w:tc>
        <w:tc>
          <w:tcPr>
            <w:tcW w:w="666" w:type="pct"/>
            <w:tcBorders>
              <w:top w:val="nil"/>
              <w:left w:val="nil"/>
              <w:bottom w:val="single" w:sz="4" w:space="0" w:color="auto"/>
              <w:right w:val="single" w:sz="4" w:space="0" w:color="auto"/>
            </w:tcBorders>
            <w:shd w:val="clear" w:color="auto" w:fill="auto"/>
            <w:noWrap/>
            <w:vAlign w:val="center"/>
            <w:hideMark/>
          </w:tcPr>
          <w:p w14:paraId="44866E5C"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4449968"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4847B29" w14:textId="77777777" w:rsidTr="00FD7534">
        <w:trPr>
          <w:trHeight w:val="51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9612D43" w14:textId="77777777" w:rsidR="00FD7534" w:rsidRPr="00FD7534" w:rsidRDefault="00FD7534" w:rsidP="00FD7534">
            <w:pPr>
              <w:jc w:val="center"/>
              <w:rPr>
                <w:sz w:val="20"/>
                <w:szCs w:val="20"/>
                <w:lang w:val="bg-BG" w:eastAsia="bg-BG"/>
              </w:rPr>
            </w:pPr>
            <w:r w:rsidRPr="00FD7534">
              <w:rPr>
                <w:sz w:val="20"/>
                <w:szCs w:val="20"/>
                <w:lang w:val="bg-BG" w:eastAsia="bg-BG"/>
              </w:rPr>
              <w:t>40</w:t>
            </w:r>
          </w:p>
        </w:tc>
        <w:tc>
          <w:tcPr>
            <w:tcW w:w="2079" w:type="pct"/>
            <w:tcBorders>
              <w:top w:val="nil"/>
              <w:left w:val="nil"/>
              <w:bottom w:val="single" w:sz="4" w:space="0" w:color="auto"/>
              <w:right w:val="single" w:sz="4" w:space="0" w:color="auto"/>
            </w:tcBorders>
            <w:shd w:val="clear" w:color="auto" w:fill="auto"/>
            <w:vAlign w:val="center"/>
            <w:hideMark/>
          </w:tcPr>
          <w:p w14:paraId="30123251" w14:textId="77777777" w:rsidR="00FD7534" w:rsidRPr="00FD7534" w:rsidRDefault="00FD7534" w:rsidP="00FD7534">
            <w:pPr>
              <w:rPr>
                <w:sz w:val="20"/>
                <w:szCs w:val="20"/>
                <w:lang w:val="bg-BG" w:eastAsia="bg-BG"/>
              </w:rPr>
            </w:pPr>
            <w:r w:rsidRPr="00FD7534">
              <w:rPr>
                <w:sz w:val="20"/>
                <w:szCs w:val="20"/>
                <w:lang w:val="bg-BG" w:eastAsia="bg-BG"/>
              </w:rPr>
              <w:t>Касова книга</w:t>
            </w:r>
          </w:p>
        </w:tc>
        <w:tc>
          <w:tcPr>
            <w:tcW w:w="561" w:type="pct"/>
            <w:tcBorders>
              <w:top w:val="nil"/>
              <w:left w:val="nil"/>
              <w:bottom w:val="single" w:sz="4" w:space="0" w:color="auto"/>
              <w:right w:val="single" w:sz="4" w:space="0" w:color="auto"/>
            </w:tcBorders>
            <w:shd w:val="clear" w:color="auto" w:fill="auto"/>
            <w:vAlign w:val="center"/>
            <w:hideMark/>
          </w:tcPr>
          <w:p w14:paraId="45211223"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20C191D9" w14:textId="77777777" w:rsidR="00FD7534" w:rsidRPr="00FD7534" w:rsidRDefault="00FD7534" w:rsidP="00FD7534">
            <w:pPr>
              <w:jc w:val="center"/>
              <w:rPr>
                <w:b/>
                <w:bCs/>
                <w:sz w:val="20"/>
                <w:szCs w:val="20"/>
                <w:lang w:val="bg-BG" w:eastAsia="bg-BG"/>
              </w:rPr>
            </w:pPr>
            <w:r w:rsidRPr="00FD7534">
              <w:rPr>
                <w:b/>
                <w:bCs/>
                <w:sz w:val="20"/>
                <w:szCs w:val="20"/>
                <w:lang w:val="bg-BG" w:eastAsia="bg-BG"/>
              </w:rPr>
              <w:t>5</w:t>
            </w:r>
          </w:p>
        </w:tc>
        <w:tc>
          <w:tcPr>
            <w:tcW w:w="666" w:type="pct"/>
            <w:tcBorders>
              <w:top w:val="nil"/>
              <w:left w:val="nil"/>
              <w:bottom w:val="single" w:sz="4" w:space="0" w:color="auto"/>
              <w:right w:val="single" w:sz="4" w:space="0" w:color="auto"/>
            </w:tcBorders>
            <w:shd w:val="clear" w:color="auto" w:fill="auto"/>
            <w:noWrap/>
            <w:vAlign w:val="center"/>
            <w:hideMark/>
          </w:tcPr>
          <w:p w14:paraId="3D04F019"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17BC6C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0CE35F9"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9758B57" w14:textId="77777777" w:rsidR="00FD7534" w:rsidRPr="00FD7534" w:rsidRDefault="00FD7534" w:rsidP="00FD7534">
            <w:pPr>
              <w:jc w:val="center"/>
              <w:rPr>
                <w:sz w:val="20"/>
                <w:szCs w:val="20"/>
                <w:lang w:val="bg-BG" w:eastAsia="bg-BG"/>
              </w:rPr>
            </w:pPr>
            <w:r w:rsidRPr="00FD7534">
              <w:rPr>
                <w:sz w:val="20"/>
                <w:szCs w:val="20"/>
                <w:lang w:val="bg-BG" w:eastAsia="bg-BG"/>
              </w:rPr>
              <w:t>41</w:t>
            </w:r>
          </w:p>
        </w:tc>
        <w:tc>
          <w:tcPr>
            <w:tcW w:w="2079" w:type="pct"/>
            <w:tcBorders>
              <w:top w:val="nil"/>
              <w:left w:val="nil"/>
              <w:bottom w:val="single" w:sz="4" w:space="0" w:color="auto"/>
              <w:right w:val="single" w:sz="4" w:space="0" w:color="auto"/>
            </w:tcBorders>
            <w:shd w:val="clear" w:color="auto" w:fill="auto"/>
            <w:noWrap/>
            <w:vAlign w:val="bottom"/>
            <w:hideMark/>
          </w:tcPr>
          <w:p w14:paraId="5D6F7DD3" w14:textId="77777777" w:rsidR="00FD7534" w:rsidRPr="00FD7534" w:rsidRDefault="00FD7534" w:rsidP="00FD7534">
            <w:pPr>
              <w:rPr>
                <w:sz w:val="20"/>
                <w:szCs w:val="20"/>
                <w:lang w:val="bg-BG" w:eastAsia="bg-BG"/>
              </w:rPr>
            </w:pPr>
            <w:r w:rsidRPr="00FD7534">
              <w:rPr>
                <w:sz w:val="20"/>
                <w:szCs w:val="20"/>
                <w:lang w:val="bg-BG" w:eastAsia="bg-BG"/>
              </w:rPr>
              <w:t>Годишни бележници</w:t>
            </w:r>
          </w:p>
        </w:tc>
        <w:tc>
          <w:tcPr>
            <w:tcW w:w="561" w:type="pct"/>
            <w:tcBorders>
              <w:top w:val="nil"/>
              <w:left w:val="nil"/>
              <w:bottom w:val="single" w:sz="4" w:space="0" w:color="auto"/>
              <w:right w:val="single" w:sz="4" w:space="0" w:color="auto"/>
            </w:tcBorders>
            <w:shd w:val="clear" w:color="auto" w:fill="auto"/>
            <w:noWrap/>
            <w:vAlign w:val="bottom"/>
            <w:hideMark/>
          </w:tcPr>
          <w:p w14:paraId="193AF3DA"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05A9B0C4" w14:textId="77777777" w:rsidR="00FD7534" w:rsidRPr="00FD7534" w:rsidRDefault="00FD7534" w:rsidP="00FD7534">
            <w:pPr>
              <w:jc w:val="center"/>
              <w:rPr>
                <w:b/>
                <w:bCs/>
                <w:sz w:val="20"/>
                <w:szCs w:val="20"/>
                <w:lang w:val="bg-BG" w:eastAsia="bg-BG"/>
              </w:rPr>
            </w:pPr>
            <w:r w:rsidRPr="00FD7534">
              <w:rPr>
                <w:b/>
                <w:bCs/>
                <w:sz w:val="20"/>
                <w:szCs w:val="20"/>
                <w:lang w:val="bg-BG" w:eastAsia="bg-BG"/>
              </w:rPr>
              <w:t>60</w:t>
            </w:r>
          </w:p>
        </w:tc>
        <w:tc>
          <w:tcPr>
            <w:tcW w:w="666" w:type="pct"/>
            <w:tcBorders>
              <w:top w:val="nil"/>
              <w:left w:val="nil"/>
              <w:bottom w:val="single" w:sz="4" w:space="0" w:color="auto"/>
              <w:right w:val="single" w:sz="4" w:space="0" w:color="auto"/>
            </w:tcBorders>
            <w:shd w:val="clear" w:color="auto" w:fill="auto"/>
            <w:noWrap/>
            <w:vAlign w:val="center"/>
            <w:hideMark/>
          </w:tcPr>
          <w:p w14:paraId="59EEF604"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F60D4BD"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79DD1448" w14:textId="77777777" w:rsidTr="00FD7534">
        <w:trPr>
          <w:trHeight w:val="76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01F946BC" w14:textId="77777777" w:rsidR="00FD7534" w:rsidRPr="00FD7534" w:rsidRDefault="00FD7534" w:rsidP="00FD7534">
            <w:pPr>
              <w:jc w:val="center"/>
              <w:rPr>
                <w:sz w:val="20"/>
                <w:szCs w:val="20"/>
                <w:lang w:val="bg-BG" w:eastAsia="bg-BG"/>
              </w:rPr>
            </w:pPr>
            <w:r w:rsidRPr="00FD7534">
              <w:rPr>
                <w:sz w:val="20"/>
                <w:szCs w:val="20"/>
                <w:lang w:val="bg-BG" w:eastAsia="bg-BG"/>
              </w:rPr>
              <w:t>42</w:t>
            </w:r>
          </w:p>
        </w:tc>
        <w:tc>
          <w:tcPr>
            <w:tcW w:w="2079" w:type="pct"/>
            <w:tcBorders>
              <w:top w:val="nil"/>
              <w:left w:val="nil"/>
              <w:bottom w:val="single" w:sz="4" w:space="0" w:color="auto"/>
              <w:right w:val="single" w:sz="4" w:space="0" w:color="auto"/>
            </w:tcBorders>
            <w:shd w:val="clear" w:color="auto" w:fill="auto"/>
            <w:vAlign w:val="center"/>
            <w:hideMark/>
          </w:tcPr>
          <w:p w14:paraId="531B5364" w14:textId="77777777" w:rsidR="00FD7534" w:rsidRPr="00FD7534" w:rsidRDefault="00FD7534" w:rsidP="00FD7534">
            <w:pPr>
              <w:rPr>
                <w:sz w:val="20"/>
                <w:szCs w:val="20"/>
                <w:lang w:val="bg-BG" w:eastAsia="bg-BG"/>
              </w:rPr>
            </w:pPr>
            <w:r w:rsidRPr="00FD7534">
              <w:rPr>
                <w:sz w:val="20"/>
                <w:szCs w:val="20"/>
                <w:lang w:val="bg-BG" w:eastAsia="bg-BG"/>
              </w:rPr>
              <w:t xml:space="preserve">Книга за инструктаж на работниците и служителите по </w:t>
            </w:r>
            <w:proofErr w:type="spellStart"/>
            <w:r w:rsidRPr="00FD7534">
              <w:rPr>
                <w:sz w:val="20"/>
                <w:szCs w:val="20"/>
                <w:lang w:val="bg-BG" w:eastAsia="bg-BG"/>
              </w:rPr>
              <w:t>безопастност</w:t>
            </w:r>
            <w:proofErr w:type="spellEnd"/>
            <w:r w:rsidRPr="00FD7534">
              <w:rPr>
                <w:sz w:val="20"/>
                <w:szCs w:val="20"/>
                <w:lang w:val="bg-BG" w:eastAsia="bg-BG"/>
              </w:rPr>
              <w:t>, хигиена на труда и противопожарна охрана</w:t>
            </w:r>
          </w:p>
        </w:tc>
        <w:tc>
          <w:tcPr>
            <w:tcW w:w="561" w:type="pct"/>
            <w:tcBorders>
              <w:top w:val="nil"/>
              <w:left w:val="nil"/>
              <w:bottom w:val="single" w:sz="4" w:space="0" w:color="auto"/>
              <w:right w:val="single" w:sz="4" w:space="0" w:color="auto"/>
            </w:tcBorders>
            <w:shd w:val="clear" w:color="auto" w:fill="auto"/>
            <w:vAlign w:val="center"/>
            <w:hideMark/>
          </w:tcPr>
          <w:p w14:paraId="5A5B1866"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73C3F651" w14:textId="77777777" w:rsidR="00FD7534" w:rsidRPr="00FD7534" w:rsidRDefault="00FD7534" w:rsidP="00FD7534">
            <w:pPr>
              <w:jc w:val="center"/>
              <w:rPr>
                <w:b/>
                <w:bCs/>
                <w:sz w:val="20"/>
                <w:szCs w:val="20"/>
                <w:lang w:val="bg-BG" w:eastAsia="bg-BG"/>
              </w:rPr>
            </w:pPr>
            <w:r w:rsidRPr="00FD7534">
              <w:rPr>
                <w:b/>
                <w:bCs/>
                <w:sz w:val="20"/>
                <w:szCs w:val="20"/>
                <w:lang w:val="bg-BG" w:eastAsia="bg-BG"/>
              </w:rPr>
              <w:t>41</w:t>
            </w:r>
          </w:p>
        </w:tc>
        <w:tc>
          <w:tcPr>
            <w:tcW w:w="666" w:type="pct"/>
            <w:tcBorders>
              <w:top w:val="nil"/>
              <w:left w:val="nil"/>
              <w:bottom w:val="single" w:sz="4" w:space="0" w:color="auto"/>
              <w:right w:val="single" w:sz="4" w:space="0" w:color="auto"/>
            </w:tcBorders>
            <w:shd w:val="clear" w:color="auto" w:fill="auto"/>
            <w:noWrap/>
            <w:vAlign w:val="center"/>
            <w:hideMark/>
          </w:tcPr>
          <w:p w14:paraId="3FCD6588"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5BCDFA8"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F86F4EB"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1600FB5" w14:textId="77777777" w:rsidR="00FD7534" w:rsidRPr="00FD7534" w:rsidRDefault="00FD7534" w:rsidP="00FD7534">
            <w:pPr>
              <w:jc w:val="center"/>
              <w:rPr>
                <w:sz w:val="20"/>
                <w:szCs w:val="20"/>
                <w:lang w:val="bg-BG" w:eastAsia="bg-BG"/>
              </w:rPr>
            </w:pPr>
            <w:r w:rsidRPr="00FD7534">
              <w:rPr>
                <w:sz w:val="20"/>
                <w:szCs w:val="20"/>
                <w:lang w:val="bg-BG" w:eastAsia="bg-BG"/>
              </w:rPr>
              <w:t>43</w:t>
            </w:r>
          </w:p>
        </w:tc>
        <w:tc>
          <w:tcPr>
            <w:tcW w:w="2079" w:type="pct"/>
            <w:tcBorders>
              <w:top w:val="nil"/>
              <w:left w:val="nil"/>
              <w:bottom w:val="single" w:sz="4" w:space="0" w:color="auto"/>
              <w:right w:val="single" w:sz="4" w:space="0" w:color="auto"/>
            </w:tcBorders>
            <w:shd w:val="clear" w:color="auto" w:fill="auto"/>
            <w:vAlign w:val="center"/>
            <w:hideMark/>
          </w:tcPr>
          <w:p w14:paraId="4D476ED7" w14:textId="77777777" w:rsidR="00FD7534" w:rsidRPr="00FD7534" w:rsidRDefault="00FD7534" w:rsidP="00FD7534">
            <w:pPr>
              <w:rPr>
                <w:sz w:val="20"/>
                <w:szCs w:val="20"/>
                <w:lang w:val="bg-BG" w:eastAsia="bg-BG"/>
              </w:rPr>
            </w:pPr>
            <w:r w:rsidRPr="00FD7534">
              <w:rPr>
                <w:sz w:val="20"/>
                <w:szCs w:val="20"/>
                <w:lang w:val="bg-BG" w:eastAsia="bg-BG"/>
              </w:rPr>
              <w:t>Класьор банков</w:t>
            </w:r>
          </w:p>
        </w:tc>
        <w:tc>
          <w:tcPr>
            <w:tcW w:w="561" w:type="pct"/>
            <w:tcBorders>
              <w:top w:val="nil"/>
              <w:left w:val="nil"/>
              <w:bottom w:val="single" w:sz="4" w:space="0" w:color="auto"/>
              <w:right w:val="single" w:sz="4" w:space="0" w:color="auto"/>
            </w:tcBorders>
            <w:shd w:val="clear" w:color="auto" w:fill="auto"/>
            <w:vAlign w:val="center"/>
            <w:hideMark/>
          </w:tcPr>
          <w:p w14:paraId="48741103"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27BD70F0" w14:textId="77777777" w:rsidR="00FD7534" w:rsidRPr="00FD7534" w:rsidRDefault="00FD7534" w:rsidP="00FD7534">
            <w:pPr>
              <w:jc w:val="center"/>
              <w:rPr>
                <w:b/>
                <w:bCs/>
                <w:sz w:val="20"/>
                <w:szCs w:val="20"/>
                <w:lang w:val="bg-BG" w:eastAsia="bg-BG"/>
              </w:rPr>
            </w:pPr>
            <w:r w:rsidRPr="00FD7534">
              <w:rPr>
                <w:b/>
                <w:bCs/>
                <w:sz w:val="20"/>
                <w:szCs w:val="20"/>
                <w:lang w:val="bg-BG" w:eastAsia="bg-BG"/>
              </w:rPr>
              <w:t>65</w:t>
            </w:r>
          </w:p>
        </w:tc>
        <w:tc>
          <w:tcPr>
            <w:tcW w:w="666" w:type="pct"/>
            <w:tcBorders>
              <w:top w:val="nil"/>
              <w:left w:val="nil"/>
              <w:bottom w:val="single" w:sz="4" w:space="0" w:color="auto"/>
              <w:right w:val="single" w:sz="4" w:space="0" w:color="auto"/>
            </w:tcBorders>
            <w:shd w:val="clear" w:color="auto" w:fill="auto"/>
            <w:noWrap/>
            <w:vAlign w:val="center"/>
            <w:hideMark/>
          </w:tcPr>
          <w:p w14:paraId="29A280A7"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A2E5BDC"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B585E97"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76EA7B9" w14:textId="77777777" w:rsidR="00FD7534" w:rsidRPr="00FD7534" w:rsidRDefault="00FD7534" w:rsidP="00FD7534">
            <w:pPr>
              <w:jc w:val="center"/>
              <w:rPr>
                <w:sz w:val="20"/>
                <w:szCs w:val="20"/>
                <w:lang w:val="bg-BG" w:eastAsia="bg-BG"/>
              </w:rPr>
            </w:pPr>
            <w:r w:rsidRPr="00FD7534">
              <w:rPr>
                <w:sz w:val="20"/>
                <w:szCs w:val="20"/>
                <w:lang w:val="bg-BG" w:eastAsia="bg-BG"/>
              </w:rPr>
              <w:t>44</w:t>
            </w:r>
          </w:p>
        </w:tc>
        <w:tc>
          <w:tcPr>
            <w:tcW w:w="2079" w:type="pct"/>
            <w:tcBorders>
              <w:top w:val="nil"/>
              <w:left w:val="nil"/>
              <w:bottom w:val="single" w:sz="4" w:space="0" w:color="auto"/>
              <w:right w:val="single" w:sz="4" w:space="0" w:color="auto"/>
            </w:tcBorders>
            <w:shd w:val="clear" w:color="auto" w:fill="auto"/>
            <w:noWrap/>
            <w:vAlign w:val="bottom"/>
            <w:hideMark/>
          </w:tcPr>
          <w:p w14:paraId="2B254192" w14:textId="77777777" w:rsidR="00FD7534" w:rsidRPr="00FD7534" w:rsidRDefault="00FD7534" w:rsidP="00FD7534">
            <w:pPr>
              <w:rPr>
                <w:sz w:val="20"/>
                <w:szCs w:val="20"/>
                <w:lang w:val="bg-BG" w:eastAsia="bg-BG"/>
              </w:rPr>
            </w:pPr>
            <w:r w:rsidRPr="00FD7534">
              <w:rPr>
                <w:sz w:val="20"/>
                <w:szCs w:val="20"/>
                <w:lang w:val="bg-BG" w:eastAsia="bg-BG"/>
              </w:rPr>
              <w:t>Тефтерчета малки</w:t>
            </w:r>
          </w:p>
        </w:tc>
        <w:tc>
          <w:tcPr>
            <w:tcW w:w="561" w:type="pct"/>
            <w:tcBorders>
              <w:top w:val="nil"/>
              <w:left w:val="nil"/>
              <w:bottom w:val="single" w:sz="4" w:space="0" w:color="auto"/>
              <w:right w:val="single" w:sz="4" w:space="0" w:color="auto"/>
            </w:tcBorders>
            <w:shd w:val="clear" w:color="auto" w:fill="auto"/>
            <w:vAlign w:val="center"/>
            <w:hideMark/>
          </w:tcPr>
          <w:p w14:paraId="4F513DF4"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7AC29127" w14:textId="77777777" w:rsidR="00FD7534" w:rsidRPr="00FD7534" w:rsidRDefault="00FD7534" w:rsidP="00FD7534">
            <w:pPr>
              <w:jc w:val="center"/>
              <w:rPr>
                <w:b/>
                <w:bCs/>
                <w:sz w:val="20"/>
                <w:szCs w:val="20"/>
                <w:lang w:val="bg-BG" w:eastAsia="bg-BG"/>
              </w:rPr>
            </w:pPr>
            <w:r w:rsidRPr="00FD7534">
              <w:rPr>
                <w:b/>
                <w:bCs/>
                <w:sz w:val="20"/>
                <w:szCs w:val="20"/>
                <w:lang w:val="bg-BG" w:eastAsia="bg-BG"/>
              </w:rPr>
              <w:t>90</w:t>
            </w:r>
          </w:p>
        </w:tc>
        <w:tc>
          <w:tcPr>
            <w:tcW w:w="666" w:type="pct"/>
            <w:tcBorders>
              <w:top w:val="nil"/>
              <w:left w:val="nil"/>
              <w:bottom w:val="single" w:sz="4" w:space="0" w:color="auto"/>
              <w:right w:val="single" w:sz="4" w:space="0" w:color="auto"/>
            </w:tcBorders>
            <w:shd w:val="clear" w:color="auto" w:fill="auto"/>
            <w:noWrap/>
            <w:vAlign w:val="center"/>
            <w:hideMark/>
          </w:tcPr>
          <w:p w14:paraId="15478B5E"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4BA54E9"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4307D6F1"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783188B7" w14:textId="77777777" w:rsidR="00FD7534" w:rsidRPr="00FD7534" w:rsidRDefault="00FD7534" w:rsidP="00FD7534">
            <w:pPr>
              <w:jc w:val="center"/>
              <w:rPr>
                <w:sz w:val="20"/>
                <w:szCs w:val="20"/>
                <w:lang w:val="bg-BG" w:eastAsia="bg-BG"/>
              </w:rPr>
            </w:pPr>
            <w:r w:rsidRPr="00FD7534">
              <w:rPr>
                <w:sz w:val="20"/>
                <w:szCs w:val="20"/>
                <w:lang w:val="bg-BG" w:eastAsia="bg-BG"/>
              </w:rPr>
              <w:t>45</w:t>
            </w:r>
          </w:p>
        </w:tc>
        <w:tc>
          <w:tcPr>
            <w:tcW w:w="2079" w:type="pct"/>
            <w:tcBorders>
              <w:top w:val="nil"/>
              <w:left w:val="nil"/>
              <w:bottom w:val="single" w:sz="4" w:space="0" w:color="auto"/>
              <w:right w:val="single" w:sz="4" w:space="0" w:color="auto"/>
            </w:tcBorders>
            <w:shd w:val="clear" w:color="auto" w:fill="auto"/>
            <w:noWrap/>
            <w:vAlign w:val="bottom"/>
            <w:hideMark/>
          </w:tcPr>
          <w:p w14:paraId="1F56C7B9" w14:textId="77777777" w:rsidR="00FD7534" w:rsidRPr="00FD7534" w:rsidRDefault="00FD7534" w:rsidP="00FD7534">
            <w:pPr>
              <w:rPr>
                <w:sz w:val="20"/>
                <w:szCs w:val="20"/>
                <w:lang w:val="bg-BG" w:eastAsia="bg-BG"/>
              </w:rPr>
            </w:pPr>
            <w:r w:rsidRPr="00FD7534">
              <w:rPr>
                <w:sz w:val="20"/>
                <w:szCs w:val="20"/>
                <w:lang w:val="bg-BG" w:eastAsia="bg-BG"/>
              </w:rPr>
              <w:t>Личен картон за отчитане на облекло</w:t>
            </w:r>
          </w:p>
        </w:tc>
        <w:tc>
          <w:tcPr>
            <w:tcW w:w="561" w:type="pct"/>
            <w:tcBorders>
              <w:top w:val="nil"/>
              <w:left w:val="nil"/>
              <w:bottom w:val="single" w:sz="4" w:space="0" w:color="auto"/>
              <w:right w:val="single" w:sz="4" w:space="0" w:color="auto"/>
            </w:tcBorders>
            <w:shd w:val="clear" w:color="auto" w:fill="auto"/>
            <w:vAlign w:val="center"/>
            <w:hideMark/>
          </w:tcPr>
          <w:p w14:paraId="5F38C5C5"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2007EDEF" w14:textId="77777777" w:rsidR="00FD7534" w:rsidRPr="00FD7534" w:rsidRDefault="00FD7534" w:rsidP="00FD7534">
            <w:pPr>
              <w:jc w:val="center"/>
              <w:rPr>
                <w:b/>
                <w:bCs/>
                <w:sz w:val="20"/>
                <w:szCs w:val="20"/>
                <w:lang w:val="bg-BG" w:eastAsia="bg-BG"/>
              </w:rPr>
            </w:pPr>
            <w:r w:rsidRPr="00FD7534">
              <w:rPr>
                <w:b/>
                <w:bCs/>
                <w:sz w:val="20"/>
                <w:szCs w:val="20"/>
                <w:lang w:val="bg-BG" w:eastAsia="bg-BG"/>
              </w:rPr>
              <w:t>145</w:t>
            </w:r>
          </w:p>
        </w:tc>
        <w:tc>
          <w:tcPr>
            <w:tcW w:w="666" w:type="pct"/>
            <w:tcBorders>
              <w:top w:val="nil"/>
              <w:left w:val="nil"/>
              <w:bottom w:val="single" w:sz="4" w:space="0" w:color="auto"/>
              <w:right w:val="single" w:sz="4" w:space="0" w:color="auto"/>
            </w:tcBorders>
            <w:shd w:val="clear" w:color="auto" w:fill="auto"/>
            <w:noWrap/>
            <w:vAlign w:val="center"/>
            <w:hideMark/>
          </w:tcPr>
          <w:p w14:paraId="6B3FBBB8"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7117024"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139244B"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ECDA86E" w14:textId="77777777" w:rsidR="00FD7534" w:rsidRPr="00FD7534" w:rsidRDefault="00FD7534" w:rsidP="00FD7534">
            <w:pPr>
              <w:jc w:val="center"/>
              <w:rPr>
                <w:sz w:val="20"/>
                <w:szCs w:val="20"/>
                <w:lang w:val="bg-BG" w:eastAsia="bg-BG"/>
              </w:rPr>
            </w:pPr>
            <w:r w:rsidRPr="00FD7534">
              <w:rPr>
                <w:sz w:val="20"/>
                <w:szCs w:val="20"/>
                <w:lang w:val="bg-BG" w:eastAsia="bg-BG"/>
              </w:rPr>
              <w:t>46</w:t>
            </w:r>
          </w:p>
        </w:tc>
        <w:tc>
          <w:tcPr>
            <w:tcW w:w="2079" w:type="pct"/>
            <w:tcBorders>
              <w:top w:val="nil"/>
              <w:left w:val="nil"/>
              <w:bottom w:val="single" w:sz="4" w:space="0" w:color="auto"/>
              <w:right w:val="single" w:sz="4" w:space="0" w:color="auto"/>
            </w:tcBorders>
            <w:shd w:val="clear" w:color="auto" w:fill="auto"/>
            <w:noWrap/>
            <w:vAlign w:val="bottom"/>
            <w:hideMark/>
          </w:tcPr>
          <w:p w14:paraId="52C3455F" w14:textId="77777777" w:rsidR="00FD7534" w:rsidRPr="00FD7534" w:rsidRDefault="00FD7534" w:rsidP="00FD7534">
            <w:pPr>
              <w:rPr>
                <w:sz w:val="20"/>
                <w:szCs w:val="20"/>
                <w:lang w:val="bg-BG" w:eastAsia="bg-BG"/>
              </w:rPr>
            </w:pPr>
            <w:r w:rsidRPr="00FD7534">
              <w:rPr>
                <w:sz w:val="20"/>
                <w:szCs w:val="20"/>
                <w:lang w:val="bg-BG" w:eastAsia="bg-BG"/>
              </w:rPr>
              <w:t>Книга за извънреден труд</w:t>
            </w:r>
          </w:p>
        </w:tc>
        <w:tc>
          <w:tcPr>
            <w:tcW w:w="561" w:type="pct"/>
            <w:tcBorders>
              <w:top w:val="nil"/>
              <w:left w:val="nil"/>
              <w:bottom w:val="single" w:sz="4" w:space="0" w:color="auto"/>
              <w:right w:val="single" w:sz="4" w:space="0" w:color="auto"/>
            </w:tcBorders>
            <w:shd w:val="clear" w:color="auto" w:fill="auto"/>
            <w:vAlign w:val="center"/>
            <w:hideMark/>
          </w:tcPr>
          <w:p w14:paraId="28493D4E"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1CC1B37A" w14:textId="77777777" w:rsidR="00FD7534" w:rsidRPr="00FD7534" w:rsidRDefault="00FD7534" w:rsidP="00FD7534">
            <w:pPr>
              <w:jc w:val="center"/>
              <w:rPr>
                <w:b/>
                <w:bCs/>
                <w:sz w:val="20"/>
                <w:szCs w:val="20"/>
                <w:lang w:val="bg-BG" w:eastAsia="bg-BG"/>
              </w:rPr>
            </w:pPr>
            <w:r w:rsidRPr="00FD7534">
              <w:rPr>
                <w:b/>
                <w:bCs/>
                <w:sz w:val="20"/>
                <w:szCs w:val="20"/>
                <w:lang w:val="bg-BG" w:eastAsia="bg-BG"/>
              </w:rPr>
              <w:t>11</w:t>
            </w:r>
          </w:p>
        </w:tc>
        <w:tc>
          <w:tcPr>
            <w:tcW w:w="666" w:type="pct"/>
            <w:tcBorders>
              <w:top w:val="nil"/>
              <w:left w:val="nil"/>
              <w:bottom w:val="single" w:sz="4" w:space="0" w:color="auto"/>
              <w:right w:val="single" w:sz="4" w:space="0" w:color="auto"/>
            </w:tcBorders>
            <w:shd w:val="clear" w:color="auto" w:fill="auto"/>
            <w:noWrap/>
            <w:vAlign w:val="center"/>
            <w:hideMark/>
          </w:tcPr>
          <w:p w14:paraId="4E0F1680"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3DF1BC5"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FB1C331"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8320EE9" w14:textId="77777777" w:rsidR="00FD7534" w:rsidRPr="00FD7534" w:rsidRDefault="00FD7534" w:rsidP="00FD7534">
            <w:pPr>
              <w:jc w:val="center"/>
              <w:rPr>
                <w:sz w:val="20"/>
                <w:szCs w:val="20"/>
                <w:lang w:val="bg-BG" w:eastAsia="bg-BG"/>
              </w:rPr>
            </w:pPr>
            <w:r w:rsidRPr="00FD7534">
              <w:rPr>
                <w:sz w:val="20"/>
                <w:szCs w:val="20"/>
                <w:lang w:val="bg-BG" w:eastAsia="bg-BG"/>
              </w:rPr>
              <w:t>47</w:t>
            </w:r>
          </w:p>
        </w:tc>
        <w:tc>
          <w:tcPr>
            <w:tcW w:w="2079" w:type="pct"/>
            <w:tcBorders>
              <w:top w:val="nil"/>
              <w:left w:val="nil"/>
              <w:bottom w:val="single" w:sz="4" w:space="0" w:color="auto"/>
              <w:right w:val="single" w:sz="4" w:space="0" w:color="auto"/>
            </w:tcBorders>
            <w:shd w:val="clear" w:color="auto" w:fill="auto"/>
            <w:vAlign w:val="bottom"/>
            <w:hideMark/>
          </w:tcPr>
          <w:p w14:paraId="1372ED4B" w14:textId="77777777" w:rsidR="00FD7534" w:rsidRPr="00FD7534" w:rsidRDefault="00FD7534" w:rsidP="00FD7534">
            <w:pPr>
              <w:rPr>
                <w:sz w:val="20"/>
                <w:szCs w:val="20"/>
                <w:lang w:val="bg-BG" w:eastAsia="bg-BG"/>
              </w:rPr>
            </w:pPr>
            <w:r w:rsidRPr="00FD7534">
              <w:rPr>
                <w:sz w:val="20"/>
                <w:szCs w:val="20"/>
                <w:lang w:val="bg-BG" w:eastAsia="bg-BG"/>
              </w:rPr>
              <w:t>Искане за отпускане на материални ценности</w:t>
            </w:r>
          </w:p>
        </w:tc>
        <w:tc>
          <w:tcPr>
            <w:tcW w:w="561" w:type="pct"/>
            <w:tcBorders>
              <w:top w:val="nil"/>
              <w:left w:val="nil"/>
              <w:bottom w:val="single" w:sz="4" w:space="0" w:color="auto"/>
              <w:right w:val="single" w:sz="4" w:space="0" w:color="auto"/>
            </w:tcBorders>
            <w:shd w:val="clear" w:color="auto" w:fill="auto"/>
            <w:vAlign w:val="center"/>
            <w:hideMark/>
          </w:tcPr>
          <w:p w14:paraId="3B061842"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73DD76C9" w14:textId="77777777" w:rsidR="00FD7534" w:rsidRPr="00FD7534" w:rsidRDefault="00FD7534" w:rsidP="00FD7534">
            <w:pPr>
              <w:jc w:val="center"/>
              <w:rPr>
                <w:b/>
                <w:bCs/>
                <w:sz w:val="20"/>
                <w:szCs w:val="20"/>
                <w:lang w:val="bg-BG" w:eastAsia="bg-BG"/>
              </w:rPr>
            </w:pPr>
            <w:r w:rsidRPr="00FD7534">
              <w:rPr>
                <w:b/>
                <w:bCs/>
                <w:sz w:val="20"/>
                <w:szCs w:val="20"/>
                <w:lang w:val="bg-BG" w:eastAsia="bg-BG"/>
              </w:rPr>
              <w:t>85</w:t>
            </w:r>
          </w:p>
        </w:tc>
        <w:tc>
          <w:tcPr>
            <w:tcW w:w="666" w:type="pct"/>
            <w:tcBorders>
              <w:top w:val="nil"/>
              <w:left w:val="nil"/>
              <w:bottom w:val="single" w:sz="4" w:space="0" w:color="auto"/>
              <w:right w:val="single" w:sz="4" w:space="0" w:color="auto"/>
            </w:tcBorders>
            <w:shd w:val="clear" w:color="auto" w:fill="auto"/>
            <w:noWrap/>
            <w:vAlign w:val="center"/>
            <w:hideMark/>
          </w:tcPr>
          <w:p w14:paraId="122302EB"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6433BBA0"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66EB3F37"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199EF03" w14:textId="77777777" w:rsidR="00FD7534" w:rsidRPr="00FD7534" w:rsidRDefault="00FD7534" w:rsidP="00FD7534">
            <w:pPr>
              <w:jc w:val="center"/>
              <w:rPr>
                <w:sz w:val="20"/>
                <w:szCs w:val="20"/>
                <w:lang w:val="bg-BG" w:eastAsia="bg-BG"/>
              </w:rPr>
            </w:pPr>
            <w:r w:rsidRPr="00FD7534">
              <w:rPr>
                <w:sz w:val="20"/>
                <w:szCs w:val="20"/>
                <w:lang w:val="bg-BG" w:eastAsia="bg-BG"/>
              </w:rPr>
              <w:t>48</w:t>
            </w:r>
          </w:p>
        </w:tc>
        <w:tc>
          <w:tcPr>
            <w:tcW w:w="2079" w:type="pct"/>
            <w:tcBorders>
              <w:top w:val="nil"/>
              <w:left w:val="nil"/>
              <w:bottom w:val="single" w:sz="4" w:space="0" w:color="auto"/>
              <w:right w:val="single" w:sz="4" w:space="0" w:color="auto"/>
            </w:tcBorders>
            <w:shd w:val="clear" w:color="auto" w:fill="auto"/>
            <w:vAlign w:val="bottom"/>
            <w:hideMark/>
          </w:tcPr>
          <w:p w14:paraId="1973397B" w14:textId="77777777" w:rsidR="00FD7534" w:rsidRPr="00FD7534" w:rsidRDefault="00FD7534" w:rsidP="00FD7534">
            <w:pPr>
              <w:rPr>
                <w:sz w:val="20"/>
                <w:szCs w:val="20"/>
                <w:lang w:val="bg-BG" w:eastAsia="bg-BG"/>
              </w:rPr>
            </w:pPr>
            <w:r w:rsidRPr="00FD7534">
              <w:rPr>
                <w:sz w:val="20"/>
                <w:szCs w:val="20"/>
                <w:lang w:val="bg-BG" w:eastAsia="bg-BG"/>
              </w:rPr>
              <w:t>Искане за материали - 1;6;13;25</w:t>
            </w:r>
          </w:p>
        </w:tc>
        <w:tc>
          <w:tcPr>
            <w:tcW w:w="561" w:type="pct"/>
            <w:tcBorders>
              <w:top w:val="nil"/>
              <w:left w:val="nil"/>
              <w:bottom w:val="single" w:sz="4" w:space="0" w:color="auto"/>
              <w:right w:val="single" w:sz="4" w:space="0" w:color="auto"/>
            </w:tcBorders>
            <w:shd w:val="clear" w:color="auto" w:fill="auto"/>
            <w:vAlign w:val="center"/>
            <w:hideMark/>
          </w:tcPr>
          <w:p w14:paraId="7470F308"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2C286175" w14:textId="77777777" w:rsidR="00FD7534" w:rsidRPr="00FD7534" w:rsidRDefault="00FD7534" w:rsidP="00FD7534">
            <w:pPr>
              <w:jc w:val="center"/>
              <w:rPr>
                <w:b/>
                <w:bCs/>
                <w:sz w:val="20"/>
                <w:szCs w:val="20"/>
                <w:lang w:val="bg-BG" w:eastAsia="bg-BG"/>
              </w:rPr>
            </w:pPr>
            <w:r w:rsidRPr="00FD7534">
              <w:rPr>
                <w:b/>
                <w:bCs/>
                <w:sz w:val="20"/>
                <w:szCs w:val="20"/>
                <w:lang w:val="bg-BG" w:eastAsia="bg-BG"/>
              </w:rPr>
              <w:t>30</w:t>
            </w:r>
          </w:p>
        </w:tc>
        <w:tc>
          <w:tcPr>
            <w:tcW w:w="666" w:type="pct"/>
            <w:tcBorders>
              <w:top w:val="nil"/>
              <w:left w:val="nil"/>
              <w:bottom w:val="single" w:sz="4" w:space="0" w:color="auto"/>
              <w:right w:val="single" w:sz="4" w:space="0" w:color="auto"/>
            </w:tcBorders>
            <w:shd w:val="clear" w:color="auto" w:fill="auto"/>
            <w:noWrap/>
            <w:vAlign w:val="center"/>
            <w:hideMark/>
          </w:tcPr>
          <w:p w14:paraId="242FA08B"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22EC292"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53F5827E"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9E51B90" w14:textId="77777777" w:rsidR="00FD7534" w:rsidRPr="00FD7534" w:rsidRDefault="00FD7534" w:rsidP="00FD7534">
            <w:pPr>
              <w:jc w:val="center"/>
              <w:rPr>
                <w:sz w:val="20"/>
                <w:szCs w:val="20"/>
                <w:lang w:val="bg-BG" w:eastAsia="bg-BG"/>
              </w:rPr>
            </w:pPr>
            <w:r w:rsidRPr="00FD7534">
              <w:rPr>
                <w:sz w:val="20"/>
                <w:szCs w:val="20"/>
                <w:lang w:val="bg-BG" w:eastAsia="bg-BG"/>
              </w:rPr>
              <w:t>49</w:t>
            </w:r>
          </w:p>
        </w:tc>
        <w:tc>
          <w:tcPr>
            <w:tcW w:w="2079" w:type="pct"/>
            <w:tcBorders>
              <w:top w:val="nil"/>
              <w:left w:val="nil"/>
              <w:bottom w:val="single" w:sz="4" w:space="0" w:color="auto"/>
              <w:right w:val="single" w:sz="4" w:space="0" w:color="auto"/>
            </w:tcBorders>
            <w:shd w:val="clear" w:color="auto" w:fill="auto"/>
            <w:vAlign w:val="bottom"/>
            <w:hideMark/>
          </w:tcPr>
          <w:p w14:paraId="155F4373" w14:textId="77777777" w:rsidR="00FD7534" w:rsidRPr="00FD7534" w:rsidRDefault="00FD7534" w:rsidP="00FD7534">
            <w:pPr>
              <w:rPr>
                <w:sz w:val="20"/>
                <w:szCs w:val="20"/>
                <w:lang w:val="bg-BG" w:eastAsia="bg-BG"/>
              </w:rPr>
            </w:pPr>
            <w:r w:rsidRPr="00FD7534">
              <w:rPr>
                <w:sz w:val="20"/>
                <w:szCs w:val="20"/>
                <w:lang w:val="bg-BG" w:eastAsia="bg-BG"/>
              </w:rPr>
              <w:t>Квитанция, обр. 2020</w:t>
            </w:r>
          </w:p>
        </w:tc>
        <w:tc>
          <w:tcPr>
            <w:tcW w:w="561" w:type="pct"/>
            <w:tcBorders>
              <w:top w:val="nil"/>
              <w:left w:val="nil"/>
              <w:bottom w:val="single" w:sz="4" w:space="0" w:color="auto"/>
              <w:right w:val="single" w:sz="4" w:space="0" w:color="auto"/>
            </w:tcBorders>
            <w:shd w:val="clear" w:color="auto" w:fill="auto"/>
            <w:vAlign w:val="center"/>
            <w:hideMark/>
          </w:tcPr>
          <w:p w14:paraId="02AB47FB"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7FF51A4F" w14:textId="77777777" w:rsidR="00FD7534" w:rsidRPr="00FD7534" w:rsidRDefault="00FD7534" w:rsidP="00FD7534">
            <w:pPr>
              <w:jc w:val="center"/>
              <w:rPr>
                <w:b/>
                <w:bCs/>
                <w:sz w:val="20"/>
                <w:szCs w:val="20"/>
                <w:lang w:val="bg-BG" w:eastAsia="bg-BG"/>
              </w:rPr>
            </w:pPr>
            <w:r w:rsidRPr="00FD7534">
              <w:rPr>
                <w:b/>
                <w:bCs/>
                <w:sz w:val="20"/>
                <w:szCs w:val="20"/>
                <w:lang w:val="bg-BG" w:eastAsia="bg-BG"/>
              </w:rPr>
              <w:t>7</w:t>
            </w:r>
          </w:p>
        </w:tc>
        <w:tc>
          <w:tcPr>
            <w:tcW w:w="666" w:type="pct"/>
            <w:tcBorders>
              <w:top w:val="nil"/>
              <w:left w:val="nil"/>
              <w:bottom w:val="single" w:sz="4" w:space="0" w:color="auto"/>
              <w:right w:val="single" w:sz="4" w:space="0" w:color="auto"/>
            </w:tcBorders>
            <w:shd w:val="clear" w:color="auto" w:fill="auto"/>
            <w:vAlign w:val="center"/>
            <w:hideMark/>
          </w:tcPr>
          <w:p w14:paraId="78FF3665"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1D6AE9C"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111B301"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0C9C044D" w14:textId="77777777" w:rsidR="00FD7534" w:rsidRPr="00FD7534" w:rsidRDefault="00FD7534" w:rsidP="00FD7534">
            <w:pPr>
              <w:jc w:val="center"/>
              <w:rPr>
                <w:sz w:val="20"/>
                <w:szCs w:val="20"/>
                <w:lang w:val="bg-BG" w:eastAsia="bg-BG"/>
              </w:rPr>
            </w:pPr>
            <w:r w:rsidRPr="00FD7534">
              <w:rPr>
                <w:sz w:val="20"/>
                <w:szCs w:val="20"/>
                <w:lang w:val="bg-BG" w:eastAsia="bg-BG"/>
              </w:rPr>
              <w:t>50</w:t>
            </w:r>
          </w:p>
        </w:tc>
        <w:tc>
          <w:tcPr>
            <w:tcW w:w="2079" w:type="pct"/>
            <w:tcBorders>
              <w:top w:val="nil"/>
              <w:left w:val="nil"/>
              <w:bottom w:val="single" w:sz="4" w:space="0" w:color="auto"/>
              <w:right w:val="single" w:sz="4" w:space="0" w:color="auto"/>
            </w:tcBorders>
            <w:shd w:val="clear" w:color="auto" w:fill="auto"/>
            <w:vAlign w:val="bottom"/>
            <w:hideMark/>
          </w:tcPr>
          <w:p w14:paraId="585DC05C" w14:textId="77777777" w:rsidR="00FD7534" w:rsidRPr="00FD7534" w:rsidRDefault="00FD7534" w:rsidP="00FD7534">
            <w:pPr>
              <w:rPr>
                <w:sz w:val="20"/>
                <w:szCs w:val="20"/>
                <w:lang w:val="bg-BG" w:eastAsia="bg-BG"/>
              </w:rPr>
            </w:pPr>
            <w:r w:rsidRPr="00FD7534">
              <w:rPr>
                <w:sz w:val="20"/>
                <w:szCs w:val="20"/>
                <w:lang w:val="bg-BG" w:eastAsia="bg-BG"/>
              </w:rPr>
              <w:t>Форма 76</w:t>
            </w:r>
          </w:p>
        </w:tc>
        <w:tc>
          <w:tcPr>
            <w:tcW w:w="561" w:type="pct"/>
            <w:tcBorders>
              <w:top w:val="nil"/>
              <w:left w:val="nil"/>
              <w:bottom w:val="single" w:sz="4" w:space="0" w:color="auto"/>
              <w:right w:val="single" w:sz="4" w:space="0" w:color="auto"/>
            </w:tcBorders>
            <w:shd w:val="clear" w:color="auto" w:fill="auto"/>
            <w:vAlign w:val="center"/>
            <w:hideMark/>
          </w:tcPr>
          <w:p w14:paraId="1FA960B7"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3FF01769" w14:textId="77777777" w:rsidR="00FD7534" w:rsidRPr="00FD7534" w:rsidRDefault="00FD7534" w:rsidP="00FD7534">
            <w:pPr>
              <w:jc w:val="center"/>
              <w:rPr>
                <w:b/>
                <w:bCs/>
                <w:sz w:val="20"/>
                <w:szCs w:val="20"/>
                <w:lang w:val="bg-BG" w:eastAsia="bg-BG"/>
              </w:rPr>
            </w:pPr>
            <w:r w:rsidRPr="00FD7534">
              <w:rPr>
                <w:b/>
                <w:bCs/>
                <w:sz w:val="20"/>
                <w:szCs w:val="20"/>
                <w:lang w:val="bg-BG" w:eastAsia="bg-BG"/>
              </w:rPr>
              <w:t>7</w:t>
            </w:r>
          </w:p>
        </w:tc>
        <w:tc>
          <w:tcPr>
            <w:tcW w:w="666" w:type="pct"/>
            <w:tcBorders>
              <w:top w:val="nil"/>
              <w:left w:val="nil"/>
              <w:bottom w:val="single" w:sz="4" w:space="0" w:color="auto"/>
              <w:right w:val="single" w:sz="4" w:space="0" w:color="auto"/>
            </w:tcBorders>
            <w:shd w:val="clear" w:color="auto" w:fill="auto"/>
            <w:vAlign w:val="center"/>
            <w:hideMark/>
          </w:tcPr>
          <w:p w14:paraId="78BEE332"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E1EDD04"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D08D977"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F0CEAF4" w14:textId="77777777" w:rsidR="00FD7534" w:rsidRPr="00FD7534" w:rsidRDefault="00FD7534" w:rsidP="00FD7534">
            <w:pPr>
              <w:jc w:val="center"/>
              <w:rPr>
                <w:sz w:val="20"/>
                <w:szCs w:val="20"/>
                <w:lang w:val="bg-BG" w:eastAsia="bg-BG"/>
              </w:rPr>
            </w:pPr>
            <w:r w:rsidRPr="00FD7534">
              <w:rPr>
                <w:sz w:val="20"/>
                <w:szCs w:val="20"/>
                <w:lang w:val="bg-BG" w:eastAsia="bg-BG"/>
              </w:rPr>
              <w:t>51</w:t>
            </w:r>
          </w:p>
        </w:tc>
        <w:tc>
          <w:tcPr>
            <w:tcW w:w="2079" w:type="pct"/>
            <w:tcBorders>
              <w:top w:val="nil"/>
              <w:left w:val="nil"/>
              <w:bottom w:val="single" w:sz="4" w:space="0" w:color="auto"/>
              <w:right w:val="single" w:sz="4" w:space="0" w:color="auto"/>
            </w:tcBorders>
            <w:shd w:val="clear" w:color="auto" w:fill="auto"/>
            <w:noWrap/>
            <w:vAlign w:val="bottom"/>
            <w:hideMark/>
          </w:tcPr>
          <w:p w14:paraId="5D9E7851" w14:textId="77777777" w:rsidR="00FD7534" w:rsidRPr="00FD7534" w:rsidRDefault="00FD7534" w:rsidP="00FD7534">
            <w:pPr>
              <w:rPr>
                <w:sz w:val="20"/>
                <w:szCs w:val="20"/>
                <w:lang w:val="bg-BG" w:eastAsia="bg-BG"/>
              </w:rPr>
            </w:pPr>
            <w:r w:rsidRPr="00FD7534">
              <w:rPr>
                <w:sz w:val="20"/>
                <w:szCs w:val="20"/>
                <w:lang w:val="bg-BG" w:eastAsia="bg-BG"/>
              </w:rPr>
              <w:t>Молба за отпуска</w:t>
            </w:r>
          </w:p>
        </w:tc>
        <w:tc>
          <w:tcPr>
            <w:tcW w:w="561" w:type="pct"/>
            <w:tcBorders>
              <w:top w:val="nil"/>
              <w:left w:val="nil"/>
              <w:bottom w:val="single" w:sz="4" w:space="0" w:color="auto"/>
              <w:right w:val="single" w:sz="4" w:space="0" w:color="auto"/>
            </w:tcBorders>
            <w:shd w:val="clear" w:color="auto" w:fill="auto"/>
            <w:noWrap/>
            <w:vAlign w:val="bottom"/>
            <w:hideMark/>
          </w:tcPr>
          <w:p w14:paraId="237AA800"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338BC30B" w14:textId="77777777" w:rsidR="00FD7534" w:rsidRPr="00FD7534" w:rsidRDefault="00FD7534" w:rsidP="00FD7534">
            <w:pPr>
              <w:jc w:val="center"/>
              <w:rPr>
                <w:b/>
                <w:bCs/>
                <w:sz w:val="20"/>
                <w:szCs w:val="20"/>
                <w:lang w:val="bg-BG" w:eastAsia="bg-BG"/>
              </w:rPr>
            </w:pPr>
            <w:r w:rsidRPr="00FD7534">
              <w:rPr>
                <w:b/>
                <w:bCs/>
                <w:sz w:val="20"/>
                <w:szCs w:val="20"/>
                <w:lang w:val="bg-BG" w:eastAsia="bg-BG"/>
              </w:rPr>
              <w:t>61</w:t>
            </w:r>
          </w:p>
        </w:tc>
        <w:tc>
          <w:tcPr>
            <w:tcW w:w="666" w:type="pct"/>
            <w:tcBorders>
              <w:top w:val="nil"/>
              <w:left w:val="nil"/>
              <w:bottom w:val="single" w:sz="4" w:space="0" w:color="auto"/>
              <w:right w:val="single" w:sz="4" w:space="0" w:color="auto"/>
            </w:tcBorders>
            <w:shd w:val="clear" w:color="auto" w:fill="auto"/>
            <w:vAlign w:val="center"/>
            <w:hideMark/>
          </w:tcPr>
          <w:p w14:paraId="13C65BEF"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BC1989F"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19A1B80"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78B6B92" w14:textId="77777777" w:rsidR="00FD7534" w:rsidRPr="00FD7534" w:rsidRDefault="00FD7534" w:rsidP="00FD7534">
            <w:pPr>
              <w:jc w:val="center"/>
              <w:rPr>
                <w:sz w:val="20"/>
                <w:szCs w:val="20"/>
                <w:lang w:val="bg-BG" w:eastAsia="bg-BG"/>
              </w:rPr>
            </w:pPr>
            <w:r w:rsidRPr="00FD7534">
              <w:rPr>
                <w:sz w:val="20"/>
                <w:szCs w:val="20"/>
                <w:lang w:val="bg-BG" w:eastAsia="bg-BG"/>
              </w:rPr>
              <w:t>52</w:t>
            </w:r>
          </w:p>
        </w:tc>
        <w:tc>
          <w:tcPr>
            <w:tcW w:w="2079" w:type="pct"/>
            <w:tcBorders>
              <w:top w:val="nil"/>
              <w:left w:val="nil"/>
              <w:bottom w:val="single" w:sz="4" w:space="0" w:color="auto"/>
              <w:right w:val="single" w:sz="4" w:space="0" w:color="auto"/>
            </w:tcBorders>
            <w:shd w:val="clear" w:color="auto" w:fill="auto"/>
            <w:vAlign w:val="bottom"/>
            <w:hideMark/>
          </w:tcPr>
          <w:p w14:paraId="2AAA8281" w14:textId="77777777" w:rsidR="00FD7534" w:rsidRPr="00FD7534" w:rsidRDefault="00FD7534" w:rsidP="00FD7534">
            <w:pPr>
              <w:rPr>
                <w:sz w:val="20"/>
                <w:szCs w:val="20"/>
                <w:lang w:val="bg-BG" w:eastAsia="bg-BG"/>
              </w:rPr>
            </w:pPr>
            <w:r w:rsidRPr="00FD7534">
              <w:rPr>
                <w:sz w:val="20"/>
                <w:szCs w:val="20"/>
                <w:lang w:val="bg-BG" w:eastAsia="bg-BG"/>
              </w:rPr>
              <w:t>Адресна карта за записване в хотел обр.1-52б</w:t>
            </w:r>
          </w:p>
        </w:tc>
        <w:tc>
          <w:tcPr>
            <w:tcW w:w="561" w:type="pct"/>
            <w:tcBorders>
              <w:top w:val="nil"/>
              <w:left w:val="nil"/>
              <w:bottom w:val="single" w:sz="4" w:space="0" w:color="auto"/>
              <w:right w:val="single" w:sz="4" w:space="0" w:color="auto"/>
            </w:tcBorders>
            <w:shd w:val="clear" w:color="auto" w:fill="auto"/>
            <w:noWrap/>
            <w:vAlign w:val="bottom"/>
            <w:hideMark/>
          </w:tcPr>
          <w:p w14:paraId="6A5D46C2"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17706DA6" w14:textId="77777777" w:rsidR="00FD7534" w:rsidRPr="00FD7534" w:rsidRDefault="00FD7534" w:rsidP="00FD7534">
            <w:pPr>
              <w:jc w:val="center"/>
              <w:rPr>
                <w:b/>
                <w:bCs/>
                <w:sz w:val="20"/>
                <w:szCs w:val="20"/>
                <w:lang w:val="bg-BG" w:eastAsia="bg-BG"/>
              </w:rPr>
            </w:pPr>
            <w:r w:rsidRPr="00FD7534">
              <w:rPr>
                <w:b/>
                <w:bCs/>
                <w:sz w:val="20"/>
                <w:szCs w:val="20"/>
                <w:lang w:val="bg-BG" w:eastAsia="bg-BG"/>
              </w:rPr>
              <w:t>10</w:t>
            </w:r>
          </w:p>
        </w:tc>
        <w:tc>
          <w:tcPr>
            <w:tcW w:w="666" w:type="pct"/>
            <w:tcBorders>
              <w:top w:val="nil"/>
              <w:left w:val="nil"/>
              <w:bottom w:val="single" w:sz="4" w:space="0" w:color="auto"/>
              <w:right w:val="single" w:sz="4" w:space="0" w:color="auto"/>
            </w:tcBorders>
            <w:shd w:val="clear" w:color="auto" w:fill="auto"/>
            <w:vAlign w:val="center"/>
            <w:hideMark/>
          </w:tcPr>
          <w:p w14:paraId="4F2B45BB"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A1EFB43"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B973CD9"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01DAF07" w14:textId="77777777" w:rsidR="00FD7534" w:rsidRPr="00FD7534" w:rsidRDefault="00FD7534" w:rsidP="00FD7534">
            <w:pPr>
              <w:jc w:val="center"/>
              <w:rPr>
                <w:sz w:val="20"/>
                <w:szCs w:val="20"/>
                <w:lang w:val="bg-BG" w:eastAsia="bg-BG"/>
              </w:rPr>
            </w:pPr>
            <w:r w:rsidRPr="00FD7534">
              <w:rPr>
                <w:sz w:val="20"/>
                <w:szCs w:val="20"/>
                <w:lang w:val="bg-BG" w:eastAsia="bg-BG"/>
              </w:rPr>
              <w:t>53</w:t>
            </w:r>
          </w:p>
        </w:tc>
        <w:tc>
          <w:tcPr>
            <w:tcW w:w="2079" w:type="pct"/>
            <w:tcBorders>
              <w:top w:val="nil"/>
              <w:left w:val="nil"/>
              <w:bottom w:val="single" w:sz="4" w:space="0" w:color="auto"/>
              <w:right w:val="single" w:sz="4" w:space="0" w:color="auto"/>
            </w:tcBorders>
            <w:shd w:val="clear" w:color="auto" w:fill="auto"/>
            <w:vAlign w:val="bottom"/>
            <w:hideMark/>
          </w:tcPr>
          <w:p w14:paraId="7DD07BDA" w14:textId="77777777" w:rsidR="00FD7534" w:rsidRPr="00FD7534" w:rsidRDefault="00FD7534" w:rsidP="00FD7534">
            <w:pPr>
              <w:rPr>
                <w:sz w:val="20"/>
                <w:szCs w:val="20"/>
                <w:lang w:val="bg-BG" w:eastAsia="bg-BG"/>
              </w:rPr>
            </w:pPr>
            <w:r w:rsidRPr="00FD7534">
              <w:rPr>
                <w:sz w:val="20"/>
                <w:szCs w:val="20"/>
                <w:lang w:val="bg-BG" w:eastAsia="bg-BG"/>
              </w:rPr>
              <w:t>Нареждане за масово плащане</w:t>
            </w:r>
          </w:p>
        </w:tc>
        <w:tc>
          <w:tcPr>
            <w:tcW w:w="561" w:type="pct"/>
            <w:tcBorders>
              <w:top w:val="nil"/>
              <w:left w:val="nil"/>
              <w:bottom w:val="single" w:sz="4" w:space="0" w:color="auto"/>
              <w:right w:val="single" w:sz="4" w:space="0" w:color="auto"/>
            </w:tcBorders>
            <w:shd w:val="clear" w:color="auto" w:fill="auto"/>
            <w:noWrap/>
            <w:vAlign w:val="bottom"/>
            <w:hideMark/>
          </w:tcPr>
          <w:p w14:paraId="422C5201"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3952DB49" w14:textId="77777777" w:rsidR="00FD7534" w:rsidRPr="00FD7534" w:rsidRDefault="00FD7534" w:rsidP="00FD7534">
            <w:pPr>
              <w:jc w:val="center"/>
              <w:rPr>
                <w:b/>
                <w:bCs/>
                <w:sz w:val="20"/>
                <w:szCs w:val="20"/>
                <w:lang w:val="bg-BG" w:eastAsia="bg-BG"/>
              </w:rPr>
            </w:pPr>
            <w:r w:rsidRPr="00FD7534">
              <w:rPr>
                <w:b/>
                <w:bCs/>
                <w:sz w:val="20"/>
                <w:szCs w:val="20"/>
                <w:lang w:val="bg-BG" w:eastAsia="bg-BG"/>
              </w:rPr>
              <w:t>3</w:t>
            </w:r>
          </w:p>
        </w:tc>
        <w:tc>
          <w:tcPr>
            <w:tcW w:w="666" w:type="pct"/>
            <w:tcBorders>
              <w:top w:val="nil"/>
              <w:left w:val="nil"/>
              <w:bottom w:val="single" w:sz="4" w:space="0" w:color="auto"/>
              <w:right w:val="single" w:sz="4" w:space="0" w:color="auto"/>
            </w:tcBorders>
            <w:shd w:val="clear" w:color="auto" w:fill="auto"/>
            <w:noWrap/>
            <w:vAlign w:val="center"/>
            <w:hideMark/>
          </w:tcPr>
          <w:p w14:paraId="3AB36114"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EA002C7"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A22DB91"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4061F48" w14:textId="77777777" w:rsidR="00FD7534" w:rsidRPr="00FD7534" w:rsidRDefault="00FD7534" w:rsidP="00FD7534">
            <w:pPr>
              <w:jc w:val="center"/>
              <w:rPr>
                <w:sz w:val="20"/>
                <w:szCs w:val="20"/>
                <w:lang w:val="bg-BG" w:eastAsia="bg-BG"/>
              </w:rPr>
            </w:pPr>
            <w:r w:rsidRPr="00FD7534">
              <w:rPr>
                <w:sz w:val="20"/>
                <w:szCs w:val="20"/>
                <w:lang w:val="bg-BG" w:eastAsia="bg-BG"/>
              </w:rPr>
              <w:t>54</w:t>
            </w:r>
          </w:p>
        </w:tc>
        <w:tc>
          <w:tcPr>
            <w:tcW w:w="2079" w:type="pct"/>
            <w:tcBorders>
              <w:top w:val="nil"/>
              <w:left w:val="nil"/>
              <w:bottom w:val="single" w:sz="4" w:space="0" w:color="auto"/>
              <w:right w:val="single" w:sz="4" w:space="0" w:color="auto"/>
            </w:tcBorders>
            <w:shd w:val="clear" w:color="auto" w:fill="auto"/>
            <w:vAlign w:val="bottom"/>
            <w:hideMark/>
          </w:tcPr>
          <w:p w14:paraId="59EAEDD0" w14:textId="77777777" w:rsidR="00FD7534" w:rsidRPr="00FD7534" w:rsidRDefault="00FD7534" w:rsidP="00FD7534">
            <w:pPr>
              <w:rPr>
                <w:sz w:val="20"/>
                <w:szCs w:val="20"/>
                <w:lang w:val="bg-BG" w:eastAsia="bg-BG"/>
              </w:rPr>
            </w:pPr>
            <w:r w:rsidRPr="00FD7534">
              <w:rPr>
                <w:sz w:val="20"/>
                <w:szCs w:val="20"/>
                <w:lang w:val="bg-BG" w:eastAsia="bg-BG"/>
              </w:rPr>
              <w:t>Папка джоб 100 бр./оп. Мат кристал  А5</w:t>
            </w:r>
          </w:p>
        </w:tc>
        <w:tc>
          <w:tcPr>
            <w:tcW w:w="561" w:type="pct"/>
            <w:tcBorders>
              <w:top w:val="nil"/>
              <w:left w:val="nil"/>
              <w:bottom w:val="single" w:sz="4" w:space="0" w:color="auto"/>
              <w:right w:val="single" w:sz="4" w:space="0" w:color="auto"/>
            </w:tcBorders>
            <w:shd w:val="clear" w:color="auto" w:fill="auto"/>
            <w:noWrap/>
            <w:vAlign w:val="bottom"/>
            <w:hideMark/>
          </w:tcPr>
          <w:p w14:paraId="24B22A8B"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6216D223" w14:textId="77777777" w:rsidR="00FD7534" w:rsidRPr="00FD7534" w:rsidRDefault="00FD7534" w:rsidP="00FD7534">
            <w:pPr>
              <w:jc w:val="center"/>
              <w:rPr>
                <w:b/>
                <w:bCs/>
                <w:sz w:val="20"/>
                <w:szCs w:val="20"/>
                <w:lang w:val="bg-BG" w:eastAsia="bg-BG"/>
              </w:rPr>
            </w:pPr>
            <w:r w:rsidRPr="00FD7534">
              <w:rPr>
                <w:b/>
                <w:bCs/>
                <w:sz w:val="20"/>
                <w:szCs w:val="20"/>
                <w:lang w:val="bg-BG" w:eastAsia="bg-BG"/>
              </w:rPr>
              <w:t>68</w:t>
            </w:r>
          </w:p>
        </w:tc>
        <w:tc>
          <w:tcPr>
            <w:tcW w:w="666" w:type="pct"/>
            <w:tcBorders>
              <w:top w:val="nil"/>
              <w:left w:val="nil"/>
              <w:bottom w:val="single" w:sz="4" w:space="0" w:color="auto"/>
              <w:right w:val="single" w:sz="4" w:space="0" w:color="auto"/>
            </w:tcBorders>
            <w:shd w:val="clear" w:color="auto" w:fill="auto"/>
            <w:vAlign w:val="center"/>
            <w:hideMark/>
          </w:tcPr>
          <w:p w14:paraId="20887909"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2E980C76"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556862A2"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64E1534" w14:textId="77777777" w:rsidR="00FD7534" w:rsidRPr="00FD7534" w:rsidRDefault="00FD7534" w:rsidP="00FD7534">
            <w:pPr>
              <w:jc w:val="center"/>
              <w:rPr>
                <w:sz w:val="20"/>
                <w:szCs w:val="20"/>
                <w:lang w:val="bg-BG" w:eastAsia="bg-BG"/>
              </w:rPr>
            </w:pPr>
            <w:r w:rsidRPr="00FD7534">
              <w:rPr>
                <w:sz w:val="20"/>
                <w:szCs w:val="20"/>
                <w:lang w:val="bg-BG" w:eastAsia="bg-BG"/>
              </w:rPr>
              <w:t>55</w:t>
            </w:r>
          </w:p>
        </w:tc>
        <w:tc>
          <w:tcPr>
            <w:tcW w:w="2079" w:type="pct"/>
            <w:tcBorders>
              <w:top w:val="nil"/>
              <w:left w:val="nil"/>
              <w:bottom w:val="single" w:sz="4" w:space="0" w:color="auto"/>
              <w:right w:val="single" w:sz="4" w:space="0" w:color="auto"/>
            </w:tcBorders>
            <w:shd w:val="clear" w:color="auto" w:fill="auto"/>
            <w:vAlign w:val="bottom"/>
            <w:hideMark/>
          </w:tcPr>
          <w:p w14:paraId="3C904954" w14:textId="77777777" w:rsidR="00FD7534" w:rsidRPr="00FD7534" w:rsidRDefault="00FD7534" w:rsidP="00FD7534">
            <w:pPr>
              <w:rPr>
                <w:sz w:val="20"/>
                <w:szCs w:val="20"/>
                <w:lang w:val="bg-BG" w:eastAsia="bg-BG"/>
              </w:rPr>
            </w:pPr>
            <w:r w:rsidRPr="00FD7534">
              <w:rPr>
                <w:sz w:val="20"/>
                <w:szCs w:val="20"/>
                <w:lang w:val="bg-BG" w:eastAsia="bg-BG"/>
              </w:rPr>
              <w:t>Термо ролка за касов апарат 10 бр./оп.</w:t>
            </w:r>
          </w:p>
        </w:tc>
        <w:tc>
          <w:tcPr>
            <w:tcW w:w="561" w:type="pct"/>
            <w:tcBorders>
              <w:top w:val="nil"/>
              <w:left w:val="nil"/>
              <w:bottom w:val="single" w:sz="4" w:space="0" w:color="auto"/>
              <w:right w:val="single" w:sz="4" w:space="0" w:color="auto"/>
            </w:tcBorders>
            <w:shd w:val="clear" w:color="auto" w:fill="auto"/>
            <w:noWrap/>
            <w:vAlign w:val="bottom"/>
            <w:hideMark/>
          </w:tcPr>
          <w:p w14:paraId="0659E267"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single" w:sz="4" w:space="0" w:color="auto"/>
              <w:right w:val="single" w:sz="4" w:space="0" w:color="auto"/>
            </w:tcBorders>
            <w:shd w:val="clear" w:color="auto" w:fill="auto"/>
            <w:noWrap/>
            <w:vAlign w:val="bottom"/>
            <w:hideMark/>
          </w:tcPr>
          <w:p w14:paraId="414F3673" w14:textId="77777777" w:rsidR="00FD7534" w:rsidRPr="00FD7534" w:rsidRDefault="00FD7534" w:rsidP="00FD7534">
            <w:pPr>
              <w:jc w:val="center"/>
              <w:rPr>
                <w:b/>
                <w:bCs/>
                <w:sz w:val="20"/>
                <w:szCs w:val="20"/>
                <w:lang w:val="bg-BG" w:eastAsia="bg-BG"/>
              </w:rPr>
            </w:pPr>
            <w:r w:rsidRPr="00FD7534">
              <w:rPr>
                <w:b/>
                <w:bCs/>
                <w:sz w:val="20"/>
                <w:szCs w:val="20"/>
                <w:lang w:val="bg-BG" w:eastAsia="bg-BG"/>
              </w:rPr>
              <w:t>462</w:t>
            </w:r>
          </w:p>
        </w:tc>
        <w:tc>
          <w:tcPr>
            <w:tcW w:w="666" w:type="pct"/>
            <w:tcBorders>
              <w:top w:val="nil"/>
              <w:left w:val="nil"/>
              <w:bottom w:val="single" w:sz="4" w:space="0" w:color="auto"/>
              <w:right w:val="single" w:sz="4" w:space="0" w:color="auto"/>
            </w:tcBorders>
            <w:shd w:val="clear" w:color="auto" w:fill="auto"/>
            <w:vAlign w:val="center"/>
            <w:hideMark/>
          </w:tcPr>
          <w:p w14:paraId="16E8B9FD"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933DB13"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2D23D8C"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09CCF13" w14:textId="77777777" w:rsidR="00FD7534" w:rsidRPr="00FD7534" w:rsidRDefault="00FD7534" w:rsidP="00FD7534">
            <w:pPr>
              <w:jc w:val="center"/>
              <w:rPr>
                <w:sz w:val="20"/>
                <w:szCs w:val="20"/>
                <w:lang w:val="bg-BG" w:eastAsia="bg-BG"/>
              </w:rPr>
            </w:pPr>
            <w:r w:rsidRPr="00FD7534">
              <w:rPr>
                <w:sz w:val="20"/>
                <w:szCs w:val="20"/>
                <w:lang w:val="bg-BG" w:eastAsia="bg-BG"/>
              </w:rPr>
              <w:lastRenderedPageBreak/>
              <w:t>56</w:t>
            </w:r>
          </w:p>
        </w:tc>
        <w:tc>
          <w:tcPr>
            <w:tcW w:w="2079" w:type="pct"/>
            <w:tcBorders>
              <w:top w:val="nil"/>
              <w:left w:val="nil"/>
              <w:bottom w:val="single" w:sz="4" w:space="0" w:color="auto"/>
              <w:right w:val="single" w:sz="4" w:space="0" w:color="auto"/>
            </w:tcBorders>
            <w:shd w:val="clear" w:color="auto" w:fill="auto"/>
            <w:vAlign w:val="bottom"/>
            <w:hideMark/>
          </w:tcPr>
          <w:p w14:paraId="3AC0C6CC" w14:textId="77777777" w:rsidR="00FD7534" w:rsidRPr="00FD7534" w:rsidRDefault="00FD7534" w:rsidP="00FD7534">
            <w:pPr>
              <w:rPr>
                <w:sz w:val="20"/>
                <w:szCs w:val="20"/>
                <w:lang w:val="bg-BG" w:eastAsia="bg-BG"/>
              </w:rPr>
            </w:pPr>
            <w:r w:rsidRPr="00FD7534">
              <w:rPr>
                <w:sz w:val="20"/>
                <w:szCs w:val="20"/>
                <w:lang w:val="bg-BG" w:eastAsia="bg-BG"/>
              </w:rPr>
              <w:t>Термо ролка за касов апарат 12 бр./оп.</w:t>
            </w:r>
          </w:p>
        </w:tc>
        <w:tc>
          <w:tcPr>
            <w:tcW w:w="561" w:type="pct"/>
            <w:tcBorders>
              <w:top w:val="nil"/>
              <w:left w:val="nil"/>
              <w:bottom w:val="single" w:sz="4" w:space="0" w:color="auto"/>
              <w:right w:val="single" w:sz="4" w:space="0" w:color="auto"/>
            </w:tcBorders>
            <w:shd w:val="clear" w:color="auto" w:fill="auto"/>
            <w:noWrap/>
            <w:vAlign w:val="bottom"/>
            <w:hideMark/>
          </w:tcPr>
          <w:p w14:paraId="1097511C" w14:textId="77777777" w:rsidR="00FD7534" w:rsidRPr="00FD7534" w:rsidRDefault="00FD7534" w:rsidP="00FD7534">
            <w:pPr>
              <w:jc w:val="center"/>
              <w:rPr>
                <w:sz w:val="20"/>
                <w:szCs w:val="20"/>
                <w:lang w:val="bg-BG" w:eastAsia="bg-BG"/>
              </w:rPr>
            </w:pPr>
            <w:r w:rsidRPr="00FD7534">
              <w:rPr>
                <w:sz w:val="20"/>
                <w:szCs w:val="20"/>
                <w:lang w:val="bg-BG" w:eastAsia="bg-BG"/>
              </w:rPr>
              <w:t>оп.</w:t>
            </w:r>
          </w:p>
        </w:tc>
        <w:tc>
          <w:tcPr>
            <w:tcW w:w="467" w:type="pct"/>
            <w:tcBorders>
              <w:top w:val="nil"/>
              <w:left w:val="nil"/>
              <w:bottom w:val="nil"/>
              <w:right w:val="nil"/>
            </w:tcBorders>
            <w:shd w:val="clear" w:color="auto" w:fill="auto"/>
            <w:noWrap/>
            <w:vAlign w:val="bottom"/>
            <w:hideMark/>
          </w:tcPr>
          <w:p w14:paraId="180F6036" w14:textId="77777777" w:rsidR="00FD7534" w:rsidRPr="00FD7534" w:rsidRDefault="00FD7534" w:rsidP="00FD7534">
            <w:pPr>
              <w:jc w:val="center"/>
              <w:rPr>
                <w:b/>
                <w:bCs/>
                <w:sz w:val="20"/>
                <w:szCs w:val="20"/>
                <w:lang w:val="bg-BG" w:eastAsia="bg-BG"/>
              </w:rPr>
            </w:pPr>
            <w:r w:rsidRPr="00FD7534">
              <w:rPr>
                <w:b/>
                <w:bCs/>
                <w:sz w:val="20"/>
                <w:szCs w:val="20"/>
                <w:lang w:val="bg-BG" w:eastAsia="bg-BG"/>
              </w:rPr>
              <w:t>8</w:t>
            </w:r>
          </w:p>
        </w:tc>
        <w:tc>
          <w:tcPr>
            <w:tcW w:w="666" w:type="pct"/>
            <w:tcBorders>
              <w:top w:val="nil"/>
              <w:left w:val="nil"/>
              <w:bottom w:val="nil"/>
              <w:right w:val="nil"/>
            </w:tcBorders>
            <w:shd w:val="clear" w:color="auto" w:fill="auto"/>
            <w:noWrap/>
            <w:vAlign w:val="bottom"/>
            <w:hideMark/>
          </w:tcPr>
          <w:p w14:paraId="20EAC492" w14:textId="77777777" w:rsidR="00FD7534" w:rsidRPr="00FD7534" w:rsidRDefault="00FD7534" w:rsidP="00FD7534">
            <w:pPr>
              <w:jc w:val="center"/>
              <w:rPr>
                <w:b/>
                <w:bCs/>
                <w:sz w:val="20"/>
                <w:szCs w:val="20"/>
                <w:lang w:val="bg-BG" w:eastAsia="bg-BG"/>
              </w:rPr>
            </w:pPr>
          </w:p>
        </w:tc>
        <w:tc>
          <w:tcPr>
            <w:tcW w:w="911" w:type="pct"/>
            <w:tcBorders>
              <w:top w:val="nil"/>
              <w:left w:val="single" w:sz="4" w:space="0" w:color="auto"/>
              <w:bottom w:val="single" w:sz="4" w:space="0" w:color="auto"/>
              <w:right w:val="single" w:sz="4" w:space="0" w:color="auto"/>
            </w:tcBorders>
            <w:shd w:val="clear" w:color="auto" w:fill="auto"/>
            <w:noWrap/>
            <w:vAlign w:val="bottom"/>
            <w:hideMark/>
          </w:tcPr>
          <w:p w14:paraId="6983DD6B"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D1FF751"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68FD802" w14:textId="77777777" w:rsidR="00FD7534" w:rsidRPr="00FD7534" w:rsidRDefault="00FD7534" w:rsidP="00FD7534">
            <w:pPr>
              <w:jc w:val="center"/>
              <w:rPr>
                <w:sz w:val="20"/>
                <w:szCs w:val="20"/>
                <w:lang w:val="bg-BG" w:eastAsia="bg-BG"/>
              </w:rPr>
            </w:pPr>
            <w:r w:rsidRPr="00FD7534">
              <w:rPr>
                <w:sz w:val="20"/>
                <w:szCs w:val="20"/>
                <w:lang w:val="bg-BG" w:eastAsia="bg-BG"/>
              </w:rPr>
              <w:t>57</w:t>
            </w:r>
          </w:p>
        </w:tc>
        <w:tc>
          <w:tcPr>
            <w:tcW w:w="2079" w:type="pct"/>
            <w:tcBorders>
              <w:top w:val="nil"/>
              <w:left w:val="nil"/>
              <w:bottom w:val="single" w:sz="4" w:space="0" w:color="auto"/>
              <w:right w:val="single" w:sz="4" w:space="0" w:color="auto"/>
            </w:tcBorders>
            <w:shd w:val="clear" w:color="auto" w:fill="auto"/>
            <w:vAlign w:val="bottom"/>
            <w:hideMark/>
          </w:tcPr>
          <w:p w14:paraId="675EAEC0" w14:textId="77777777" w:rsidR="00FD7534" w:rsidRPr="00FD7534" w:rsidRDefault="00FD7534" w:rsidP="00FD7534">
            <w:pPr>
              <w:rPr>
                <w:sz w:val="20"/>
                <w:szCs w:val="20"/>
                <w:lang w:val="bg-BG" w:eastAsia="bg-BG"/>
              </w:rPr>
            </w:pPr>
            <w:r w:rsidRPr="00FD7534">
              <w:rPr>
                <w:sz w:val="20"/>
                <w:szCs w:val="20"/>
                <w:lang w:val="bg-BG" w:eastAsia="bg-BG"/>
              </w:rPr>
              <w:t xml:space="preserve">ПКО </w:t>
            </w:r>
            <w:proofErr w:type="spellStart"/>
            <w:r w:rsidRPr="00FD7534">
              <w:rPr>
                <w:sz w:val="20"/>
                <w:szCs w:val="20"/>
                <w:lang w:val="bg-BG" w:eastAsia="bg-BG"/>
              </w:rPr>
              <w:t>нехимизиран</w:t>
            </w:r>
            <w:proofErr w:type="spellEnd"/>
          </w:p>
        </w:tc>
        <w:tc>
          <w:tcPr>
            <w:tcW w:w="561" w:type="pct"/>
            <w:tcBorders>
              <w:top w:val="nil"/>
              <w:left w:val="nil"/>
              <w:bottom w:val="single" w:sz="4" w:space="0" w:color="auto"/>
              <w:right w:val="single" w:sz="4" w:space="0" w:color="auto"/>
            </w:tcBorders>
            <w:shd w:val="clear" w:color="auto" w:fill="auto"/>
            <w:noWrap/>
            <w:vAlign w:val="bottom"/>
            <w:hideMark/>
          </w:tcPr>
          <w:p w14:paraId="3662ED6B"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0C3AEA68" w14:textId="77777777" w:rsidR="00FD7534" w:rsidRPr="00FD7534" w:rsidRDefault="00FD7534" w:rsidP="00FD7534">
            <w:pPr>
              <w:jc w:val="center"/>
              <w:rPr>
                <w:b/>
                <w:bCs/>
                <w:sz w:val="20"/>
                <w:szCs w:val="20"/>
                <w:lang w:val="bg-BG" w:eastAsia="bg-BG"/>
              </w:rPr>
            </w:pPr>
            <w:r w:rsidRPr="00FD7534">
              <w:rPr>
                <w:b/>
                <w:bCs/>
                <w:sz w:val="20"/>
                <w:szCs w:val="20"/>
                <w:lang w:val="bg-BG" w:eastAsia="bg-BG"/>
              </w:rPr>
              <w:t>59</w:t>
            </w:r>
          </w:p>
        </w:tc>
        <w:tc>
          <w:tcPr>
            <w:tcW w:w="666" w:type="pct"/>
            <w:tcBorders>
              <w:top w:val="single" w:sz="4" w:space="0" w:color="auto"/>
              <w:left w:val="nil"/>
              <w:bottom w:val="single" w:sz="4" w:space="0" w:color="auto"/>
              <w:right w:val="single" w:sz="4" w:space="0" w:color="auto"/>
            </w:tcBorders>
            <w:shd w:val="clear" w:color="auto" w:fill="auto"/>
            <w:vAlign w:val="center"/>
            <w:hideMark/>
          </w:tcPr>
          <w:p w14:paraId="4B3F44AA"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53A0007"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3159A8D"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E5FB20C" w14:textId="77777777" w:rsidR="00FD7534" w:rsidRPr="00FD7534" w:rsidRDefault="00FD7534" w:rsidP="00FD7534">
            <w:pPr>
              <w:jc w:val="center"/>
              <w:rPr>
                <w:sz w:val="20"/>
                <w:szCs w:val="20"/>
                <w:lang w:val="bg-BG" w:eastAsia="bg-BG"/>
              </w:rPr>
            </w:pPr>
            <w:r w:rsidRPr="00FD7534">
              <w:rPr>
                <w:sz w:val="20"/>
                <w:szCs w:val="20"/>
                <w:lang w:val="bg-BG" w:eastAsia="bg-BG"/>
              </w:rPr>
              <w:t>58</w:t>
            </w:r>
          </w:p>
        </w:tc>
        <w:tc>
          <w:tcPr>
            <w:tcW w:w="2079" w:type="pct"/>
            <w:tcBorders>
              <w:top w:val="nil"/>
              <w:left w:val="nil"/>
              <w:bottom w:val="single" w:sz="4" w:space="0" w:color="auto"/>
              <w:right w:val="single" w:sz="4" w:space="0" w:color="auto"/>
            </w:tcBorders>
            <w:shd w:val="clear" w:color="auto" w:fill="auto"/>
            <w:vAlign w:val="bottom"/>
            <w:hideMark/>
          </w:tcPr>
          <w:p w14:paraId="783E451B" w14:textId="77777777" w:rsidR="00FD7534" w:rsidRPr="00FD7534" w:rsidRDefault="00FD7534" w:rsidP="00FD7534">
            <w:pPr>
              <w:rPr>
                <w:sz w:val="20"/>
                <w:szCs w:val="20"/>
                <w:lang w:val="bg-BG" w:eastAsia="bg-BG"/>
              </w:rPr>
            </w:pPr>
            <w:r w:rsidRPr="00FD7534">
              <w:rPr>
                <w:sz w:val="20"/>
                <w:szCs w:val="20"/>
                <w:lang w:val="bg-BG" w:eastAsia="bg-BG"/>
              </w:rPr>
              <w:t xml:space="preserve">РКО </w:t>
            </w:r>
            <w:proofErr w:type="spellStart"/>
            <w:r w:rsidRPr="00FD7534">
              <w:rPr>
                <w:sz w:val="20"/>
                <w:szCs w:val="20"/>
                <w:lang w:val="bg-BG" w:eastAsia="bg-BG"/>
              </w:rPr>
              <w:t>нехимизиран</w:t>
            </w:r>
            <w:proofErr w:type="spellEnd"/>
          </w:p>
        </w:tc>
        <w:tc>
          <w:tcPr>
            <w:tcW w:w="561" w:type="pct"/>
            <w:tcBorders>
              <w:top w:val="nil"/>
              <w:left w:val="nil"/>
              <w:bottom w:val="single" w:sz="4" w:space="0" w:color="auto"/>
              <w:right w:val="single" w:sz="4" w:space="0" w:color="auto"/>
            </w:tcBorders>
            <w:shd w:val="clear" w:color="auto" w:fill="auto"/>
            <w:noWrap/>
            <w:vAlign w:val="bottom"/>
            <w:hideMark/>
          </w:tcPr>
          <w:p w14:paraId="07EE1958"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544EF43F" w14:textId="77777777" w:rsidR="00FD7534" w:rsidRPr="00FD7534" w:rsidRDefault="00FD7534" w:rsidP="00FD7534">
            <w:pPr>
              <w:jc w:val="center"/>
              <w:rPr>
                <w:b/>
                <w:bCs/>
                <w:sz w:val="20"/>
                <w:szCs w:val="20"/>
                <w:lang w:val="bg-BG" w:eastAsia="bg-BG"/>
              </w:rPr>
            </w:pPr>
            <w:r w:rsidRPr="00FD7534">
              <w:rPr>
                <w:b/>
                <w:bCs/>
                <w:sz w:val="20"/>
                <w:szCs w:val="20"/>
                <w:lang w:val="bg-BG" w:eastAsia="bg-BG"/>
              </w:rPr>
              <w:t>54</w:t>
            </w:r>
          </w:p>
        </w:tc>
        <w:tc>
          <w:tcPr>
            <w:tcW w:w="666" w:type="pct"/>
            <w:tcBorders>
              <w:top w:val="nil"/>
              <w:left w:val="nil"/>
              <w:bottom w:val="single" w:sz="4" w:space="0" w:color="auto"/>
              <w:right w:val="single" w:sz="4" w:space="0" w:color="auto"/>
            </w:tcBorders>
            <w:shd w:val="clear" w:color="auto" w:fill="auto"/>
            <w:noWrap/>
            <w:vAlign w:val="center"/>
            <w:hideMark/>
          </w:tcPr>
          <w:p w14:paraId="73FD0653"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CE89E8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205F9C2D"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ED6C4FA" w14:textId="77777777" w:rsidR="00FD7534" w:rsidRPr="00FD7534" w:rsidRDefault="00FD7534" w:rsidP="00FD7534">
            <w:pPr>
              <w:jc w:val="center"/>
              <w:rPr>
                <w:sz w:val="20"/>
                <w:szCs w:val="20"/>
                <w:lang w:val="bg-BG" w:eastAsia="bg-BG"/>
              </w:rPr>
            </w:pPr>
            <w:r w:rsidRPr="00FD7534">
              <w:rPr>
                <w:sz w:val="20"/>
                <w:szCs w:val="20"/>
                <w:lang w:val="bg-BG" w:eastAsia="bg-BG"/>
              </w:rPr>
              <w:t>59</w:t>
            </w:r>
          </w:p>
        </w:tc>
        <w:tc>
          <w:tcPr>
            <w:tcW w:w="2079" w:type="pct"/>
            <w:tcBorders>
              <w:top w:val="nil"/>
              <w:left w:val="nil"/>
              <w:bottom w:val="single" w:sz="4" w:space="0" w:color="auto"/>
              <w:right w:val="single" w:sz="4" w:space="0" w:color="auto"/>
            </w:tcBorders>
            <w:shd w:val="clear" w:color="auto" w:fill="auto"/>
            <w:vAlign w:val="bottom"/>
            <w:hideMark/>
          </w:tcPr>
          <w:p w14:paraId="504F75AC" w14:textId="77777777" w:rsidR="00FD7534" w:rsidRPr="00FD7534" w:rsidRDefault="00FD7534" w:rsidP="00FD7534">
            <w:pPr>
              <w:rPr>
                <w:sz w:val="20"/>
                <w:szCs w:val="20"/>
                <w:lang w:val="bg-BG" w:eastAsia="bg-BG"/>
              </w:rPr>
            </w:pPr>
            <w:r w:rsidRPr="00FD7534">
              <w:rPr>
                <w:sz w:val="20"/>
                <w:szCs w:val="20"/>
                <w:lang w:val="bg-BG" w:eastAsia="bg-BG"/>
              </w:rPr>
              <w:t>Касова книга за дневните финансови отчети 2/3 А4</w:t>
            </w:r>
          </w:p>
        </w:tc>
        <w:tc>
          <w:tcPr>
            <w:tcW w:w="561" w:type="pct"/>
            <w:tcBorders>
              <w:top w:val="nil"/>
              <w:left w:val="nil"/>
              <w:bottom w:val="single" w:sz="4" w:space="0" w:color="auto"/>
              <w:right w:val="single" w:sz="4" w:space="0" w:color="auto"/>
            </w:tcBorders>
            <w:shd w:val="clear" w:color="auto" w:fill="auto"/>
            <w:noWrap/>
            <w:vAlign w:val="bottom"/>
            <w:hideMark/>
          </w:tcPr>
          <w:p w14:paraId="136232EF"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3948C06F" w14:textId="77777777" w:rsidR="00FD7534" w:rsidRPr="00FD7534" w:rsidRDefault="00FD7534" w:rsidP="00FD7534">
            <w:pPr>
              <w:jc w:val="center"/>
              <w:rPr>
                <w:b/>
                <w:bCs/>
                <w:sz w:val="20"/>
                <w:szCs w:val="20"/>
                <w:lang w:val="bg-BG" w:eastAsia="bg-BG"/>
              </w:rPr>
            </w:pPr>
            <w:r w:rsidRPr="00FD7534">
              <w:rPr>
                <w:b/>
                <w:bCs/>
                <w:sz w:val="20"/>
                <w:szCs w:val="20"/>
                <w:lang w:val="bg-BG" w:eastAsia="bg-BG"/>
              </w:rPr>
              <w:t>48</w:t>
            </w:r>
          </w:p>
        </w:tc>
        <w:tc>
          <w:tcPr>
            <w:tcW w:w="666" w:type="pct"/>
            <w:tcBorders>
              <w:top w:val="nil"/>
              <w:left w:val="nil"/>
              <w:bottom w:val="single" w:sz="4" w:space="0" w:color="auto"/>
              <w:right w:val="single" w:sz="4" w:space="0" w:color="auto"/>
            </w:tcBorders>
            <w:shd w:val="clear" w:color="auto" w:fill="auto"/>
            <w:vAlign w:val="center"/>
            <w:hideMark/>
          </w:tcPr>
          <w:p w14:paraId="370B3259"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39759DF"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702AE2C6"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0EF72DDD" w14:textId="77777777" w:rsidR="00FD7534" w:rsidRPr="00FD7534" w:rsidRDefault="00FD7534" w:rsidP="00FD7534">
            <w:pPr>
              <w:jc w:val="center"/>
              <w:rPr>
                <w:sz w:val="20"/>
                <w:szCs w:val="20"/>
                <w:lang w:val="bg-BG" w:eastAsia="bg-BG"/>
              </w:rPr>
            </w:pPr>
            <w:r w:rsidRPr="00FD7534">
              <w:rPr>
                <w:sz w:val="20"/>
                <w:szCs w:val="20"/>
                <w:lang w:val="bg-BG" w:eastAsia="bg-BG"/>
              </w:rPr>
              <w:t>60</w:t>
            </w:r>
          </w:p>
        </w:tc>
        <w:tc>
          <w:tcPr>
            <w:tcW w:w="2079" w:type="pct"/>
            <w:tcBorders>
              <w:top w:val="nil"/>
              <w:left w:val="nil"/>
              <w:bottom w:val="single" w:sz="4" w:space="0" w:color="auto"/>
              <w:right w:val="single" w:sz="4" w:space="0" w:color="auto"/>
            </w:tcBorders>
            <w:shd w:val="clear" w:color="auto" w:fill="auto"/>
            <w:noWrap/>
            <w:vAlign w:val="bottom"/>
            <w:hideMark/>
          </w:tcPr>
          <w:p w14:paraId="3BA71DA6" w14:textId="77777777" w:rsidR="00FD7534" w:rsidRPr="00FD7534" w:rsidRDefault="00FD7534" w:rsidP="00FD7534">
            <w:pPr>
              <w:rPr>
                <w:sz w:val="20"/>
                <w:szCs w:val="20"/>
                <w:lang w:val="bg-BG" w:eastAsia="bg-BG"/>
              </w:rPr>
            </w:pPr>
            <w:r w:rsidRPr="00FD7534">
              <w:rPr>
                <w:sz w:val="20"/>
                <w:szCs w:val="20"/>
                <w:lang w:val="bg-BG" w:eastAsia="bg-BG"/>
              </w:rPr>
              <w:t xml:space="preserve">Касова бележка - малка/50л. </w:t>
            </w:r>
            <w:proofErr w:type="spellStart"/>
            <w:r w:rsidRPr="00FD7534">
              <w:rPr>
                <w:sz w:val="20"/>
                <w:szCs w:val="20"/>
                <w:lang w:val="bg-BG" w:eastAsia="bg-BG"/>
              </w:rPr>
              <w:t>Химизирана</w:t>
            </w:r>
            <w:proofErr w:type="spellEnd"/>
          </w:p>
        </w:tc>
        <w:tc>
          <w:tcPr>
            <w:tcW w:w="561" w:type="pct"/>
            <w:tcBorders>
              <w:top w:val="nil"/>
              <w:left w:val="nil"/>
              <w:bottom w:val="single" w:sz="4" w:space="0" w:color="auto"/>
              <w:right w:val="single" w:sz="4" w:space="0" w:color="auto"/>
            </w:tcBorders>
            <w:shd w:val="clear" w:color="auto" w:fill="auto"/>
            <w:noWrap/>
            <w:vAlign w:val="bottom"/>
            <w:hideMark/>
          </w:tcPr>
          <w:p w14:paraId="15294326"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6B01B41C" w14:textId="77777777" w:rsidR="00FD7534" w:rsidRPr="00FD7534" w:rsidRDefault="00FD7534" w:rsidP="00FD7534">
            <w:pPr>
              <w:jc w:val="center"/>
              <w:rPr>
                <w:b/>
                <w:bCs/>
                <w:sz w:val="20"/>
                <w:szCs w:val="20"/>
                <w:lang w:val="bg-BG" w:eastAsia="bg-BG"/>
              </w:rPr>
            </w:pPr>
            <w:r w:rsidRPr="00FD7534">
              <w:rPr>
                <w:b/>
                <w:bCs/>
                <w:sz w:val="20"/>
                <w:szCs w:val="20"/>
                <w:lang w:val="bg-BG" w:eastAsia="bg-BG"/>
              </w:rPr>
              <w:t>13</w:t>
            </w:r>
          </w:p>
        </w:tc>
        <w:tc>
          <w:tcPr>
            <w:tcW w:w="666" w:type="pct"/>
            <w:tcBorders>
              <w:top w:val="nil"/>
              <w:left w:val="nil"/>
              <w:bottom w:val="single" w:sz="4" w:space="0" w:color="auto"/>
              <w:right w:val="single" w:sz="4" w:space="0" w:color="auto"/>
            </w:tcBorders>
            <w:shd w:val="clear" w:color="auto" w:fill="auto"/>
            <w:vAlign w:val="center"/>
            <w:hideMark/>
          </w:tcPr>
          <w:p w14:paraId="3B6795ED"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FEF7367"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58B81F7A"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84AB426" w14:textId="77777777" w:rsidR="00FD7534" w:rsidRPr="00FD7534" w:rsidRDefault="00FD7534" w:rsidP="00FD7534">
            <w:pPr>
              <w:jc w:val="center"/>
              <w:rPr>
                <w:sz w:val="20"/>
                <w:szCs w:val="20"/>
                <w:lang w:val="bg-BG" w:eastAsia="bg-BG"/>
              </w:rPr>
            </w:pPr>
            <w:r w:rsidRPr="00FD7534">
              <w:rPr>
                <w:sz w:val="20"/>
                <w:szCs w:val="20"/>
                <w:lang w:val="bg-BG" w:eastAsia="bg-BG"/>
              </w:rPr>
              <w:t>61</w:t>
            </w:r>
          </w:p>
        </w:tc>
        <w:tc>
          <w:tcPr>
            <w:tcW w:w="2079" w:type="pct"/>
            <w:tcBorders>
              <w:top w:val="nil"/>
              <w:left w:val="nil"/>
              <w:bottom w:val="single" w:sz="4" w:space="0" w:color="auto"/>
              <w:right w:val="single" w:sz="4" w:space="0" w:color="auto"/>
            </w:tcBorders>
            <w:shd w:val="clear" w:color="auto" w:fill="auto"/>
            <w:vAlign w:val="bottom"/>
            <w:hideMark/>
          </w:tcPr>
          <w:p w14:paraId="24EDF723" w14:textId="77777777" w:rsidR="00FD7534" w:rsidRPr="00FD7534" w:rsidRDefault="00FD7534" w:rsidP="00FD7534">
            <w:pPr>
              <w:rPr>
                <w:sz w:val="20"/>
                <w:szCs w:val="20"/>
                <w:lang w:val="bg-BG" w:eastAsia="bg-BG"/>
              </w:rPr>
            </w:pPr>
            <w:r w:rsidRPr="00FD7534">
              <w:rPr>
                <w:sz w:val="20"/>
                <w:szCs w:val="20"/>
                <w:lang w:val="bg-BG" w:eastAsia="bg-BG"/>
              </w:rPr>
              <w:t>Журнал за новоприети деца</w:t>
            </w:r>
          </w:p>
        </w:tc>
        <w:tc>
          <w:tcPr>
            <w:tcW w:w="561" w:type="pct"/>
            <w:tcBorders>
              <w:top w:val="nil"/>
              <w:left w:val="nil"/>
              <w:bottom w:val="single" w:sz="4" w:space="0" w:color="auto"/>
              <w:right w:val="single" w:sz="4" w:space="0" w:color="auto"/>
            </w:tcBorders>
            <w:shd w:val="clear" w:color="auto" w:fill="auto"/>
            <w:noWrap/>
            <w:vAlign w:val="bottom"/>
            <w:hideMark/>
          </w:tcPr>
          <w:p w14:paraId="582ED1AE"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172EE37E" w14:textId="77777777" w:rsidR="00FD7534" w:rsidRPr="00FD7534" w:rsidRDefault="00FD7534" w:rsidP="00FD7534">
            <w:pPr>
              <w:jc w:val="center"/>
              <w:rPr>
                <w:b/>
                <w:bCs/>
                <w:sz w:val="20"/>
                <w:szCs w:val="20"/>
                <w:lang w:val="bg-BG" w:eastAsia="bg-BG"/>
              </w:rPr>
            </w:pPr>
            <w:r w:rsidRPr="00FD7534">
              <w:rPr>
                <w:b/>
                <w:bCs/>
                <w:sz w:val="20"/>
                <w:szCs w:val="20"/>
                <w:lang w:val="bg-BG" w:eastAsia="bg-BG"/>
              </w:rPr>
              <w:t>5</w:t>
            </w:r>
          </w:p>
        </w:tc>
        <w:tc>
          <w:tcPr>
            <w:tcW w:w="666" w:type="pct"/>
            <w:tcBorders>
              <w:top w:val="nil"/>
              <w:left w:val="nil"/>
              <w:bottom w:val="single" w:sz="4" w:space="0" w:color="auto"/>
              <w:right w:val="single" w:sz="4" w:space="0" w:color="auto"/>
            </w:tcBorders>
            <w:shd w:val="clear" w:color="auto" w:fill="auto"/>
            <w:vAlign w:val="center"/>
            <w:hideMark/>
          </w:tcPr>
          <w:p w14:paraId="7CDA2619"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57F4784E"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0E28CDE"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A9C6EAD" w14:textId="77777777" w:rsidR="00FD7534" w:rsidRPr="00FD7534" w:rsidRDefault="00FD7534" w:rsidP="00FD7534">
            <w:pPr>
              <w:jc w:val="center"/>
              <w:rPr>
                <w:sz w:val="20"/>
                <w:szCs w:val="20"/>
                <w:lang w:val="bg-BG" w:eastAsia="bg-BG"/>
              </w:rPr>
            </w:pPr>
            <w:r w:rsidRPr="00FD7534">
              <w:rPr>
                <w:sz w:val="20"/>
                <w:szCs w:val="20"/>
                <w:lang w:val="bg-BG" w:eastAsia="bg-BG"/>
              </w:rPr>
              <w:t>62</w:t>
            </w:r>
          </w:p>
        </w:tc>
        <w:tc>
          <w:tcPr>
            <w:tcW w:w="2079" w:type="pct"/>
            <w:tcBorders>
              <w:top w:val="nil"/>
              <w:left w:val="nil"/>
              <w:bottom w:val="single" w:sz="4" w:space="0" w:color="auto"/>
              <w:right w:val="single" w:sz="4" w:space="0" w:color="auto"/>
            </w:tcBorders>
            <w:shd w:val="clear" w:color="auto" w:fill="auto"/>
            <w:vAlign w:val="bottom"/>
            <w:hideMark/>
          </w:tcPr>
          <w:p w14:paraId="4E4EB724" w14:textId="77777777" w:rsidR="00FD7534" w:rsidRPr="00FD7534" w:rsidRDefault="00FD7534" w:rsidP="00FD7534">
            <w:pPr>
              <w:rPr>
                <w:sz w:val="20"/>
                <w:szCs w:val="20"/>
                <w:lang w:val="bg-BG" w:eastAsia="bg-BG"/>
              </w:rPr>
            </w:pPr>
            <w:r w:rsidRPr="00FD7534">
              <w:rPr>
                <w:sz w:val="20"/>
                <w:szCs w:val="20"/>
                <w:lang w:val="bg-BG" w:eastAsia="bg-BG"/>
              </w:rPr>
              <w:t>Книга за регистриране на заразните болести</w:t>
            </w:r>
          </w:p>
        </w:tc>
        <w:tc>
          <w:tcPr>
            <w:tcW w:w="561" w:type="pct"/>
            <w:tcBorders>
              <w:top w:val="nil"/>
              <w:left w:val="nil"/>
              <w:bottom w:val="single" w:sz="4" w:space="0" w:color="auto"/>
              <w:right w:val="single" w:sz="4" w:space="0" w:color="auto"/>
            </w:tcBorders>
            <w:shd w:val="clear" w:color="auto" w:fill="auto"/>
            <w:noWrap/>
            <w:vAlign w:val="bottom"/>
            <w:hideMark/>
          </w:tcPr>
          <w:p w14:paraId="3CD4C72E"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49EA0727" w14:textId="77777777" w:rsidR="00FD7534" w:rsidRPr="00FD7534" w:rsidRDefault="00FD7534" w:rsidP="00FD7534">
            <w:pPr>
              <w:jc w:val="center"/>
              <w:rPr>
                <w:b/>
                <w:bCs/>
                <w:sz w:val="20"/>
                <w:szCs w:val="20"/>
                <w:lang w:val="bg-BG" w:eastAsia="bg-BG"/>
              </w:rPr>
            </w:pPr>
            <w:r w:rsidRPr="00FD7534">
              <w:rPr>
                <w:b/>
                <w:bCs/>
                <w:sz w:val="20"/>
                <w:szCs w:val="20"/>
                <w:lang w:val="bg-BG" w:eastAsia="bg-BG"/>
              </w:rPr>
              <w:t>6</w:t>
            </w:r>
          </w:p>
        </w:tc>
        <w:tc>
          <w:tcPr>
            <w:tcW w:w="666" w:type="pct"/>
            <w:tcBorders>
              <w:top w:val="nil"/>
              <w:left w:val="nil"/>
              <w:bottom w:val="single" w:sz="4" w:space="0" w:color="auto"/>
              <w:right w:val="single" w:sz="4" w:space="0" w:color="auto"/>
            </w:tcBorders>
            <w:shd w:val="clear" w:color="auto" w:fill="auto"/>
            <w:noWrap/>
            <w:vAlign w:val="center"/>
            <w:hideMark/>
          </w:tcPr>
          <w:p w14:paraId="32213C09"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008E914"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4ECD6EFE"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7E42EA00" w14:textId="77777777" w:rsidR="00FD7534" w:rsidRPr="00FD7534" w:rsidRDefault="00FD7534" w:rsidP="00FD7534">
            <w:pPr>
              <w:jc w:val="center"/>
              <w:rPr>
                <w:sz w:val="20"/>
                <w:szCs w:val="20"/>
                <w:lang w:val="bg-BG" w:eastAsia="bg-BG"/>
              </w:rPr>
            </w:pPr>
            <w:r w:rsidRPr="00FD7534">
              <w:rPr>
                <w:sz w:val="20"/>
                <w:szCs w:val="20"/>
                <w:lang w:val="bg-BG" w:eastAsia="bg-BG"/>
              </w:rPr>
              <w:t>63</w:t>
            </w:r>
          </w:p>
        </w:tc>
        <w:tc>
          <w:tcPr>
            <w:tcW w:w="2079" w:type="pct"/>
            <w:tcBorders>
              <w:top w:val="nil"/>
              <w:left w:val="nil"/>
              <w:bottom w:val="single" w:sz="4" w:space="0" w:color="auto"/>
              <w:right w:val="single" w:sz="4" w:space="0" w:color="auto"/>
            </w:tcBorders>
            <w:shd w:val="clear" w:color="auto" w:fill="auto"/>
            <w:vAlign w:val="bottom"/>
            <w:hideMark/>
          </w:tcPr>
          <w:p w14:paraId="6817FB88" w14:textId="77777777" w:rsidR="00FD7534" w:rsidRPr="00FD7534" w:rsidRDefault="00FD7534" w:rsidP="00FD7534">
            <w:pPr>
              <w:rPr>
                <w:sz w:val="20"/>
                <w:szCs w:val="20"/>
                <w:lang w:val="bg-BG" w:eastAsia="bg-BG"/>
              </w:rPr>
            </w:pPr>
            <w:r w:rsidRPr="00FD7534">
              <w:rPr>
                <w:sz w:val="20"/>
                <w:szCs w:val="20"/>
                <w:lang w:val="bg-BG" w:eastAsia="bg-BG"/>
              </w:rPr>
              <w:t>Книга за контактите с остро заразни болести</w:t>
            </w:r>
          </w:p>
        </w:tc>
        <w:tc>
          <w:tcPr>
            <w:tcW w:w="561" w:type="pct"/>
            <w:tcBorders>
              <w:top w:val="nil"/>
              <w:left w:val="nil"/>
              <w:bottom w:val="single" w:sz="4" w:space="0" w:color="auto"/>
              <w:right w:val="single" w:sz="4" w:space="0" w:color="auto"/>
            </w:tcBorders>
            <w:shd w:val="clear" w:color="auto" w:fill="auto"/>
            <w:noWrap/>
            <w:vAlign w:val="bottom"/>
            <w:hideMark/>
          </w:tcPr>
          <w:p w14:paraId="7B198238"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1CA59B2D" w14:textId="77777777" w:rsidR="00FD7534" w:rsidRPr="00FD7534" w:rsidRDefault="00FD7534" w:rsidP="00FD7534">
            <w:pPr>
              <w:jc w:val="center"/>
              <w:rPr>
                <w:b/>
                <w:bCs/>
                <w:sz w:val="20"/>
                <w:szCs w:val="20"/>
                <w:lang w:val="bg-BG" w:eastAsia="bg-BG"/>
              </w:rPr>
            </w:pPr>
            <w:r w:rsidRPr="00FD7534">
              <w:rPr>
                <w:b/>
                <w:bCs/>
                <w:sz w:val="20"/>
                <w:szCs w:val="20"/>
                <w:lang w:val="bg-BG" w:eastAsia="bg-BG"/>
              </w:rPr>
              <w:t>6</w:t>
            </w:r>
          </w:p>
        </w:tc>
        <w:tc>
          <w:tcPr>
            <w:tcW w:w="666" w:type="pct"/>
            <w:tcBorders>
              <w:top w:val="nil"/>
              <w:left w:val="nil"/>
              <w:bottom w:val="single" w:sz="4" w:space="0" w:color="auto"/>
              <w:right w:val="single" w:sz="4" w:space="0" w:color="auto"/>
            </w:tcBorders>
            <w:shd w:val="clear" w:color="auto" w:fill="auto"/>
            <w:vAlign w:val="center"/>
            <w:hideMark/>
          </w:tcPr>
          <w:p w14:paraId="183ED881"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E048775"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6CE129EE" w14:textId="77777777" w:rsidTr="00FD7534">
        <w:trPr>
          <w:trHeight w:val="78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A27D7CC" w14:textId="77777777" w:rsidR="00FD7534" w:rsidRPr="00FD7534" w:rsidRDefault="00FD7534" w:rsidP="00FD7534">
            <w:pPr>
              <w:jc w:val="center"/>
              <w:rPr>
                <w:sz w:val="20"/>
                <w:szCs w:val="20"/>
                <w:lang w:val="bg-BG" w:eastAsia="bg-BG"/>
              </w:rPr>
            </w:pPr>
            <w:r w:rsidRPr="00FD7534">
              <w:rPr>
                <w:sz w:val="20"/>
                <w:szCs w:val="20"/>
                <w:lang w:val="bg-BG" w:eastAsia="bg-BG"/>
              </w:rPr>
              <w:t>64</w:t>
            </w:r>
          </w:p>
        </w:tc>
        <w:tc>
          <w:tcPr>
            <w:tcW w:w="2079" w:type="pct"/>
            <w:tcBorders>
              <w:top w:val="nil"/>
              <w:left w:val="nil"/>
              <w:bottom w:val="single" w:sz="4" w:space="0" w:color="auto"/>
              <w:right w:val="single" w:sz="4" w:space="0" w:color="auto"/>
            </w:tcBorders>
            <w:shd w:val="clear" w:color="auto" w:fill="auto"/>
            <w:vAlign w:val="bottom"/>
            <w:hideMark/>
          </w:tcPr>
          <w:p w14:paraId="258E7890" w14:textId="77777777" w:rsidR="00FD7534" w:rsidRPr="00FD7534" w:rsidRDefault="00FD7534" w:rsidP="00FD7534">
            <w:pPr>
              <w:rPr>
                <w:sz w:val="20"/>
                <w:szCs w:val="20"/>
                <w:lang w:val="bg-BG" w:eastAsia="bg-BG"/>
              </w:rPr>
            </w:pPr>
            <w:r w:rsidRPr="00FD7534">
              <w:rPr>
                <w:sz w:val="20"/>
                <w:szCs w:val="20"/>
                <w:lang w:val="bg-BG" w:eastAsia="bg-BG"/>
              </w:rPr>
              <w:t>Дневник за изключване на електрическото захранване след работно време</w:t>
            </w:r>
          </w:p>
        </w:tc>
        <w:tc>
          <w:tcPr>
            <w:tcW w:w="561" w:type="pct"/>
            <w:tcBorders>
              <w:top w:val="nil"/>
              <w:left w:val="nil"/>
              <w:bottom w:val="single" w:sz="4" w:space="0" w:color="auto"/>
              <w:right w:val="single" w:sz="4" w:space="0" w:color="auto"/>
            </w:tcBorders>
            <w:shd w:val="clear" w:color="auto" w:fill="auto"/>
            <w:noWrap/>
            <w:vAlign w:val="bottom"/>
            <w:hideMark/>
          </w:tcPr>
          <w:p w14:paraId="65B402C7"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45DB7DA9" w14:textId="77777777" w:rsidR="00FD7534" w:rsidRPr="00FD7534" w:rsidRDefault="00FD7534" w:rsidP="00FD7534">
            <w:pPr>
              <w:jc w:val="center"/>
              <w:rPr>
                <w:b/>
                <w:bCs/>
                <w:sz w:val="20"/>
                <w:szCs w:val="20"/>
                <w:lang w:val="bg-BG" w:eastAsia="bg-BG"/>
              </w:rPr>
            </w:pPr>
            <w:r w:rsidRPr="00FD7534">
              <w:rPr>
                <w:b/>
                <w:bCs/>
                <w:sz w:val="20"/>
                <w:szCs w:val="20"/>
                <w:lang w:val="bg-BG" w:eastAsia="bg-BG"/>
              </w:rPr>
              <w:t>50</w:t>
            </w:r>
          </w:p>
        </w:tc>
        <w:tc>
          <w:tcPr>
            <w:tcW w:w="666" w:type="pct"/>
            <w:tcBorders>
              <w:top w:val="nil"/>
              <w:left w:val="nil"/>
              <w:bottom w:val="single" w:sz="4" w:space="0" w:color="auto"/>
              <w:right w:val="single" w:sz="4" w:space="0" w:color="auto"/>
            </w:tcBorders>
            <w:shd w:val="clear" w:color="auto" w:fill="auto"/>
            <w:vAlign w:val="center"/>
            <w:hideMark/>
          </w:tcPr>
          <w:p w14:paraId="10708F6B"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93AB93D"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5394E00D"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5128853" w14:textId="77777777" w:rsidR="00FD7534" w:rsidRPr="00FD7534" w:rsidRDefault="00FD7534" w:rsidP="00FD7534">
            <w:pPr>
              <w:jc w:val="center"/>
              <w:rPr>
                <w:sz w:val="20"/>
                <w:szCs w:val="20"/>
                <w:lang w:val="bg-BG" w:eastAsia="bg-BG"/>
              </w:rPr>
            </w:pPr>
            <w:r w:rsidRPr="00FD7534">
              <w:rPr>
                <w:sz w:val="20"/>
                <w:szCs w:val="20"/>
                <w:lang w:val="bg-BG" w:eastAsia="bg-BG"/>
              </w:rPr>
              <w:t>65</w:t>
            </w:r>
          </w:p>
        </w:tc>
        <w:tc>
          <w:tcPr>
            <w:tcW w:w="2079" w:type="pct"/>
            <w:tcBorders>
              <w:top w:val="nil"/>
              <w:left w:val="nil"/>
              <w:bottom w:val="single" w:sz="4" w:space="0" w:color="auto"/>
              <w:right w:val="single" w:sz="4" w:space="0" w:color="auto"/>
            </w:tcBorders>
            <w:shd w:val="clear" w:color="auto" w:fill="auto"/>
            <w:vAlign w:val="bottom"/>
            <w:hideMark/>
          </w:tcPr>
          <w:p w14:paraId="03048B2F" w14:textId="77777777" w:rsidR="00FD7534" w:rsidRPr="00FD7534" w:rsidRDefault="00FD7534" w:rsidP="00FD7534">
            <w:pPr>
              <w:rPr>
                <w:sz w:val="20"/>
                <w:szCs w:val="20"/>
                <w:lang w:val="bg-BG" w:eastAsia="bg-BG"/>
              </w:rPr>
            </w:pPr>
            <w:r w:rsidRPr="00FD7534">
              <w:rPr>
                <w:sz w:val="20"/>
                <w:szCs w:val="20"/>
                <w:lang w:val="bg-BG" w:eastAsia="bg-BG"/>
              </w:rPr>
              <w:t>Дневник за входящ контрол на приетите храни и опаковъчни материали</w:t>
            </w:r>
          </w:p>
        </w:tc>
        <w:tc>
          <w:tcPr>
            <w:tcW w:w="561" w:type="pct"/>
            <w:tcBorders>
              <w:top w:val="nil"/>
              <w:left w:val="nil"/>
              <w:bottom w:val="single" w:sz="4" w:space="0" w:color="auto"/>
              <w:right w:val="single" w:sz="4" w:space="0" w:color="auto"/>
            </w:tcBorders>
            <w:shd w:val="clear" w:color="auto" w:fill="auto"/>
            <w:noWrap/>
            <w:vAlign w:val="bottom"/>
            <w:hideMark/>
          </w:tcPr>
          <w:p w14:paraId="605C31EF"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4BF48FF1" w14:textId="77777777" w:rsidR="00FD7534" w:rsidRPr="00FD7534" w:rsidRDefault="00FD7534" w:rsidP="00FD7534">
            <w:pPr>
              <w:jc w:val="center"/>
              <w:rPr>
                <w:b/>
                <w:bCs/>
                <w:sz w:val="20"/>
                <w:szCs w:val="20"/>
                <w:lang w:val="bg-BG" w:eastAsia="bg-BG"/>
              </w:rPr>
            </w:pPr>
            <w:r w:rsidRPr="00FD7534">
              <w:rPr>
                <w:b/>
                <w:bCs/>
                <w:sz w:val="20"/>
                <w:szCs w:val="20"/>
                <w:lang w:val="bg-BG" w:eastAsia="bg-BG"/>
              </w:rPr>
              <w:t>72</w:t>
            </w:r>
          </w:p>
        </w:tc>
        <w:tc>
          <w:tcPr>
            <w:tcW w:w="666" w:type="pct"/>
            <w:tcBorders>
              <w:top w:val="nil"/>
              <w:left w:val="nil"/>
              <w:bottom w:val="single" w:sz="4" w:space="0" w:color="auto"/>
              <w:right w:val="single" w:sz="4" w:space="0" w:color="auto"/>
            </w:tcBorders>
            <w:shd w:val="clear" w:color="auto" w:fill="auto"/>
            <w:vAlign w:val="center"/>
            <w:hideMark/>
          </w:tcPr>
          <w:p w14:paraId="0042F389"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23858039"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191B73D"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16436AE" w14:textId="77777777" w:rsidR="00FD7534" w:rsidRPr="00FD7534" w:rsidRDefault="00FD7534" w:rsidP="00FD7534">
            <w:pPr>
              <w:jc w:val="center"/>
              <w:rPr>
                <w:sz w:val="20"/>
                <w:szCs w:val="20"/>
                <w:lang w:val="bg-BG" w:eastAsia="bg-BG"/>
              </w:rPr>
            </w:pPr>
            <w:r w:rsidRPr="00FD7534">
              <w:rPr>
                <w:sz w:val="20"/>
                <w:szCs w:val="20"/>
                <w:lang w:val="bg-BG" w:eastAsia="bg-BG"/>
              </w:rPr>
              <w:t>66</w:t>
            </w:r>
          </w:p>
        </w:tc>
        <w:tc>
          <w:tcPr>
            <w:tcW w:w="2079" w:type="pct"/>
            <w:tcBorders>
              <w:top w:val="nil"/>
              <w:left w:val="nil"/>
              <w:bottom w:val="single" w:sz="4" w:space="0" w:color="auto"/>
              <w:right w:val="single" w:sz="4" w:space="0" w:color="auto"/>
            </w:tcBorders>
            <w:shd w:val="clear" w:color="auto" w:fill="auto"/>
            <w:vAlign w:val="bottom"/>
            <w:hideMark/>
          </w:tcPr>
          <w:p w14:paraId="4C927086" w14:textId="77777777" w:rsidR="00FD7534" w:rsidRPr="00FD7534" w:rsidRDefault="00FD7534" w:rsidP="00FD7534">
            <w:pPr>
              <w:rPr>
                <w:sz w:val="20"/>
                <w:szCs w:val="20"/>
                <w:lang w:val="bg-BG" w:eastAsia="bg-BG"/>
              </w:rPr>
            </w:pPr>
            <w:r w:rsidRPr="00FD7534">
              <w:rPr>
                <w:sz w:val="20"/>
                <w:szCs w:val="20"/>
                <w:lang w:val="bg-BG" w:eastAsia="bg-BG"/>
              </w:rPr>
              <w:t>Дневник за отчитане температурата на хранителните системи</w:t>
            </w:r>
          </w:p>
        </w:tc>
        <w:tc>
          <w:tcPr>
            <w:tcW w:w="561" w:type="pct"/>
            <w:tcBorders>
              <w:top w:val="nil"/>
              <w:left w:val="nil"/>
              <w:bottom w:val="single" w:sz="4" w:space="0" w:color="auto"/>
              <w:right w:val="single" w:sz="4" w:space="0" w:color="auto"/>
            </w:tcBorders>
            <w:shd w:val="clear" w:color="auto" w:fill="auto"/>
            <w:noWrap/>
            <w:vAlign w:val="bottom"/>
            <w:hideMark/>
          </w:tcPr>
          <w:p w14:paraId="28F3B12D"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27E0E5CA" w14:textId="77777777" w:rsidR="00FD7534" w:rsidRPr="00FD7534" w:rsidRDefault="00FD7534" w:rsidP="00FD7534">
            <w:pPr>
              <w:jc w:val="center"/>
              <w:rPr>
                <w:b/>
                <w:bCs/>
                <w:sz w:val="20"/>
                <w:szCs w:val="20"/>
                <w:lang w:val="bg-BG" w:eastAsia="bg-BG"/>
              </w:rPr>
            </w:pPr>
            <w:r w:rsidRPr="00FD7534">
              <w:rPr>
                <w:b/>
                <w:bCs/>
                <w:sz w:val="20"/>
                <w:szCs w:val="20"/>
                <w:lang w:val="bg-BG" w:eastAsia="bg-BG"/>
              </w:rPr>
              <w:t>47</w:t>
            </w:r>
          </w:p>
        </w:tc>
        <w:tc>
          <w:tcPr>
            <w:tcW w:w="666" w:type="pct"/>
            <w:tcBorders>
              <w:top w:val="nil"/>
              <w:left w:val="nil"/>
              <w:bottom w:val="single" w:sz="4" w:space="0" w:color="auto"/>
              <w:right w:val="single" w:sz="4" w:space="0" w:color="auto"/>
            </w:tcBorders>
            <w:shd w:val="clear" w:color="auto" w:fill="auto"/>
            <w:vAlign w:val="center"/>
            <w:hideMark/>
          </w:tcPr>
          <w:p w14:paraId="79DC3312"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FA03EB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8DEBA64"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E2F55B6" w14:textId="77777777" w:rsidR="00FD7534" w:rsidRPr="00FD7534" w:rsidRDefault="00FD7534" w:rsidP="00FD7534">
            <w:pPr>
              <w:jc w:val="center"/>
              <w:rPr>
                <w:sz w:val="20"/>
                <w:szCs w:val="20"/>
                <w:lang w:val="bg-BG" w:eastAsia="bg-BG"/>
              </w:rPr>
            </w:pPr>
            <w:r w:rsidRPr="00FD7534">
              <w:rPr>
                <w:sz w:val="20"/>
                <w:szCs w:val="20"/>
                <w:lang w:val="bg-BG" w:eastAsia="bg-BG"/>
              </w:rPr>
              <w:t>67</w:t>
            </w:r>
          </w:p>
        </w:tc>
        <w:tc>
          <w:tcPr>
            <w:tcW w:w="2079" w:type="pct"/>
            <w:tcBorders>
              <w:top w:val="nil"/>
              <w:left w:val="nil"/>
              <w:bottom w:val="single" w:sz="4" w:space="0" w:color="auto"/>
              <w:right w:val="single" w:sz="4" w:space="0" w:color="auto"/>
            </w:tcBorders>
            <w:shd w:val="clear" w:color="auto" w:fill="auto"/>
            <w:vAlign w:val="bottom"/>
            <w:hideMark/>
          </w:tcPr>
          <w:p w14:paraId="18F7E396" w14:textId="77777777" w:rsidR="00FD7534" w:rsidRPr="00FD7534" w:rsidRDefault="00FD7534" w:rsidP="00FD7534">
            <w:pPr>
              <w:rPr>
                <w:sz w:val="20"/>
                <w:szCs w:val="20"/>
                <w:lang w:val="bg-BG" w:eastAsia="bg-BG"/>
              </w:rPr>
            </w:pPr>
            <w:r w:rsidRPr="00FD7534">
              <w:rPr>
                <w:sz w:val="20"/>
                <w:szCs w:val="20"/>
                <w:lang w:val="bg-BG" w:eastAsia="bg-BG"/>
              </w:rPr>
              <w:t>Дневник за личната хигиена на персонала</w:t>
            </w:r>
          </w:p>
        </w:tc>
        <w:tc>
          <w:tcPr>
            <w:tcW w:w="561" w:type="pct"/>
            <w:tcBorders>
              <w:top w:val="nil"/>
              <w:left w:val="nil"/>
              <w:bottom w:val="single" w:sz="4" w:space="0" w:color="auto"/>
              <w:right w:val="single" w:sz="4" w:space="0" w:color="auto"/>
            </w:tcBorders>
            <w:shd w:val="clear" w:color="auto" w:fill="auto"/>
            <w:noWrap/>
            <w:vAlign w:val="bottom"/>
            <w:hideMark/>
          </w:tcPr>
          <w:p w14:paraId="78E2BB5E"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2D3B0919" w14:textId="77777777" w:rsidR="00FD7534" w:rsidRPr="00FD7534" w:rsidRDefault="00FD7534" w:rsidP="00FD7534">
            <w:pPr>
              <w:jc w:val="center"/>
              <w:rPr>
                <w:b/>
                <w:bCs/>
                <w:sz w:val="20"/>
                <w:szCs w:val="20"/>
                <w:lang w:val="bg-BG" w:eastAsia="bg-BG"/>
              </w:rPr>
            </w:pPr>
            <w:r w:rsidRPr="00FD7534">
              <w:rPr>
                <w:b/>
                <w:bCs/>
                <w:sz w:val="20"/>
                <w:szCs w:val="20"/>
                <w:lang w:val="bg-BG" w:eastAsia="bg-BG"/>
              </w:rPr>
              <w:t>29</w:t>
            </w:r>
          </w:p>
        </w:tc>
        <w:tc>
          <w:tcPr>
            <w:tcW w:w="666" w:type="pct"/>
            <w:tcBorders>
              <w:top w:val="nil"/>
              <w:left w:val="nil"/>
              <w:bottom w:val="single" w:sz="4" w:space="0" w:color="auto"/>
              <w:right w:val="single" w:sz="4" w:space="0" w:color="auto"/>
            </w:tcBorders>
            <w:shd w:val="clear" w:color="auto" w:fill="auto"/>
            <w:noWrap/>
            <w:vAlign w:val="center"/>
            <w:hideMark/>
          </w:tcPr>
          <w:p w14:paraId="4CD8D8FA"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608C0F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F402526"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3A143D3" w14:textId="77777777" w:rsidR="00FD7534" w:rsidRPr="00FD7534" w:rsidRDefault="00FD7534" w:rsidP="00FD7534">
            <w:pPr>
              <w:jc w:val="center"/>
              <w:rPr>
                <w:sz w:val="20"/>
                <w:szCs w:val="20"/>
                <w:lang w:val="bg-BG" w:eastAsia="bg-BG"/>
              </w:rPr>
            </w:pPr>
            <w:r w:rsidRPr="00FD7534">
              <w:rPr>
                <w:sz w:val="20"/>
                <w:szCs w:val="20"/>
                <w:lang w:val="bg-BG" w:eastAsia="bg-BG"/>
              </w:rPr>
              <w:t>68</w:t>
            </w:r>
          </w:p>
        </w:tc>
        <w:tc>
          <w:tcPr>
            <w:tcW w:w="2079" w:type="pct"/>
            <w:tcBorders>
              <w:top w:val="nil"/>
              <w:left w:val="nil"/>
              <w:bottom w:val="single" w:sz="4" w:space="0" w:color="auto"/>
              <w:right w:val="single" w:sz="4" w:space="0" w:color="auto"/>
            </w:tcBorders>
            <w:shd w:val="clear" w:color="auto" w:fill="auto"/>
            <w:vAlign w:val="bottom"/>
            <w:hideMark/>
          </w:tcPr>
          <w:p w14:paraId="3CB3EA04" w14:textId="77777777" w:rsidR="00FD7534" w:rsidRPr="00FD7534" w:rsidRDefault="00FD7534" w:rsidP="00FD7534">
            <w:pPr>
              <w:rPr>
                <w:sz w:val="20"/>
                <w:szCs w:val="20"/>
                <w:lang w:val="bg-BG" w:eastAsia="bg-BG"/>
              </w:rPr>
            </w:pPr>
            <w:r w:rsidRPr="00FD7534">
              <w:rPr>
                <w:sz w:val="20"/>
                <w:szCs w:val="20"/>
                <w:lang w:val="bg-BG" w:eastAsia="bg-BG"/>
              </w:rPr>
              <w:t>Дневник за поддържане на хигиенното</w:t>
            </w:r>
          </w:p>
        </w:tc>
        <w:tc>
          <w:tcPr>
            <w:tcW w:w="561" w:type="pct"/>
            <w:tcBorders>
              <w:top w:val="nil"/>
              <w:left w:val="nil"/>
              <w:bottom w:val="single" w:sz="4" w:space="0" w:color="auto"/>
              <w:right w:val="single" w:sz="4" w:space="0" w:color="auto"/>
            </w:tcBorders>
            <w:shd w:val="clear" w:color="auto" w:fill="auto"/>
            <w:noWrap/>
            <w:vAlign w:val="bottom"/>
            <w:hideMark/>
          </w:tcPr>
          <w:p w14:paraId="5D2578AA"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0192EA1A" w14:textId="77777777" w:rsidR="00FD7534" w:rsidRPr="00FD7534" w:rsidRDefault="00FD7534" w:rsidP="00FD7534">
            <w:pPr>
              <w:jc w:val="center"/>
              <w:rPr>
                <w:b/>
                <w:bCs/>
                <w:sz w:val="20"/>
                <w:szCs w:val="20"/>
                <w:lang w:val="bg-BG" w:eastAsia="bg-BG"/>
              </w:rPr>
            </w:pPr>
            <w:r w:rsidRPr="00FD7534">
              <w:rPr>
                <w:b/>
                <w:bCs/>
                <w:sz w:val="20"/>
                <w:szCs w:val="20"/>
                <w:lang w:val="bg-BG" w:eastAsia="bg-BG"/>
              </w:rPr>
              <w:t>148</w:t>
            </w:r>
          </w:p>
        </w:tc>
        <w:tc>
          <w:tcPr>
            <w:tcW w:w="666" w:type="pct"/>
            <w:tcBorders>
              <w:top w:val="nil"/>
              <w:left w:val="nil"/>
              <w:bottom w:val="single" w:sz="4" w:space="0" w:color="auto"/>
              <w:right w:val="single" w:sz="4" w:space="0" w:color="auto"/>
            </w:tcBorders>
            <w:shd w:val="clear" w:color="auto" w:fill="auto"/>
            <w:noWrap/>
            <w:vAlign w:val="center"/>
            <w:hideMark/>
          </w:tcPr>
          <w:p w14:paraId="7C2BA0D6"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0C6373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BDAE68D" w14:textId="77777777" w:rsidTr="00FD7534">
        <w:trPr>
          <w:trHeight w:val="78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ADDEE2F" w14:textId="77777777" w:rsidR="00FD7534" w:rsidRPr="00FD7534" w:rsidRDefault="00FD7534" w:rsidP="00FD7534">
            <w:pPr>
              <w:jc w:val="center"/>
              <w:rPr>
                <w:sz w:val="20"/>
                <w:szCs w:val="20"/>
                <w:lang w:val="bg-BG" w:eastAsia="bg-BG"/>
              </w:rPr>
            </w:pPr>
            <w:r w:rsidRPr="00FD7534">
              <w:rPr>
                <w:sz w:val="20"/>
                <w:szCs w:val="20"/>
                <w:lang w:val="bg-BG" w:eastAsia="bg-BG"/>
              </w:rPr>
              <w:t>69</w:t>
            </w:r>
          </w:p>
        </w:tc>
        <w:tc>
          <w:tcPr>
            <w:tcW w:w="2079" w:type="pct"/>
            <w:tcBorders>
              <w:top w:val="nil"/>
              <w:left w:val="nil"/>
              <w:bottom w:val="single" w:sz="4" w:space="0" w:color="auto"/>
              <w:right w:val="single" w:sz="4" w:space="0" w:color="auto"/>
            </w:tcBorders>
            <w:shd w:val="clear" w:color="auto" w:fill="auto"/>
            <w:vAlign w:val="bottom"/>
            <w:hideMark/>
          </w:tcPr>
          <w:p w14:paraId="4F075093" w14:textId="77777777" w:rsidR="00FD7534" w:rsidRPr="00FD7534" w:rsidRDefault="00FD7534" w:rsidP="00FD7534">
            <w:pPr>
              <w:rPr>
                <w:sz w:val="20"/>
                <w:szCs w:val="20"/>
                <w:lang w:val="bg-BG" w:eastAsia="bg-BG"/>
              </w:rPr>
            </w:pPr>
            <w:r w:rsidRPr="00FD7534">
              <w:rPr>
                <w:sz w:val="20"/>
                <w:szCs w:val="20"/>
                <w:lang w:val="bg-BG" w:eastAsia="bg-BG"/>
              </w:rPr>
              <w:t xml:space="preserve">Дневник за проведени ДДД мероприятия /дезинсекция и </w:t>
            </w:r>
            <w:proofErr w:type="spellStart"/>
            <w:r w:rsidRPr="00FD7534">
              <w:rPr>
                <w:sz w:val="20"/>
                <w:szCs w:val="20"/>
                <w:lang w:val="bg-BG" w:eastAsia="bg-BG"/>
              </w:rPr>
              <w:t>дератизация</w:t>
            </w:r>
            <w:proofErr w:type="spellEnd"/>
            <w:r w:rsidRPr="00FD7534">
              <w:rPr>
                <w:sz w:val="20"/>
                <w:szCs w:val="20"/>
                <w:lang w:val="bg-BG" w:eastAsia="bg-BG"/>
              </w:rPr>
              <w:t>/</w:t>
            </w:r>
          </w:p>
        </w:tc>
        <w:tc>
          <w:tcPr>
            <w:tcW w:w="561" w:type="pct"/>
            <w:tcBorders>
              <w:top w:val="nil"/>
              <w:left w:val="nil"/>
              <w:bottom w:val="single" w:sz="4" w:space="0" w:color="auto"/>
              <w:right w:val="single" w:sz="4" w:space="0" w:color="auto"/>
            </w:tcBorders>
            <w:shd w:val="clear" w:color="auto" w:fill="auto"/>
            <w:noWrap/>
            <w:vAlign w:val="bottom"/>
            <w:hideMark/>
          </w:tcPr>
          <w:p w14:paraId="66AAE686"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455A9BB0" w14:textId="77777777" w:rsidR="00FD7534" w:rsidRPr="00FD7534" w:rsidRDefault="00FD7534" w:rsidP="00FD7534">
            <w:pPr>
              <w:jc w:val="center"/>
              <w:rPr>
                <w:b/>
                <w:bCs/>
                <w:sz w:val="20"/>
                <w:szCs w:val="20"/>
                <w:lang w:val="bg-BG" w:eastAsia="bg-BG"/>
              </w:rPr>
            </w:pPr>
            <w:r w:rsidRPr="00FD7534">
              <w:rPr>
                <w:b/>
                <w:bCs/>
                <w:sz w:val="20"/>
                <w:szCs w:val="20"/>
                <w:lang w:val="bg-BG" w:eastAsia="bg-BG"/>
              </w:rPr>
              <w:t>16</w:t>
            </w:r>
          </w:p>
        </w:tc>
        <w:tc>
          <w:tcPr>
            <w:tcW w:w="666" w:type="pct"/>
            <w:tcBorders>
              <w:top w:val="nil"/>
              <w:left w:val="nil"/>
              <w:bottom w:val="single" w:sz="4" w:space="0" w:color="auto"/>
              <w:right w:val="single" w:sz="4" w:space="0" w:color="auto"/>
            </w:tcBorders>
            <w:shd w:val="clear" w:color="auto" w:fill="auto"/>
            <w:vAlign w:val="center"/>
            <w:hideMark/>
          </w:tcPr>
          <w:p w14:paraId="40139630"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A7594D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685E1ED0" w14:textId="77777777" w:rsidTr="00FD7534">
        <w:trPr>
          <w:trHeight w:val="78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7CB73C8" w14:textId="77777777" w:rsidR="00FD7534" w:rsidRPr="00FD7534" w:rsidRDefault="00FD7534" w:rsidP="00FD7534">
            <w:pPr>
              <w:jc w:val="center"/>
              <w:rPr>
                <w:sz w:val="20"/>
                <w:szCs w:val="20"/>
                <w:lang w:val="bg-BG" w:eastAsia="bg-BG"/>
              </w:rPr>
            </w:pPr>
            <w:r w:rsidRPr="00FD7534">
              <w:rPr>
                <w:sz w:val="20"/>
                <w:szCs w:val="20"/>
                <w:lang w:val="bg-BG" w:eastAsia="bg-BG"/>
              </w:rPr>
              <w:t>70</w:t>
            </w:r>
          </w:p>
        </w:tc>
        <w:tc>
          <w:tcPr>
            <w:tcW w:w="2079" w:type="pct"/>
            <w:tcBorders>
              <w:top w:val="nil"/>
              <w:left w:val="nil"/>
              <w:bottom w:val="single" w:sz="4" w:space="0" w:color="auto"/>
              <w:right w:val="single" w:sz="4" w:space="0" w:color="auto"/>
            </w:tcBorders>
            <w:shd w:val="clear" w:color="auto" w:fill="auto"/>
            <w:vAlign w:val="bottom"/>
            <w:hideMark/>
          </w:tcPr>
          <w:p w14:paraId="1325A137" w14:textId="77777777" w:rsidR="00FD7534" w:rsidRPr="00FD7534" w:rsidRDefault="00FD7534" w:rsidP="00FD7534">
            <w:pPr>
              <w:rPr>
                <w:sz w:val="20"/>
                <w:szCs w:val="20"/>
                <w:lang w:val="bg-BG" w:eastAsia="bg-BG"/>
              </w:rPr>
            </w:pPr>
            <w:r w:rsidRPr="00FD7534">
              <w:rPr>
                <w:sz w:val="20"/>
                <w:szCs w:val="20"/>
                <w:lang w:val="bg-BG" w:eastAsia="bg-BG"/>
              </w:rPr>
              <w:t>Дневник за извършен инструктаж и обучение на персонала по добри производствени и хигиенни практики</w:t>
            </w:r>
          </w:p>
        </w:tc>
        <w:tc>
          <w:tcPr>
            <w:tcW w:w="561" w:type="pct"/>
            <w:tcBorders>
              <w:top w:val="nil"/>
              <w:left w:val="nil"/>
              <w:bottom w:val="single" w:sz="4" w:space="0" w:color="auto"/>
              <w:right w:val="single" w:sz="4" w:space="0" w:color="auto"/>
            </w:tcBorders>
            <w:shd w:val="clear" w:color="auto" w:fill="auto"/>
            <w:noWrap/>
            <w:vAlign w:val="bottom"/>
            <w:hideMark/>
          </w:tcPr>
          <w:p w14:paraId="25A6817D"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7FC26F53" w14:textId="77777777" w:rsidR="00FD7534" w:rsidRPr="00FD7534" w:rsidRDefault="00FD7534" w:rsidP="00FD7534">
            <w:pPr>
              <w:jc w:val="center"/>
              <w:rPr>
                <w:b/>
                <w:bCs/>
                <w:sz w:val="20"/>
                <w:szCs w:val="20"/>
                <w:lang w:val="bg-BG" w:eastAsia="bg-BG"/>
              </w:rPr>
            </w:pPr>
            <w:r w:rsidRPr="00FD7534">
              <w:rPr>
                <w:b/>
                <w:bCs/>
                <w:sz w:val="20"/>
                <w:szCs w:val="20"/>
                <w:lang w:val="bg-BG" w:eastAsia="bg-BG"/>
              </w:rPr>
              <w:t>14</w:t>
            </w:r>
          </w:p>
        </w:tc>
        <w:tc>
          <w:tcPr>
            <w:tcW w:w="666" w:type="pct"/>
            <w:tcBorders>
              <w:top w:val="nil"/>
              <w:left w:val="nil"/>
              <w:bottom w:val="single" w:sz="4" w:space="0" w:color="auto"/>
              <w:right w:val="single" w:sz="4" w:space="0" w:color="auto"/>
            </w:tcBorders>
            <w:shd w:val="clear" w:color="auto" w:fill="auto"/>
            <w:vAlign w:val="center"/>
            <w:hideMark/>
          </w:tcPr>
          <w:p w14:paraId="6135B7F7"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64DF5F76"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B613DA6"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7DD0EF72" w14:textId="77777777" w:rsidR="00FD7534" w:rsidRPr="00FD7534" w:rsidRDefault="00FD7534" w:rsidP="00FD7534">
            <w:pPr>
              <w:jc w:val="center"/>
              <w:rPr>
                <w:sz w:val="20"/>
                <w:szCs w:val="20"/>
                <w:lang w:val="bg-BG" w:eastAsia="bg-BG"/>
              </w:rPr>
            </w:pPr>
            <w:r w:rsidRPr="00FD7534">
              <w:rPr>
                <w:sz w:val="20"/>
                <w:szCs w:val="20"/>
                <w:lang w:val="bg-BG" w:eastAsia="bg-BG"/>
              </w:rPr>
              <w:t>71</w:t>
            </w:r>
          </w:p>
        </w:tc>
        <w:tc>
          <w:tcPr>
            <w:tcW w:w="2079" w:type="pct"/>
            <w:tcBorders>
              <w:top w:val="nil"/>
              <w:left w:val="nil"/>
              <w:bottom w:val="single" w:sz="4" w:space="0" w:color="auto"/>
              <w:right w:val="single" w:sz="4" w:space="0" w:color="auto"/>
            </w:tcBorders>
            <w:shd w:val="clear" w:color="auto" w:fill="auto"/>
            <w:vAlign w:val="bottom"/>
            <w:hideMark/>
          </w:tcPr>
          <w:p w14:paraId="537ED91B" w14:textId="77777777" w:rsidR="00FD7534" w:rsidRPr="00FD7534" w:rsidRDefault="00FD7534" w:rsidP="00FD7534">
            <w:pPr>
              <w:rPr>
                <w:sz w:val="20"/>
                <w:szCs w:val="20"/>
                <w:lang w:val="bg-BG" w:eastAsia="bg-BG"/>
              </w:rPr>
            </w:pPr>
            <w:r w:rsidRPr="00FD7534">
              <w:rPr>
                <w:sz w:val="20"/>
                <w:szCs w:val="20"/>
                <w:lang w:val="bg-BG" w:eastAsia="bg-BG"/>
              </w:rPr>
              <w:t>Заповедна книга</w:t>
            </w:r>
          </w:p>
        </w:tc>
        <w:tc>
          <w:tcPr>
            <w:tcW w:w="561" w:type="pct"/>
            <w:tcBorders>
              <w:top w:val="nil"/>
              <w:left w:val="nil"/>
              <w:bottom w:val="single" w:sz="4" w:space="0" w:color="auto"/>
              <w:right w:val="single" w:sz="4" w:space="0" w:color="auto"/>
            </w:tcBorders>
            <w:shd w:val="clear" w:color="auto" w:fill="auto"/>
            <w:noWrap/>
            <w:vAlign w:val="bottom"/>
            <w:hideMark/>
          </w:tcPr>
          <w:p w14:paraId="445BC1D7"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0F283791" w14:textId="77777777" w:rsidR="00FD7534" w:rsidRPr="00FD7534" w:rsidRDefault="00FD7534" w:rsidP="00FD7534">
            <w:pPr>
              <w:jc w:val="center"/>
              <w:rPr>
                <w:b/>
                <w:bCs/>
                <w:sz w:val="20"/>
                <w:szCs w:val="20"/>
                <w:lang w:val="bg-BG" w:eastAsia="bg-BG"/>
              </w:rPr>
            </w:pPr>
            <w:r w:rsidRPr="00FD7534">
              <w:rPr>
                <w:b/>
                <w:bCs/>
                <w:sz w:val="20"/>
                <w:szCs w:val="20"/>
                <w:lang w:val="bg-BG" w:eastAsia="bg-BG"/>
              </w:rPr>
              <w:t>11</w:t>
            </w:r>
          </w:p>
        </w:tc>
        <w:tc>
          <w:tcPr>
            <w:tcW w:w="666" w:type="pct"/>
            <w:tcBorders>
              <w:top w:val="nil"/>
              <w:left w:val="nil"/>
              <w:bottom w:val="single" w:sz="4" w:space="0" w:color="auto"/>
              <w:right w:val="single" w:sz="4" w:space="0" w:color="auto"/>
            </w:tcBorders>
            <w:shd w:val="clear" w:color="auto" w:fill="auto"/>
            <w:vAlign w:val="center"/>
            <w:hideMark/>
          </w:tcPr>
          <w:p w14:paraId="14E85CB7"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139A44F"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274FD9E"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C86BFB4" w14:textId="77777777" w:rsidR="00FD7534" w:rsidRPr="00FD7534" w:rsidRDefault="00FD7534" w:rsidP="00FD7534">
            <w:pPr>
              <w:jc w:val="center"/>
              <w:rPr>
                <w:sz w:val="20"/>
                <w:szCs w:val="20"/>
                <w:lang w:val="bg-BG" w:eastAsia="bg-BG"/>
              </w:rPr>
            </w:pPr>
            <w:r w:rsidRPr="00FD7534">
              <w:rPr>
                <w:sz w:val="20"/>
                <w:szCs w:val="20"/>
                <w:lang w:val="bg-BG" w:eastAsia="bg-BG"/>
              </w:rPr>
              <w:t>72</w:t>
            </w:r>
          </w:p>
        </w:tc>
        <w:tc>
          <w:tcPr>
            <w:tcW w:w="2079" w:type="pct"/>
            <w:tcBorders>
              <w:top w:val="nil"/>
              <w:left w:val="nil"/>
              <w:bottom w:val="single" w:sz="4" w:space="0" w:color="auto"/>
              <w:right w:val="single" w:sz="4" w:space="0" w:color="auto"/>
            </w:tcBorders>
            <w:shd w:val="clear" w:color="auto" w:fill="auto"/>
            <w:vAlign w:val="bottom"/>
            <w:hideMark/>
          </w:tcPr>
          <w:p w14:paraId="48753149" w14:textId="77777777" w:rsidR="00FD7534" w:rsidRPr="00FD7534" w:rsidRDefault="00FD7534" w:rsidP="00FD7534">
            <w:pPr>
              <w:rPr>
                <w:sz w:val="20"/>
                <w:szCs w:val="20"/>
                <w:lang w:val="bg-BG" w:eastAsia="bg-BG"/>
              </w:rPr>
            </w:pPr>
            <w:r w:rsidRPr="00FD7534">
              <w:rPr>
                <w:sz w:val="20"/>
                <w:szCs w:val="20"/>
                <w:lang w:val="bg-BG" w:eastAsia="bg-BG"/>
              </w:rPr>
              <w:t>Санитарен журнал</w:t>
            </w:r>
          </w:p>
        </w:tc>
        <w:tc>
          <w:tcPr>
            <w:tcW w:w="561" w:type="pct"/>
            <w:tcBorders>
              <w:top w:val="nil"/>
              <w:left w:val="nil"/>
              <w:bottom w:val="single" w:sz="4" w:space="0" w:color="auto"/>
              <w:right w:val="single" w:sz="4" w:space="0" w:color="auto"/>
            </w:tcBorders>
            <w:shd w:val="clear" w:color="auto" w:fill="auto"/>
            <w:noWrap/>
            <w:vAlign w:val="bottom"/>
            <w:hideMark/>
          </w:tcPr>
          <w:p w14:paraId="52F08FA4"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71C36369" w14:textId="77777777" w:rsidR="00FD7534" w:rsidRPr="00FD7534" w:rsidRDefault="00FD7534" w:rsidP="00FD7534">
            <w:pPr>
              <w:jc w:val="center"/>
              <w:rPr>
                <w:b/>
                <w:bCs/>
                <w:sz w:val="20"/>
                <w:szCs w:val="20"/>
                <w:lang w:val="bg-BG" w:eastAsia="bg-BG"/>
              </w:rPr>
            </w:pPr>
            <w:r w:rsidRPr="00FD7534">
              <w:rPr>
                <w:b/>
                <w:bCs/>
                <w:sz w:val="20"/>
                <w:szCs w:val="20"/>
                <w:lang w:val="bg-BG" w:eastAsia="bg-BG"/>
              </w:rPr>
              <w:t>11</w:t>
            </w:r>
          </w:p>
        </w:tc>
        <w:tc>
          <w:tcPr>
            <w:tcW w:w="666" w:type="pct"/>
            <w:tcBorders>
              <w:top w:val="nil"/>
              <w:left w:val="nil"/>
              <w:bottom w:val="single" w:sz="4" w:space="0" w:color="auto"/>
              <w:right w:val="single" w:sz="4" w:space="0" w:color="auto"/>
            </w:tcBorders>
            <w:shd w:val="clear" w:color="auto" w:fill="auto"/>
            <w:vAlign w:val="center"/>
            <w:hideMark/>
          </w:tcPr>
          <w:p w14:paraId="6FC9B55E"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283FCBAA"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52A2C87D" w14:textId="77777777" w:rsidTr="00FD7534">
        <w:trPr>
          <w:trHeight w:val="52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D326D77" w14:textId="77777777" w:rsidR="00FD7534" w:rsidRPr="00FD7534" w:rsidRDefault="00FD7534" w:rsidP="00FD7534">
            <w:pPr>
              <w:jc w:val="center"/>
              <w:rPr>
                <w:sz w:val="20"/>
                <w:szCs w:val="20"/>
                <w:lang w:val="bg-BG" w:eastAsia="bg-BG"/>
              </w:rPr>
            </w:pPr>
            <w:r w:rsidRPr="00FD7534">
              <w:rPr>
                <w:sz w:val="20"/>
                <w:szCs w:val="20"/>
                <w:lang w:val="bg-BG" w:eastAsia="bg-BG"/>
              </w:rPr>
              <w:t>73</w:t>
            </w:r>
          </w:p>
        </w:tc>
        <w:tc>
          <w:tcPr>
            <w:tcW w:w="2079" w:type="pct"/>
            <w:tcBorders>
              <w:top w:val="nil"/>
              <w:left w:val="nil"/>
              <w:bottom w:val="single" w:sz="4" w:space="0" w:color="auto"/>
              <w:right w:val="single" w:sz="4" w:space="0" w:color="auto"/>
            </w:tcBorders>
            <w:shd w:val="clear" w:color="auto" w:fill="auto"/>
            <w:vAlign w:val="bottom"/>
            <w:hideMark/>
          </w:tcPr>
          <w:p w14:paraId="229E4A9F" w14:textId="77777777" w:rsidR="00FD7534" w:rsidRPr="00FD7534" w:rsidRDefault="00FD7534" w:rsidP="00FD7534">
            <w:pPr>
              <w:rPr>
                <w:sz w:val="20"/>
                <w:szCs w:val="20"/>
                <w:lang w:val="bg-BG" w:eastAsia="bg-BG"/>
              </w:rPr>
            </w:pPr>
            <w:r w:rsidRPr="00FD7534">
              <w:rPr>
                <w:sz w:val="20"/>
                <w:szCs w:val="20"/>
                <w:lang w:val="bg-BG" w:eastAsia="bg-BG"/>
              </w:rPr>
              <w:t xml:space="preserve">Книга на инструктаж по </w:t>
            </w:r>
            <w:proofErr w:type="spellStart"/>
            <w:r w:rsidRPr="00FD7534">
              <w:rPr>
                <w:sz w:val="20"/>
                <w:szCs w:val="20"/>
                <w:lang w:val="bg-BG" w:eastAsia="bg-BG"/>
              </w:rPr>
              <w:t>безопастност</w:t>
            </w:r>
            <w:proofErr w:type="spellEnd"/>
            <w:r w:rsidRPr="00FD7534">
              <w:rPr>
                <w:sz w:val="20"/>
                <w:szCs w:val="20"/>
                <w:lang w:val="bg-BG" w:eastAsia="bg-BG"/>
              </w:rPr>
              <w:t xml:space="preserve"> и здраве при работа</w:t>
            </w:r>
          </w:p>
        </w:tc>
        <w:tc>
          <w:tcPr>
            <w:tcW w:w="561" w:type="pct"/>
            <w:tcBorders>
              <w:top w:val="nil"/>
              <w:left w:val="nil"/>
              <w:bottom w:val="single" w:sz="4" w:space="0" w:color="auto"/>
              <w:right w:val="single" w:sz="4" w:space="0" w:color="auto"/>
            </w:tcBorders>
            <w:shd w:val="clear" w:color="auto" w:fill="auto"/>
            <w:noWrap/>
            <w:vAlign w:val="bottom"/>
            <w:hideMark/>
          </w:tcPr>
          <w:p w14:paraId="2DA167D1"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24187D4B" w14:textId="77777777" w:rsidR="00FD7534" w:rsidRPr="00FD7534" w:rsidRDefault="00FD7534" w:rsidP="00FD7534">
            <w:pPr>
              <w:jc w:val="center"/>
              <w:rPr>
                <w:b/>
                <w:bCs/>
                <w:sz w:val="20"/>
                <w:szCs w:val="20"/>
                <w:lang w:val="bg-BG" w:eastAsia="bg-BG"/>
              </w:rPr>
            </w:pPr>
            <w:r w:rsidRPr="00FD7534">
              <w:rPr>
                <w:b/>
                <w:bCs/>
                <w:sz w:val="20"/>
                <w:szCs w:val="20"/>
                <w:lang w:val="bg-BG" w:eastAsia="bg-BG"/>
              </w:rPr>
              <w:t>10</w:t>
            </w:r>
          </w:p>
        </w:tc>
        <w:tc>
          <w:tcPr>
            <w:tcW w:w="666" w:type="pct"/>
            <w:tcBorders>
              <w:top w:val="nil"/>
              <w:left w:val="nil"/>
              <w:bottom w:val="single" w:sz="4" w:space="0" w:color="auto"/>
              <w:right w:val="single" w:sz="4" w:space="0" w:color="auto"/>
            </w:tcBorders>
            <w:shd w:val="clear" w:color="auto" w:fill="auto"/>
            <w:vAlign w:val="center"/>
            <w:hideMark/>
          </w:tcPr>
          <w:p w14:paraId="5A8B5AD8"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2F28FDF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54F4758"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9F23741" w14:textId="77777777" w:rsidR="00FD7534" w:rsidRPr="00FD7534" w:rsidRDefault="00FD7534" w:rsidP="00FD7534">
            <w:pPr>
              <w:jc w:val="center"/>
              <w:rPr>
                <w:sz w:val="20"/>
                <w:szCs w:val="20"/>
                <w:lang w:val="bg-BG" w:eastAsia="bg-BG"/>
              </w:rPr>
            </w:pPr>
            <w:r w:rsidRPr="00FD7534">
              <w:rPr>
                <w:sz w:val="20"/>
                <w:szCs w:val="20"/>
                <w:lang w:val="bg-BG" w:eastAsia="bg-BG"/>
              </w:rPr>
              <w:t>74</w:t>
            </w:r>
          </w:p>
        </w:tc>
        <w:tc>
          <w:tcPr>
            <w:tcW w:w="2079" w:type="pct"/>
            <w:tcBorders>
              <w:top w:val="nil"/>
              <w:left w:val="nil"/>
              <w:bottom w:val="single" w:sz="4" w:space="0" w:color="auto"/>
              <w:right w:val="single" w:sz="4" w:space="0" w:color="auto"/>
            </w:tcBorders>
            <w:shd w:val="clear" w:color="auto" w:fill="auto"/>
            <w:noWrap/>
            <w:vAlign w:val="bottom"/>
            <w:hideMark/>
          </w:tcPr>
          <w:p w14:paraId="6C3E9C44" w14:textId="77777777" w:rsidR="00FD7534" w:rsidRPr="00FD7534" w:rsidRDefault="00FD7534" w:rsidP="00FD7534">
            <w:pPr>
              <w:rPr>
                <w:sz w:val="20"/>
                <w:szCs w:val="20"/>
                <w:lang w:val="bg-BG" w:eastAsia="bg-BG"/>
              </w:rPr>
            </w:pPr>
            <w:r w:rsidRPr="00FD7534">
              <w:rPr>
                <w:sz w:val="20"/>
                <w:szCs w:val="20"/>
                <w:lang w:val="bg-BG" w:eastAsia="bg-BG"/>
              </w:rPr>
              <w:t>Календари настолни</w:t>
            </w:r>
          </w:p>
        </w:tc>
        <w:tc>
          <w:tcPr>
            <w:tcW w:w="561" w:type="pct"/>
            <w:tcBorders>
              <w:top w:val="nil"/>
              <w:left w:val="nil"/>
              <w:bottom w:val="single" w:sz="4" w:space="0" w:color="auto"/>
              <w:right w:val="single" w:sz="4" w:space="0" w:color="auto"/>
            </w:tcBorders>
            <w:shd w:val="clear" w:color="auto" w:fill="auto"/>
            <w:noWrap/>
            <w:vAlign w:val="bottom"/>
            <w:hideMark/>
          </w:tcPr>
          <w:p w14:paraId="38FDCCDF"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7BA95DB3" w14:textId="77777777" w:rsidR="00FD7534" w:rsidRPr="00FD7534" w:rsidRDefault="00FD7534" w:rsidP="00FD7534">
            <w:pPr>
              <w:jc w:val="center"/>
              <w:rPr>
                <w:b/>
                <w:bCs/>
                <w:sz w:val="20"/>
                <w:szCs w:val="20"/>
                <w:lang w:val="bg-BG" w:eastAsia="bg-BG"/>
              </w:rPr>
            </w:pPr>
            <w:r w:rsidRPr="00FD7534">
              <w:rPr>
                <w:b/>
                <w:bCs/>
                <w:sz w:val="20"/>
                <w:szCs w:val="20"/>
                <w:lang w:val="bg-BG" w:eastAsia="bg-BG"/>
              </w:rPr>
              <w:t>55</w:t>
            </w:r>
          </w:p>
        </w:tc>
        <w:tc>
          <w:tcPr>
            <w:tcW w:w="666" w:type="pct"/>
            <w:tcBorders>
              <w:top w:val="nil"/>
              <w:left w:val="nil"/>
              <w:bottom w:val="single" w:sz="4" w:space="0" w:color="auto"/>
              <w:right w:val="single" w:sz="4" w:space="0" w:color="auto"/>
            </w:tcBorders>
            <w:shd w:val="clear" w:color="auto" w:fill="auto"/>
            <w:noWrap/>
            <w:vAlign w:val="bottom"/>
            <w:hideMark/>
          </w:tcPr>
          <w:p w14:paraId="2B7CA24D" w14:textId="77777777" w:rsidR="00FD7534" w:rsidRPr="00FD7534" w:rsidRDefault="00FD7534" w:rsidP="00FD7534">
            <w:pPr>
              <w:rPr>
                <w:rFonts w:ascii="Calibri" w:hAnsi="Calibri" w:cs="Calibri"/>
                <w:color w:val="000000"/>
                <w:sz w:val="22"/>
                <w:szCs w:val="22"/>
                <w:lang w:val="bg-BG" w:eastAsia="bg-BG"/>
              </w:rPr>
            </w:pPr>
            <w:r w:rsidRPr="00FD7534">
              <w:rPr>
                <w:rFonts w:ascii="Calibri" w:hAnsi="Calibri" w:cs="Calibri"/>
                <w:color w:val="000000"/>
                <w:sz w:val="22"/>
                <w:szCs w:val="22"/>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676B2AA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450E57FE"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D70C12E" w14:textId="77777777" w:rsidR="00FD7534" w:rsidRPr="00FD7534" w:rsidRDefault="00FD7534" w:rsidP="00FD7534">
            <w:pPr>
              <w:jc w:val="center"/>
              <w:rPr>
                <w:sz w:val="20"/>
                <w:szCs w:val="20"/>
                <w:lang w:val="bg-BG" w:eastAsia="bg-BG"/>
              </w:rPr>
            </w:pPr>
            <w:r w:rsidRPr="00FD7534">
              <w:rPr>
                <w:sz w:val="20"/>
                <w:szCs w:val="20"/>
                <w:lang w:val="bg-BG" w:eastAsia="bg-BG"/>
              </w:rPr>
              <w:t>75</w:t>
            </w:r>
          </w:p>
        </w:tc>
        <w:tc>
          <w:tcPr>
            <w:tcW w:w="2079" w:type="pct"/>
            <w:tcBorders>
              <w:top w:val="nil"/>
              <w:left w:val="nil"/>
              <w:bottom w:val="single" w:sz="4" w:space="0" w:color="auto"/>
              <w:right w:val="single" w:sz="4" w:space="0" w:color="auto"/>
            </w:tcBorders>
            <w:shd w:val="clear" w:color="auto" w:fill="auto"/>
            <w:vAlign w:val="bottom"/>
            <w:hideMark/>
          </w:tcPr>
          <w:p w14:paraId="09AFBCC2" w14:textId="77777777" w:rsidR="00FD7534" w:rsidRPr="00FD7534" w:rsidRDefault="00FD7534" w:rsidP="00FD7534">
            <w:pPr>
              <w:rPr>
                <w:sz w:val="20"/>
                <w:szCs w:val="20"/>
                <w:lang w:val="bg-BG" w:eastAsia="bg-BG"/>
              </w:rPr>
            </w:pPr>
            <w:r w:rsidRPr="00FD7534">
              <w:rPr>
                <w:sz w:val="20"/>
                <w:szCs w:val="20"/>
                <w:lang w:val="bg-BG" w:eastAsia="bg-BG"/>
              </w:rPr>
              <w:t>Сменен дневник за работа</w:t>
            </w:r>
          </w:p>
        </w:tc>
        <w:tc>
          <w:tcPr>
            <w:tcW w:w="561" w:type="pct"/>
            <w:tcBorders>
              <w:top w:val="nil"/>
              <w:left w:val="nil"/>
              <w:bottom w:val="single" w:sz="4" w:space="0" w:color="auto"/>
              <w:right w:val="single" w:sz="4" w:space="0" w:color="auto"/>
            </w:tcBorders>
            <w:shd w:val="clear" w:color="auto" w:fill="auto"/>
            <w:noWrap/>
            <w:vAlign w:val="bottom"/>
            <w:hideMark/>
          </w:tcPr>
          <w:p w14:paraId="35E9170C"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4A260685" w14:textId="77777777" w:rsidR="00FD7534" w:rsidRPr="00FD7534" w:rsidRDefault="00FD7534" w:rsidP="00FD7534">
            <w:pPr>
              <w:jc w:val="center"/>
              <w:rPr>
                <w:b/>
                <w:bCs/>
                <w:sz w:val="20"/>
                <w:szCs w:val="20"/>
                <w:lang w:val="bg-BG" w:eastAsia="bg-BG"/>
              </w:rPr>
            </w:pPr>
            <w:r w:rsidRPr="00FD7534">
              <w:rPr>
                <w:b/>
                <w:bCs/>
                <w:sz w:val="20"/>
                <w:szCs w:val="20"/>
                <w:lang w:val="bg-BG" w:eastAsia="bg-BG"/>
              </w:rPr>
              <w:t>5</w:t>
            </w:r>
          </w:p>
        </w:tc>
        <w:tc>
          <w:tcPr>
            <w:tcW w:w="666" w:type="pct"/>
            <w:tcBorders>
              <w:top w:val="nil"/>
              <w:left w:val="nil"/>
              <w:bottom w:val="single" w:sz="4" w:space="0" w:color="auto"/>
              <w:right w:val="single" w:sz="4" w:space="0" w:color="auto"/>
            </w:tcBorders>
            <w:shd w:val="clear" w:color="auto" w:fill="auto"/>
            <w:vAlign w:val="center"/>
            <w:hideMark/>
          </w:tcPr>
          <w:p w14:paraId="2FD4EA05"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16228328"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63E2E143"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2528988" w14:textId="77777777" w:rsidR="00FD7534" w:rsidRPr="00FD7534" w:rsidRDefault="00FD7534" w:rsidP="00FD7534">
            <w:pPr>
              <w:jc w:val="center"/>
              <w:rPr>
                <w:sz w:val="20"/>
                <w:szCs w:val="20"/>
                <w:lang w:val="bg-BG" w:eastAsia="bg-BG"/>
              </w:rPr>
            </w:pPr>
            <w:r w:rsidRPr="00FD7534">
              <w:rPr>
                <w:sz w:val="20"/>
                <w:szCs w:val="20"/>
                <w:lang w:val="bg-BG" w:eastAsia="bg-BG"/>
              </w:rPr>
              <w:t>76</w:t>
            </w:r>
          </w:p>
        </w:tc>
        <w:tc>
          <w:tcPr>
            <w:tcW w:w="2079" w:type="pct"/>
            <w:tcBorders>
              <w:top w:val="nil"/>
              <w:left w:val="nil"/>
              <w:bottom w:val="single" w:sz="4" w:space="0" w:color="auto"/>
              <w:right w:val="single" w:sz="4" w:space="0" w:color="auto"/>
            </w:tcBorders>
            <w:shd w:val="clear" w:color="auto" w:fill="auto"/>
            <w:vAlign w:val="center"/>
            <w:hideMark/>
          </w:tcPr>
          <w:p w14:paraId="43731394" w14:textId="77777777" w:rsidR="00FD7534" w:rsidRPr="00FD7534" w:rsidRDefault="00FD7534" w:rsidP="00FD7534">
            <w:pPr>
              <w:rPr>
                <w:sz w:val="20"/>
                <w:szCs w:val="20"/>
                <w:lang w:val="bg-BG" w:eastAsia="bg-BG"/>
              </w:rPr>
            </w:pPr>
            <w:r w:rsidRPr="00FD7534">
              <w:rPr>
                <w:sz w:val="20"/>
                <w:szCs w:val="20"/>
                <w:lang w:val="bg-BG" w:eastAsia="bg-BG"/>
              </w:rPr>
              <w:t>Чанта за документи</w:t>
            </w:r>
          </w:p>
        </w:tc>
        <w:tc>
          <w:tcPr>
            <w:tcW w:w="561" w:type="pct"/>
            <w:tcBorders>
              <w:top w:val="nil"/>
              <w:left w:val="nil"/>
              <w:bottom w:val="single" w:sz="4" w:space="0" w:color="auto"/>
              <w:right w:val="single" w:sz="4" w:space="0" w:color="auto"/>
            </w:tcBorders>
            <w:shd w:val="clear" w:color="auto" w:fill="auto"/>
            <w:vAlign w:val="center"/>
            <w:hideMark/>
          </w:tcPr>
          <w:p w14:paraId="30C2E132"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3F45F921" w14:textId="77777777" w:rsidR="00FD7534" w:rsidRPr="00FD7534" w:rsidRDefault="00FD7534" w:rsidP="00FD7534">
            <w:pPr>
              <w:jc w:val="center"/>
              <w:rPr>
                <w:b/>
                <w:bCs/>
                <w:sz w:val="20"/>
                <w:szCs w:val="20"/>
                <w:lang w:val="bg-BG" w:eastAsia="bg-BG"/>
              </w:rPr>
            </w:pPr>
            <w:r w:rsidRPr="00FD7534">
              <w:rPr>
                <w:b/>
                <w:bCs/>
                <w:sz w:val="20"/>
                <w:szCs w:val="20"/>
                <w:lang w:val="bg-BG" w:eastAsia="bg-BG"/>
              </w:rPr>
              <w:t>40</w:t>
            </w:r>
          </w:p>
        </w:tc>
        <w:tc>
          <w:tcPr>
            <w:tcW w:w="666" w:type="pct"/>
            <w:tcBorders>
              <w:top w:val="nil"/>
              <w:left w:val="nil"/>
              <w:bottom w:val="single" w:sz="4" w:space="0" w:color="auto"/>
              <w:right w:val="single" w:sz="4" w:space="0" w:color="auto"/>
            </w:tcBorders>
            <w:shd w:val="clear" w:color="auto" w:fill="auto"/>
            <w:vAlign w:val="center"/>
            <w:hideMark/>
          </w:tcPr>
          <w:p w14:paraId="7A734924"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3C9E855"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5A5C31E2"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1E8C61F" w14:textId="77777777" w:rsidR="00FD7534" w:rsidRPr="00FD7534" w:rsidRDefault="00FD7534" w:rsidP="00FD7534">
            <w:pPr>
              <w:jc w:val="center"/>
              <w:rPr>
                <w:sz w:val="20"/>
                <w:szCs w:val="20"/>
                <w:lang w:val="bg-BG" w:eastAsia="bg-BG"/>
              </w:rPr>
            </w:pPr>
            <w:r w:rsidRPr="00FD7534">
              <w:rPr>
                <w:sz w:val="20"/>
                <w:szCs w:val="20"/>
                <w:lang w:val="bg-BG" w:eastAsia="bg-BG"/>
              </w:rPr>
              <w:t>77</w:t>
            </w:r>
          </w:p>
        </w:tc>
        <w:tc>
          <w:tcPr>
            <w:tcW w:w="2079" w:type="pct"/>
            <w:tcBorders>
              <w:top w:val="nil"/>
              <w:left w:val="nil"/>
              <w:bottom w:val="single" w:sz="4" w:space="0" w:color="auto"/>
              <w:right w:val="single" w:sz="4" w:space="0" w:color="auto"/>
            </w:tcBorders>
            <w:shd w:val="clear" w:color="auto" w:fill="auto"/>
            <w:vAlign w:val="center"/>
            <w:hideMark/>
          </w:tcPr>
          <w:p w14:paraId="2A0553A0" w14:textId="77777777" w:rsidR="00FD7534" w:rsidRPr="00FD7534" w:rsidRDefault="00FD7534" w:rsidP="00FD7534">
            <w:pPr>
              <w:rPr>
                <w:sz w:val="20"/>
                <w:szCs w:val="20"/>
                <w:lang w:val="bg-BG" w:eastAsia="bg-BG"/>
              </w:rPr>
            </w:pPr>
            <w:r w:rsidRPr="00FD7534">
              <w:rPr>
                <w:sz w:val="20"/>
                <w:szCs w:val="20"/>
                <w:lang w:val="bg-BG" w:eastAsia="bg-BG"/>
              </w:rPr>
              <w:t>Чанта за документи</w:t>
            </w:r>
          </w:p>
        </w:tc>
        <w:tc>
          <w:tcPr>
            <w:tcW w:w="561" w:type="pct"/>
            <w:tcBorders>
              <w:top w:val="nil"/>
              <w:left w:val="nil"/>
              <w:bottom w:val="single" w:sz="4" w:space="0" w:color="auto"/>
              <w:right w:val="single" w:sz="4" w:space="0" w:color="auto"/>
            </w:tcBorders>
            <w:shd w:val="clear" w:color="auto" w:fill="auto"/>
            <w:vAlign w:val="center"/>
            <w:hideMark/>
          </w:tcPr>
          <w:p w14:paraId="2965FC17"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4884C576" w14:textId="77777777" w:rsidR="00FD7534" w:rsidRPr="00FD7534" w:rsidRDefault="00FD7534" w:rsidP="00FD7534">
            <w:pPr>
              <w:jc w:val="center"/>
              <w:rPr>
                <w:b/>
                <w:bCs/>
                <w:sz w:val="20"/>
                <w:szCs w:val="20"/>
                <w:lang w:val="bg-BG" w:eastAsia="bg-BG"/>
              </w:rPr>
            </w:pPr>
            <w:r w:rsidRPr="00FD7534">
              <w:rPr>
                <w:b/>
                <w:bCs/>
                <w:sz w:val="20"/>
                <w:szCs w:val="20"/>
                <w:lang w:val="bg-BG" w:eastAsia="bg-BG"/>
              </w:rPr>
              <w:t>36</w:t>
            </w:r>
          </w:p>
        </w:tc>
        <w:tc>
          <w:tcPr>
            <w:tcW w:w="666" w:type="pct"/>
            <w:tcBorders>
              <w:top w:val="nil"/>
              <w:left w:val="nil"/>
              <w:bottom w:val="single" w:sz="4" w:space="0" w:color="auto"/>
              <w:right w:val="single" w:sz="4" w:space="0" w:color="auto"/>
            </w:tcBorders>
            <w:shd w:val="clear" w:color="000000" w:fill="FFFFFF"/>
            <w:vAlign w:val="center"/>
            <w:hideMark/>
          </w:tcPr>
          <w:p w14:paraId="2898282B"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049CD77"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01585253"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DF29B6C" w14:textId="77777777" w:rsidR="00FD7534" w:rsidRPr="00FD7534" w:rsidRDefault="00FD7534" w:rsidP="00FD7534">
            <w:pPr>
              <w:jc w:val="center"/>
              <w:rPr>
                <w:sz w:val="20"/>
                <w:szCs w:val="20"/>
                <w:lang w:val="bg-BG" w:eastAsia="bg-BG"/>
              </w:rPr>
            </w:pPr>
            <w:r w:rsidRPr="00FD7534">
              <w:rPr>
                <w:sz w:val="20"/>
                <w:szCs w:val="20"/>
                <w:lang w:val="bg-BG" w:eastAsia="bg-BG"/>
              </w:rPr>
              <w:t>78</w:t>
            </w:r>
          </w:p>
        </w:tc>
        <w:tc>
          <w:tcPr>
            <w:tcW w:w="2079" w:type="pct"/>
            <w:tcBorders>
              <w:top w:val="nil"/>
              <w:left w:val="nil"/>
              <w:bottom w:val="single" w:sz="4" w:space="0" w:color="auto"/>
              <w:right w:val="single" w:sz="4" w:space="0" w:color="auto"/>
            </w:tcBorders>
            <w:shd w:val="clear" w:color="auto" w:fill="auto"/>
            <w:vAlign w:val="center"/>
            <w:hideMark/>
          </w:tcPr>
          <w:p w14:paraId="7F413C6C" w14:textId="77777777" w:rsidR="00FD7534" w:rsidRPr="00FD7534" w:rsidRDefault="00FD7534" w:rsidP="00FD7534">
            <w:pPr>
              <w:rPr>
                <w:sz w:val="20"/>
                <w:szCs w:val="20"/>
                <w:lang w:val="bg-BG" w:eastAsia="bg-BG"/>
              </w:rPr>
            </w:pPr>
            <w:r w:rsidRPr="00FD7534">
              <w:rPr>
                <w:sz w:val="20"/>
                <w:szCs w:val="20"/>
                <w:lang w:val="bg-BG" w:eastAsia="bg-BG"/>
              </w:rPr>
              <w:t>Стокова разписка</w:t>
            </w:r>
          </w:p>
        </w:tc>
        <w:tc>
          <w:tcPr>
            <w:tcW w:w="561" w:type="pct"/>
            <w:tcBorders>
              <w:top w:val="nil"/>
              <w:left w:val="nil"/>
              <w:bottom w:val="single" w:sz="4" w:space="0" w:color="auto"/>
              <w:right w:val="single" w:sz="4" w:space="0" w:color="auto"/>
            </w:tcBorders>
            <w:shd w:val="clear" w:color="auto" w:fill="auto"/>
            <w:vAlign w:val="center"/>
            <w:hideMark/>
          </w:tcPr>
          <w:p w14:paraId="04B7F24D"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1FD71937" w14:textId="77777777" w:rsidR="00FD7534" w:rsidRPr="00FD7534" w:rsidRDefault="00FD7534" w:rsidP="00FD7534">
            <w:pPr>
              <w:jc w:val="center"/>
              <w:rPr>
                <w:b/>
                <w:bCs/>
                <w:sz w:val="20"/>
                <w:szCs w:val="20"/>
                <w:lang w:val="bg-BG" w:eastAsia="bg-BG"/>
              </w:rPr>
            </w:pPr>
            <w:r w:rsidRPr="00FD7534">
              <w:rPr>
                <w:b/>
                <w:bCs/>
                <w:sz w:val="20"/>
                <w:szCs w:val="20"/>
                <w:lang w:val="bg-BG" w:eastAsia="bg-BG"/>
              </w:rPr>
              <w:t>30</w:t>
            </w:r>
          </w:p>
        </w:tc>
        <w:tc>
          <w:tcPr>
            <w:tcW w:w="666" w:type="pct"/>
            <w:tcBorders>
              <w:top w:val="nil"/>
              <w:left w:val="nil"/>
              <w:bottom w:val="single" w:sz="4" w:space="0" w:color="auto"/>
              <w:right w:val="single" w:sz="4" w:space="0" w:color="auto"/>
            </w:tcBorders>
            <w:shd w:val="clear" w:color="000000" w:fill="FFFFFF"/>
            <w:vAlign w:val="center"/>
            <w:hideMark/>
          </w:tcPr>
          <w:p w14:paraId="19EF1106"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36CD5F2"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71CE8108"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345AF07A" w14:textId="77777777" w:rsidR="00FD7534" w:rsidRPr="00FD7534" w:rsidRDefault="00FD7534" w:rsidP="00FD7534">
            <w:pPr>
              <w:jc w:val="center"/>
              <w:rPr>
                <w:sz w:val="20"/>
                <w:szCs w:val="20"/>
                <w:lang w:val="bg-BG" w:eastAsia="bg-BG"/>
              </w:rPr>
            </w:pPr>
            <w:r w:rsidRPr="00FD7534">
              <w:rPr>
                <w:sz w:val="20"/>
                <w:szCs w:val="20"/>
                <w:lang w:val="bg-BG" w:eastAsia="bg-BG"/>
              </w:rPr>
              <w:t>79</w:t>
            </w:r>
          </w:p>
        </w:tc>
        <w:tc>
          <w:tcPr>
            <w:tcW w:w="2079" w:type="pct"/>
            <w:tcBorders>
              <w:top w:val="nil"/>
              <w:left w:val="nil"/>
              <w:bottom w:val="single" w:sz="4" w:space="0" w:color="auto"/>
              <w:right w:val="single" w:sz="4" w:space="0" w:color="auto"/>
            </w:tcBorders>
            <w:shd w:val="clear" w:color="auto" w:fill="auto"/>
            <w:vAlign w:val="center"/>
            <w:hideMark/>
          </w:tcPr>
          <w:p w14:paraId="1FC84640" w14:textId="77777777" w:rsidR="00FD7534" w:rsidRPr="00FD7534" w:rsidRDefault="00FD7534" w:rsidP="00FD7534">
            <w:pPr>
              <w:rPr>
                <w:sz w:val="20"/>
                <w:szCs w:val="20"/>
                <w:lang w:val="bg-BG" w:eastAsia="bg-BG"/>
              </w:rPr>
            </w:pPr>
            <w:r w:rsidRPr="00FD7534">
              <w:rPr>
                <w:sz w:val="20"/>
                <w:szCs w:val="20"/>
                <w:lang w:val="bg-BG" w:eastAsia="bg-BG"/>
              </w:rPr>
              <w:t>Товарителница</w:t>
            </w:r>
          </w:p>
        </w:tc>
        <w:tc>
          <w:tcPr>
            <w:tcW w:w="561" w:type="pct"/>
            <w:tcBorders>
              <w:top w:val="nil"/>
              <w:left w:val="nil"/>
              <w:bottom w:val="single" w:sz="4" w:space="0" w:color="auto"/>
              <w:right w:val="single" w:sz="4" w:space="0" w:color="auto"/>
            </w:tcBorders>
            <w:shd w:val="clear" w:color="auto" w:fill="auto"/>
            <w:vAlign w:val="center"/>
            <w:hideMark/>
          </w:tcPr>
          <w:p w14:paraId="613BC0A1"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4C59CB99" w14:textId="77777777" w:rsidR="00FD7534" w:rsidRPr="00FD7534" w:rsidRDefault="00FD7534" w:rsidP="00FD7534">
            <w:pPr>
              <w:jc w:val="center"/>
              <w:rPr>
                <w:b/>
                <w:bCs/>
                <w:sz w:val="20"/>
                <w:szCs w:val="20"/>
                <w:lang w:val="bg-BG" w:eastAsia="bg-BG"/>
              </w:rPr>
            </w:pPr>
            <w:r w:rsidRPr="00FD7534">
              <w:rPr>
                <w:b/>
                <w:bCs/>
                <w:sz w:val="20"/>
                <w:szCs w:val="20"/>
                <w:lang w:val="bg-BG" w:eastAsia="bg-BG"/>
              </w:rPr>
              <w:t>20</w:t>
            </w:r>
          </w:p>
        </w:tc>
        <w:tc>
          <w:tcPr>
            <w:tcW w:w="666" w:type="pct"/>
            <w:tcBorders>
              <w:top w:val="nil"/>
              <w:left w:val="nil"/>
              <w:bottom w:val="single" w:sz="4" w:space="0" w:color="auto"/>
              <w:right w:val="single" w:sz="4" w:space="0" w:color="auto"/>
            </w:tcBorders>
            <w:shd w:val="clear" w:color="000000" w:fill="FFFFFF"/>
            <w:vAlign w:val="center"/>
            <w:hideMark/>
          </w:tcPr>
          <w:p w14:paraId="2BE48C58"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79E8C4B0"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7ABBDA3"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A38FBBB" w14:textId="77777777" w:rsidR="00FD7534" w:rsidRPr="00FD7534" w:rsidRDefault="00FD7534" w:rsidP="00FD7534">
            <w:pPr>
              <w:jc w:val="center"/>
              <w:rPr>
                <w:sz w:val="20"/>
                <w:szCs w:val="20"/>
                <w:lang w:val="bg-BG" w:eastAsia="bg-BG"/>
              </w:rPr>
            </w:pPr>
            <w:r w:rsidRPr="00FD7534">
              <w:rPr>
                <w:sz w:val="20"/>
                <w:szCs w:val="20"/>
                <w:lang w:val="bg-BG" w:eastAsia="bg-BG"/>
              </w:rPr>
              <w:t>80</w:t>
            </w:r>
          </w:p>
        </w:tc>
        <w:tc>
          <w:tcPr>
            <w:tcW w:w="2079" w:type="pct"/>
            <w:tcBorders>
              <w:top w:val="nil"/>
              <w:left w:val="nil"/>
              <w:bottom w:val="single" w:sz="4" w:space="0" w:color="auto"/>
              <w:right w:val="single" w:sz="4" w:space="0" w:color="auto"/>
            </w:tcBorders>
            <w:shd w:val="clear" w:color="auto" w:fill="auto"/>
            <w:vAlign w:val="center"/>
            <w:hideMark/>
          </w:tcPr>
          <w:p w14:paraId="171DF719" w14:textId="77777777" w:rsidR="00FD7534" w:rsidRPr="00FD7534" w:rsidRDefault="00FD7534" w:rsidP="00FD7534">
            <w:pPr>
              <w:rPr>
                <w:sz w:val="20"/>
                <w:szCs w:val="20"/>
                <w:lang w:val="bg-BG" w:eastAsia="bg-BG"/>
              </w:rPr>
            </w:pPr>
            <w:r w:rsidRPr="00FD7534">
              <w:rPr>
                <w:sz w:val="20"/>
                <w:szCs w:val="20"/>
                <w:lang w:val="bg-BG" w:eastAsia="bg-BG"/>
              </w:rPr>
              <w:t>Пътни листи за товарен автомобил</w:t>
            </w:r>
          </w:p>
        </w:tc>
        <w:tc>
          <w:tcPr>
            <w:tcW w:w="561" w:type="pct"/>
            <w:tcBorders>
              <w:top w:val="nil"/>
              <w:left w:val="nil"/>
              <w:bottom w:val="single" w:sz="4" w:space="0" w:color="auto"/>
              <w:right w:val="single" w:sz="4" w:space="0" w:color="auto"/>
            </w:tcBorders>
            <w:shd w:val="clear" w:color="auto" w:fill="auto"/>
            <w:vAlign w:val="center"/>
            <w:hideMark/>
          </w:tcPr>
          <w:p w14:paraId="739D3C77" w14:textId="77777777" w:rsidR="00FD7534" w:rsidRPr="00FD7534" w:rsidRDefault="00FD7534" w:rsidP="00FD7534">
            <w:pPr>
              <w:jc w:val="center"/>
              <w:rPr>
                <w:sz w:val="20"/>
                <w:szCs w:val="20"/>
                <w:lang w:val="bg-BG" w:eastAsia="bg-BG"/>
              </w:rPr>
            </w:pPr>
            <w:r w:rsidRPr="00FD7534">
              <w:rPr>
                <w:sz w:val="20"/>
                <w:szCs w:val="20"/>
                <w:lang w:val="bg-BG" w:eastAsia="bg-BG"/>
              </w:rPr>
              <w:t>кочан</w:t>
            </w:r>
          </w:p>
        </w:tc>
        <w:tc>
          <w:tcPr>
            <w:tcW w:w="467" w:type="pct"/>
            <w:tcBorders>
              <w:top w:val="nil"/>
              <w:left w:val="nil"/>
              <w:bottom w:val="single" w:sz="4" w:space="0" w:color="auto"/>
              <w:right w:val="single" w:sz="4" w:space="0" w:color="auto"/>
            </w:tcBorders>
            <w:shd w:val="clear" w:color="auto" w:fill="auto"/>
            <w:noWrap/>
            <w:vAlign w:val="bottom"/>
            <w:hideMark/>
          </w:tcPr>
          <w:p w14:paraId="72259EE2" w14:textId="77777777" w:rsidR="00FD7534" w:rsidRPr="00FD7534" w:rsidRDefault="00FD7534" w:rsidP="00FD7534">
            <w:pPr>
              <w:jc w:val="center"/>
              <w:rPr>
                <w:b/>
                <w:bCs/>
                <w:sz w:val="20"/>
                <w:szCs w:val="20"/>
                <w:lang w:val="bg-BG" w:eastAsia="bg-BG"/>
              </w:rPr>
            </w:pPr>
            <w:r w:rsidRPr="00FD7534">
              <w:rPr>
                <w:b/>
                <w:bCs/>
                <w:sz w:val="20"/>
                <w:szCs w:val="20"/>
                <w:lang w:val="bg-BG" w:eastAsia="bg-BG"/>
              </w:rPr>
              <w:t>30</w:t>
            </w:r>
          </w:p>
        </w:tc>
        <w:tc>
          <w:tcPr>
            <w:tcW w:w="666" w:type="pct"/>
            <w:tcBorders>
              <w:top w:val="nil"/>
              <w:left w:val="nil"/>
              <w:bottom w:val="single" w:sz="4" w:space="0" w:color="auto"/>
              <w:right w:val="single" w:sz="4" w:space="0" w:color="auto"/>
            </w:tcBorders>
            <w:shd w:val="clear" w:color="000000" w:fill="FFFFFF"/>
            <w:vAlign w:val="center"/>
            <w:hideMark/>
          </w:tcPr>
          <w:p w14:paraId="284D3578"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5090FB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3FD63CA5"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296E2DE" w14:textId="77777777" w:rsidR="00FD7534" w:rsidRPr="00FD7534" w:rsidRDefault="00FD7534" w:rsidP="00FD7534">
            <w:pPr>
              <w:jc w:val="center"/>
              <w:rPr>
                <w:sz w:val="20"/>
                <w:szCs w:val="20"/>
                <w:lang w:val="bg-BG" w:eastAsia="bg-BG"/>
              </w:rPr>
            </w:pPr>
            <w:r w:rsidRPr="00FD7534">
              <w:rPr>
                <w:sz w:val="20"/>
                <w:szCs w:val="20"/>
                <w:lang w:val="bg-BG" w:eastAsia="bg-BG"/>
              </w:rPr>
              <w:t>81</w:t>
            </w:r>
          </w:p>
        </w:tc>
        <w:tc>
          <w:tcPr>
            <w:tcW w:w="2079" w:type="pct"/>
            <w:tcBorders>
              <w:top w:val="nil"/>
              <w:left w:val="nil"/>
              <w:bottom w:val="single" w:sz="4" w:space="0" w:color="auto"/>
              <w:right w:val="single" w:sz="4" w:space="0" w:color="auto"/>
            </w:tcBorders>
            <w:shd w:val="clear" w:color="auto" w:fill="auto"/>
            <w:vAlign w:val="center"/>
            <w:hideMark/>
          </w:tcPr>
          <w:p w14:paraId="018A3186" w14:textId="77777777" w:rsidR="00FD7534" w:rsidRPr="00FD7534" w:rsidRDefault="00FD7534" w:rsidP="00FD7534">
            <w:pPr>
              <w:rPr>
                <w:sz w:val="20"/>
                <w:szCs w:val="20"/>
                <w:lang w:val="bg-BG" w:eastAsia="bg-BG"/>
              </w:rPr>
            </w:pPr>
            <w:r w:rsidRPr="00FD7534">
              <w:rPr>
                <w:sz w:val="20"/>
                <w:szCs w:val="20"/>
                <w:lang w:val="bg-BG" w:eastAsia="bg-BG"/>
              </w:rPr>
              <w:t>Складов картон</w:t>
            </w:r>
          </w:p>
        </w:tc>
        <w:tc>
          <w:tcPr>
            <w:tcW w:w="561" w:type="pct"/>
            <w:tcBorders>
              <w:top w:val="nil"/>
              <w:left w:val="nil"/>
              <w:bottom w:val="single" w:sz="4" w:space="0" w:color="auto"/>
              <w:right w:val="single" w:sz="4" w:space="0" w:color="auto"/>
            </w:tcBorders>
            <w:shd w:val="clear" w:color="auto" w:fill="auto"/>
            <w:vAlign w:val="center"/>
            <w:hideMark/>
          </w:tcPr>
          <w:p w14:paraId="2D9A911C"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1DBDB831" w14:textId="77777777" w:rsidR="00FD7534" w:rsidRPr="00FD7534" w:rsidRDefault="00FD7534" w:rsidP="00FD7534">
            <w:pPr>
              <w:jc w:val="center"/>
              <w:rPr>
                <w:b/>
                <w:bCs/>
                <w:sz w:val="20"/>
                <w:szCs w:val="20"/>
                <w:lang w:val="bg-BG" w:eastAsia="bg-BG"/>
              </w:rPr>
            </w:pPr>
            <w:r w:rsidRPr="00FD7534">
              <w:rPr>
                <w:b/>
                <w:bCs/>
                <w:sz w:val="20"/>
                <w:szCs w:val="20"/>
                <w:lang w:val="bg-BG" w:eastAsia="bg-BG"/>
              </w:rPr>
              <w:t>50</w:t>
            </w:r>
          </w:p>
        </w:tc>
        <w:tc>
          <w:tcPr>
            <w:tcW w:w="666" w:type="pct"/>
            <w:tcBorders>
              <w:top w:val="nil"/>
              <w:left w:val="nil"/>
              <w:bottom w:val="single" w:sz="4" w:space="0" w:color="auto"/>
              <w:right w:val="single" w:sz="4" w:space="0" w:color="auto"/>
            </w:tcBorders>
            <w:shd w:val="clear" w:color="000000" w:fill="FFFFFF"/>
            <w:vAlign w:val="center"/>
            <w:hideMark/>
          </w:tcPr>
          <w:p w14:paraId="124FE6B0"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1E51B695"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1BD2C86"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18E16537" w14:textId="77777777" w:rsidR="00FD7534" w:rsidRPr="00FD7534" w:rsidRDefault="00FD7534" w:rsidP="00FD7534">
            <w:pPr>
              <w:jc w:val="center"/>
              <w:rPr>
                <w:sz w:val="20"/>
                <w:szCs w:val="20"/>
                <w:lang w:val="bg-BG" w:eastAsia="bg-BG"/>
              </w:rPr>
            </w:pPr>
            <w:r w:rsidRPr="00FD7534">
              <w:rPr>
                <w:sz w:val="20"/>
                <w:szCs w:val="20"/>
                <w:lang w:val="bg-BG" w:eastAsia="bg-BG"/>
              </w:rPr>
              <w:t>82</w:t>
            </w:r>
          </w:p>
        </w:tc>
        <w:tc>
          <w:tcPr>
            <w:tcW w:w="2079" w:type="pct"/>
            <w:tcBorders>
              <w:top w:val="nil"/>
              <w:left w:val="nil"/>
              <w:bottom w:val="single" w:sz="4" w:space="0" w:color="auto"/>
              <w:right w:val="single" w:sz="4" w:space="0" w:color="auto"/>
            </w:tcBorders>
            <w:shd w:val="clear" w:color="auto" w:fill="auto"/>
            <w:vAlign w:val="center"/>
            <w:hideMark/>
          </w:tcPr>
          <w:p w14:paraId="19F4B3EB" w14:textId="77777777" w:rsidR="00FD7534" w:rsidRPr="00FD7534" w:rsidRDefault="00FD7534" w:rsidP="00FD7534">
            <w:pPr>
              <w:rPr>
                <w:sz w:val="20"/>
                <w:szCs w:val="20"/>
                <w:lang w:val="bg-BG" w:eastAsia="bg-BG"/>
              </w:rPr>
            </w:pPr>
            <w:r w:rsidRPr="00FD7534">
              <w:rPr>
                <w:sz w:val="20"/>
                <w:szCs w:val="20"/>
                <w:lang w:val="bg-BG" w:eastAsia="bg-BG"/>
              </w:rPr>
              <w:t>Основно месечно сведение</w:t>
            </w:r>
          </w:p>
        </w:tc>
        <w:tc>
          <w:tcPr>
            <w:tcW w:w="561" w:type="pct"/>
            <w:tcBorders>
              <w:top w:val="nil"/>
              <w:left w:val="nil"/>
              <w:bottom w:val="single" w:sz="4" w:space="0" w:color="auto"/>
              <w:right w:val="single" w:sz="4" w:space="0" w:color="auto"/>
            </w:tcBorders>
            <w:shd w:val="clear" w:color="auto" w:fill="auto"/>
            <w:vAlign w:val="center"/>
            <w:hideMark/>
          </w:tcPr>
          <w:p w14:paraId="5BA6F60B" w14:textId="77777777" w:rsidR="00FD7534" w:rsidRPr="00FD7534" w:rsidRDefault="00FD7534" w:rsidP="00FD7534">
            <w:pPr>
              <w:jc w:val="center"/>
              <w:rPr>
                <w:sz w:val="20"/>
                <w:szCs w:val="20"/>
                <w:lang w:val="bg-BG" w:eastAsia="bg-BG"/>
              </w:rPr>
            </w:pPr>
            <w:r w:rsidRPr="00FD7534">
              <w:rPr>
                <w:sz w:val="20"/>
                <w:szCs w:val="20"/>
                <w:lang w:val="bg-BG" w:eastAsia="bg-BG"/>
              </w:rPr>
              <w:t>лист</w:t>
            </w:r>
          </w:p>
        </w:tc>
        <w:tc>
          <w:tcPr>
            <w:tcW w:w="467" w:type="pct"/>
            <w:tcBorders>
              <w:top w:val="nil"/>
              <w:left w:val="nil"/>
              <w:bottom w:val="single" w:sz="4" w:space="0" w:color="auto"/>
              <w:right w:val="single" w:sz="4" w:space="0" w:color="auto"/>
            </w:tcBorders>
            <w:shd w:val="clear" w:color="auto" w:fill="auto"/>
            <w:noWrap/>
            <w:vAlign w:val="bottom"/>
            <w:hideMark/>
          </w:tcPr>
          <w:p w14:paraId="2F39DC43" w14:textId="77777777" w:rsidR="00FD7534" w:rsidRPr="00FD7534" w:rsidRDefault="00FD7534" w:rsidP="00FD7534">
            <w:pPr>
              <w:jc w:val="center"/>
              <w:rPr>
                <w:b/>
                <w:bCs/>
                <w:sz w:val="20"/>
                <w:szCs w:val="20"/>
                <w:lang w:val="bg-BG" w:eastAsia="bg-BG"/>
              </w:rPr>
            </w:pPr>
            <w:r w:rsidRPr="00FD7534">
              <w:rPr>
                <w:b/>
                <w:bCs/>
                <w:sz w:val="20"/>
                <w:szCs w:val="20"/>
                <w:lang w:val="bg-BG" w:eastAsia="bg-BG"/>
              </w:rPr>
              <w:t>200</w:t>
            </w:r>
          </w:p>
        </w:tc>
        <w:tc>
          <w:tcPr>
            <w:tcW w:w="666" w:type="pct"/>
            <w:tcBorders>
              <w:top w:val="nil"/>
              <w:left w:val="nil"/>
              <w:bottom w:val="single" w:sz="4" w:space="0" w:color="auto"/>
              <w:right w:val="single" w:sz="4" w:space="0" w:color="auto"/>
            </w:tcBorders>
            <w:shd w:val="clear" w:color="000000" w:fill="FFFFFF"/>
            <w:vAlign w:val="center"/>
            <w:hideMark/>
          </w:tcPr>
          <w:p w14:paraId="59C3CF21"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47EE0831"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1118686"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2161D9A9" w14:textId="77777777" w:rsidR="00FD7534" w:rsidRPr="00FD7534" w:rsidRDefault="00FD7534" w:rsidP="00FD7534">
            <w:pPr>
              <w:jc w:val="center"/>
              <w:rPr>
                <w:sz w:val="20"/>
                <w:szCs w:val="20"/>
                <w:lang w:val="bg-BG" w:eastAsia="bg-BG"/>
              </w:rPr>
            </w:pPr>
            <w:r w:rsidRPr="00FD7534">
              <w:rPr>
                <w:sz w:val="20"/>
                <w:szCs w:val="20"/>
                <w:lang w:val="bg-BG" w:eastAsia="bg-BG"/>
              </w:rPr>
              <w:t>83</w:t>
            </w:r>
          </w:p>
        </w:tc>
        <w:tc>
          <w:tcPr>
            <w:tcW w:w="2079" w:type="pct"/>
            <w:tcBorders>
              <w:top w:val="nil"/>
              <w:left w:val="nil"/>
              <w:bottom w:val="single" w:sz="4" w:space="0" w:color="auto"/>
              <w:right w:val="single" w:sz="4" w:space="0" w:color="auto"/>
            </w:tcBorders>
            <w:shd w:val="clear" w:color="auto" w:fill="auto"/>
            <w:vAlign w:val="center"/>
            <w:hideMark/>
          </w:tcPr>
          <w:p w14:paraId="41E7FF16" w14:textId="77777777" w:rsidR="00FD7534" w:rsidRPr="00FD7534" w:rsidRDefault="00FD7534" w:rsidP="00FD7534">
            <w:pPr>
              <w:rPr>
                <w:sz w:val="20"/>
                <w:szCs w:val="20"/>
                <w:lang w:val="bg-BG" w:eastAsia="bg-BG"/>
              </w:rPr>
            </w:pPr>
            <w:r w:rsidRPr="00FD7534">
              <w:rPr>
                <w:sz w:val="20"/>
                <w:szCs w:val="20"/>
                <w:lang w:val="bg-BG" w:eastAsia="bg-BG"/>
              </w:rPr>
              <w:t>Тефтери формат А5</w:t>
            </w:r>
          </w:p>
        </w:tc>
        <w:tc>
          <w:tcPr>
            <w:tcW w:w="561" w:type="pct"/>
            <w:tcBorders>
              <w:top w:val="nil"/>
              <w:left w:val="nil"/>
              <w:bottom w:val="single" w:sz="4" w:space="0" w:color="auto"/>
              <w:right w:val="single" w:sz="4" w:space="0" w:color="auto"/>
            </w:tcBorders>
            <w:shd w:val="clear" w:color="auto" w:fill="auto"/>
            <w:vAlign w:val="center"/>
            <w:hideMark/>
          </w:tcPr>
          <w:p w14:paraId="7C31CEE6"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1DDB3A94" w14:textId="77777777" w:rsidR="00FD7534" w:rsidRPr="00FD7534" w:rsidRDefault="00FD7534" w:rsidP="00FD7534">
            <w:pPr>
              <w:jc w:val="center"/>
              <w:rPr>
                <w:b/>
                <w:bCs/>
                <w:sz w:val="20"/>
                <w:szCs w:val="20"/>
                <w:lang w:val="bg-BG" w:eastAsia="bg-BG"/>
              </w:rPr>
            </w:pPr>
            <w:r w:rsidRPr="00FD7534">
              <w:rPr>
                <w:b/>
                <w:bCs/>
                <w:sz w:val="20"/>
                <w:szCs w:val="20"/>
                <w:lang w:val="bg-BG" w:eastAsia="bg-BG"/>
              </w:rPr>
              <w:t>30</w:t>
            </w:r>
          </w:p>
        </w:tc>
        <w:tc>
          <w:tcPr>
            <w:tcW w:w="666" w:type="pct"/>
            <w:tcBorders>
              <w:top w:val="nil"/>
              <w:left w:val="nil"/>
              <w:bottom w:val="single" w:sz="4" w:space="0" w:color="auto"/>
              <w:right w:val="single" w:sz="4" w:space="0" w:color="auto"/>
            </w:tcBorders>
            <w:shd w:val="clear" w:color="000000" w:fill="FFFFFF"/>
            <w:vAlign w:val="center"/>
            <w:hideMark/>
          </w:tcPr>
          <w:p w14:paraId="7E62FE54"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36C3D00E"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147DE40D" w14:textId="77777777" w:rsidTr="00FD753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6862898F" w14:textId="77777777" w:rsidR="00FD7534" w:rsidRPr="00FD7534" w:rsidRDefault="00FD7534" w:rsidP="00FD7534">
            <w:pPr>
              <w:jc w:val="center"/>
              <w:rPr>
                <w:sz w:val="20"/>
                <w:szCs w:val="20"/>
                <w:lang w:val="bg-BG" w:eastAsia="bg-BG"/>
              </w:rPr>
            </w:pPr>
            <w:r w:rsidRPr="00FD7534">
              <w:rPr>
                <w:sz w:val="20"/>
                <w:szCs w:val="20"/>
                <w:lang w:val="bg-BG" w:eastAsia="bg-BG"/>
              </w:rPr>
              <w:t>84</w:t>
            </w:r>
          </w:p>
        </w:tc>
        <w:tc>
          <w:tcPr>
            <w:tcW w:w="2079" w:type="pct"/>
            <w:tcBorders>
              <w:top w:val="nil"/>
              <w:left w:val="nil"/>
              <w:bottom w:val="single" w:sz="4" w:space="0" w:color="auto"/>
              <w:right w:val="single" w:sz="4" w:space="0" w:color="auto"/>
            </w:tcBorders>
            <w:shd w:val="clear" w:color="auto" w:fill="auto"/>
            <w:vAlign w:val="center"/>
            <w:hideMark/>
          </w:tcPr>
          <w:p w14:paraId="27442CB6" w14:textId="77777777" w:rsidR="00FD7534" w:rsidRPr="00FD7534" w:rsidRDefault="00FD7534" w:rsidP="00FD7534">
            <w:pPr>
              <w:rPr>
                <w:sz w:val="20"/>
                <w:szCs w:val="20"/>
                <w:lang w:val="bg-BG" w:eastAsia="bg-BG"/>
              </w:rPr>
            </w:pPr>
            <w:r w:rsidRPr="00FD7534">
              <w:rPr>
                <w:sz w:val="20"/>
                <w:szCs w:val="20"/>
                <w:lang w:val="bg-BG" w:eastAsia="bg-BG"/>
              </w:rPr>
              <w:t>Книга за имуществата</w:t>
            </w:r>
          </w:p>
        </w:tc>
        <w:tc>
          <w:tcPr>
            <w:tcW w:w="561" w:type="pct"/>
            <w:tcBorders>
              <w:top w:val="nil"/>
              <w:left w:val="nil"/>
              <w:bottom w:val="single" w:sz="4" w:space="0" w:color="auto"/>
              <w:right w:val="single" w:sz="4" w:space="0" w:color="auto"/>
            </w:tcBorders>
            <w:shd w:val="clear" w:color="auto" w:fill="auto"/>
            <w:vAlign w:val="center"/>
            <w:hideMark/>
          </w:tcPr>
          <w:p w14:paraId="7D73FBF5" w14:textId="77777777" w:rsidR="00FD7534" w:rsidRPr="00FD7534" w:rsidRDefault="00FD7534" w:rsidP="00FD7534">
            <w:pPr>
              <w:jc w:val="center"/>
              <w:rPr>
                <w:sz w:val="20"/>
                <w:szCs w:val="20"/>
                <w:lang w:val="bg-BG" w:eastAsia="bg-BG"/>
              </w:rPr>
            </w:pPr>
            <w:r w:rsidRPr="00FD7534">
              <w:rPr>
                <w:sz w:val="20"/>
                <w:szCs w:val="20"/>
                <w:lang w:val="bg-BG" w:eastAsia="bg-BG"/>
              </w:rPr>
              <w:t>бр.</w:t>
            </w:r>
          </w:p>
        </w:tc>
        <w:tc>
          <w:tcPr>
            <w:tcW w:w="467" w:type="pct"/>
            <w:tcBorders>
              <w:top w:val="nil"/>
              <w:left w:val="nil"/>
              <w:bottom w:val="single" w:sz="4" w:space="0" w:color="auto"/>
              <w:right w:val="single" w:sz="4" w:space="0" w:color="auto"/>
            </w:tcBorders>
            <w:shd w:val="clear" w:color="auto" w:fill="auto"/>
            <w:noWrap/>
            <w:vAlign w:val="bottom"/>
            <w:hideMark/>
          </w:tcPr>
          <w:p w14:paraId="6595EEE5" w14:textId="77777777" w:rsidR="00FD7534" w:rsidRPr="00FD7534" w:rsidRDefault="00FD7534" w:rsidP="00FD7534">
            <w:pPr>
              <w:jc w:val="center"/>
              <w:rPr>
                <w:b/>
                <w:bCs/>
                <w:sz w:val="20"/>
                <w:szCs w:val="20"/>
                <w:lang w:val="bg-BG" w:eastAsia="bg-BG"/>
              </w:rPr>
            </w:pPr>
            <w:r w:rsidRPr="00FD7534">
              <w:rPr>
                <w:b/>
                <w:bCs/>
                <w:sz w:val="20"/>
                <w:szCs w:val="20"/>
                <w:lang w:val="bg-BG" w:eastAsia="bg-BG"/>
              </w:rPr>
              <w:t>2</w:t>
            </w:r>
          </w:p>
        </w:tc>
        <w:tc>
          <w:tcPr>
            <w:tcW w:w="666" w:type="pct"/>
            <w:tcBorders>
              <w:top w:val="nil"/>
              <w:left w:val="nil"/>
              <w:bottom w:val="single" w:sz="4" w:space="0" w:color="auto"/>
              <w:right w:val="single" w:sz="4" w:space="0" w:color="auto"/>
            </w:tcBorders>
            <w:shd w:val="clear" w:color="000000" w:fill="FFFFFF"/>
            <w:vAlign w:val="center"/>
            <w:hideMark/>
          </w:tcPr>
          <w:p w14:paraId="43FAC200" w14:textId="77777777" w:rsidR="00FD7534" w:rsidRPr="00FD7534" w:rsidRDefault="00FD7534" w:rsidP="00FD7534">
            <w:pPr>
              <w:rPr>
                <w:sz w:val="20"/>
                <w:szCs w:val="20"/>
                <w:lang w:val="bg-BG" w:eastAsia="bg-BG"/>
              </w:rPr>
            </w:pPr>
            <w:r w:rsidRPr="00FD7534">
              <w:rPr>
                <w:sz w:val="20"/>
                <w:szCs w:val="20"/>
                <w:lang w:val="bg-BG" w:eastAsia="bg-BG"/>
              </w:rPr>
              <w:t> </w:t>
            </w:r>
          </w:p>
        </w:tc>
        <w:tc>
          <w:tcPr>
            <w:tcW w:w="911" w:type="pct"/>
            <w:tcBorders>
              <w:top w:val="nil"/>
              <w:left w:val="nil"/>
              <w:bottom w:val="single" w:sz="4" w:space="0" w:color="auto"/>
              <w:right w:val="single" w:sz="4" w:space="0" w:color="auto"/>
            </w:tcBorders>
            <w:shd w:val="clear" w:color="auto" w:fill="auto"/>
            <w:noWrap/>
            <w:vAlign w:val="bottom"/>
            <w:hideMark/>
          </w:tcPr>
          <w:p w14:paraId="05F148AE" w14:textId="77777777" w:rsidR="00FD7534" w:rsidRPr="00FD7534" w:rsidRDefault="00FD7534" w:rsidP="00FD7534">
            <w:pPr>
              <w:rPr>
                <w:sz w:val="20"/>
                <w:szCs w:val="20"/>
                <w:lang w:val="bg-BG" w:eastAsia="bg-BG"/>
              </w:rPr>
            </w:pPr>
            <w:r w:rsidRPr="00FD7534">
              <w:rPr>
                <w:sz w:val="20"/>
                <w:szCs w:val="20"/>
                <w:lang w:val="bg-BG" w:eastAsia="bg-BG"/>
              </w:rPr>
              <w:t> </w:t>
            </w:r>
          </w:p>
        </w:tc>
      </w:tr>
      <w:tr w:rsidR="00FD7534" w:rsidRPr="00FD7534" w14:paraId="4A3B26C3" w14:textId="77777777" w:rsidTr="00FD7534">
        <w:trPr>
          <w:trHeight w:val="525"/>
        </w:trPr>
        <w:tc>
          <w:tcPr>
            <w:tcW w:w="315" w:type="pct"/>
            <w:tcBorders>
              <w:top w:val="nil"/>
              <w:left w:val="nil"/>
              <w:bottom w:val="nil"/>
              <w:right w:val="nil"/>
            </w:tcBorders>
            <w:shd w:val="clear" w:color="auto" w:fill="auto"/>
            <w:noWrap/>
            <w:vAlign w:val="bottom"/>
            <w:hideMark/>
          </w:tcPr>
          <w:p w14:paraId="3CA279F9" w14:textId="77777777" w:rsidR="00FD7534" w:rsidRPr="00FD7534" w:rsidRDefault="00FD7534" w:rsidP="00FD7534">
            <w:pPr>
              <w:rPr>
                <w:sz w:val="20"/>
                <w:szCs w:val="20"/>
                <w:lang w:val="bg-BG" w:eastAsia="bg-BG"/>
              </w:rPr>
            </w:pPr>
          </w:p>
        </w:tc>
        <w:tc>
          <w:tcPr>
            <w:tcW w:w="2079" w:type="pct"/>
            <w:tcBorders>
              <w:top w:val="nil"/>
              <w:left w:val="nil"/>
              <w:bottom w:val="nil"/>
              <w:right w:val="nil"/>
            </w:tcBorders>
            <w:shd w:val="clear" w:color="auto" w:fill="auto"/>
            <w:noWrap/>
            <w:vAlign w:val="bottom"/>
            <w:hideMark/>
          </w:tcPr>
          <w:p w14:paraId="402E2896" w14:textId="77777777" w:rsidR="00FD7534" w:rsidRPr="00FD7534" w:rsidRDefault="00FD7534" w:rsidP="00FD7534">
            <w:pPr>
              <w:jc w:val="center"/>
              <w:rPr>
                <w:sz w:val="20"/>
                <w:szCs w:val="20"/>
                <w:lang w:val="bg-BG" w:eastAsia="bg-BG"/>
              </w:rPr>
            </w:pPr>
          </w:p>
        </w:tc>
        <w:tc>
          <w:tcPr>
            <w:tcW w:w="561" w:type="pct"/>
            <w:tcBorders>
              <w:top w:val="nil"/>
              <w:left w:val="nil"/>
              <w:bottom w:val="nil"/>
              <w:right w:val="nil"/>
            </w:tcBorders>
            <w:shd w:val="clear" w:color="auto" w:fill="auto"/>
            <w:noWrap/>
            <w:vAlign w:val="bottom"/>
            <w:hideMark/>
          </w:tcPr>
          <w:p w14:paraId="45D7E83F" w14:textId="77777777" w:rsidR="00FD7534" w:rsidRPr="00FD7534" w:rsidRDefault="00FD7534" w:rsidP="00FD7534">
            <w:pPr>
              <w:rPr>
                <w:sz w:val="20"/>
                <w:szCs w:val="20"/>
                <w:lang w:val="bg-BG" w:eastAsia="bg-BG"/>
              </w:rPr>
            </w:pPr>
          </w:p>
        </w:tc>
        <w:tc>
          <w:tcPr>
            <w:tcW w:w="467" w:type="pct"/>
            <w:tcBorders>
              <w:top w:val="nil"/>
              <w:left w:val="nil"/>
              <w:bottom w:val="nil"/>
              <w:right w:val="nil"/>
            </w:tcBorders>
            <w:shd w:val="clear" w:color="auto" w:fill="auto"/>
            <w:noWrap/>
            <w:vAlign w:val="bottom"/>
            <w:hideMark/>
          </w:tcPr>
          <w:p w14:paraId="06F585FE" w14:textId="77777777" w:rsidR="00FD7534" w:rsidRPr="00FD7534" w:rsidRDefault="00FD7534" w:rsidP="00FD7534">
            <w:pPr>
              <w:jc w:val="center"/>
              <w:rPr>
                <w:sz w:val="20"/>
                <w:szCs w:val="20"/>
                <w:lang w:val="bg-BG" w:eastAsia="bg-BG"/>
              </w:rPr>
            </w:pPr>
          </w:p>
        </w:tc>
        <w:tc>
          <w:tcPr>
            <w:tcW w:w="666" w:type="pct"/>
            <w:tcBorders>
              <w:top w:val="nil"/>
              <w:left w:val="single" w:sz="4" w:space="0" w:color="auto"/>
              <w:bottom w:val="single" w:sz="4" w:space="0" w:color="auto"/>
              <w:right w:val="single" w:sz="4" w:space="0" w:color="auto"/>
            </w:tcBorders>
            <w:shd w:val="clear" w:color="auto" w:fill="auto"/>
            <w:vAlign w:val="bottom"/>
            <w:hideMark/>
          </w:tcPr>
          <w:p w14:paraId="1422113B" w14:textId="77777777" w:rsidR="00FD7534" w:rsidRPr="00FD7534" w:rsidRDefault="00FD7534" w:rsidP="00FD7534">
            <w:pPr>
              <w:jc w:val="right"/>
              <w:rPr>
                <w:b/>
                <w:bCs/>
                <w:sz w:val="20"/>
                <w:szCs w:val="20"/>
                <w:lang w:val="bg-BG" w:eastAsia="bg-BG"/>
              </w:rPr>
            </w:pPr>
            <w:r w:rsidRPr="00FD7534">
              <w:rPr>
                <w:b/>
                <w:bCs/>
                <w:sz w:val="20"/>
                <w:szCs w:val="20"/>
                <w:lang w:val="bg-BG" w:eastAsia="bg-BG"/>
              </w:rPr>
              <w:t>Общо без ДДС:</w:t>
            </w:r>
          </w:p>
        </w:tc>
        <w:tc>
          <w:tcPr>
            <w:tcW w:w="911" w:type="pct"/>
            <w:tcBorders>
              <w:top w:val="nil"/>
              <w:left w:val="nil"/>
              <w:bottom w:val="single" w:sz="4" w:space="0" w:color="auto"/>
              <w:right w:val="single" w:sz="4" w:space="0" w:color="auto"/>
            </w:tcBorders>
            <w:shd w:val="clear" w:color="auto" w:fill="auto"/>
            <w:noWrap/>
            <w:vAlign w:val="bottom"/>
            <w:hideMark/>
          </w:tcPr>
          <w:p w14:paraId="79FBC17F" w14:textId="77777777" w:rsidR="00FD7534" w:rsidRPr="00FD7534" w:rsidRDefault="00FD7534" w:rsidP="00FD7534">
            <w:pPr>
              <w:rPr>
                <w:b/>
                <w:bCs/>
                <w:sz w:val="20"/>
                <w:szCs w:val="20"/>
                <w:lang w:val="bg-BG" w:eastAsia="bg-BG"/>
              </w:rPr>
            </w:pPr>
            <w:r w:rsidRPr="00FD7534">
              <w:rPr>
                <w:b/>
                <w:bCs/>
                <w:sz w:val="20"/>
                <w:szCs w:val="20"/>
                <w:lang w:val="bg-BG" w:eastAsia="bg-BG"/>
              </w:rPr>
              <w:t> </w:t>
            </w:r>
          </w:p>
        </w:tc>
      </w:tr>
      <w:tr w:rsidR="00FD7534" w:rsidRPr="00FD7534" w14:paraId="54236C64" w14:textId="77777777" w:rsidTr="00FD7534">
        <w:trPr>
          <w:trHeight w:val="585"/>
        </w:trPr>
        <w:tc>
          <w:tcPr>
            <w:tcW w:w="315" w:type="pct"/>
            <w:tcBorders>
              <w:top w:val="nil"/>
              <w:left w:val="nil"/>
              <w:bottom w:val="nil"/>
              <w:right w:val="nil"/>
            </w:tcBorders>
            <w:shd w:val="clear" w:color="auto" w:fill="auto"/>
            <w:noWrap/>
            <w:vAlign w:val="bottom"/>
            <w:hideMark/>
          </w:tcPr>
          <w:p w14:paraId="5A4AE9F8" w14:textId="77777777" w:rsidR="00FD7534" w:rsidRPr="00FD7534" w:rsidRDefault="00FD7534" w:rsidP="00FD7534">
            <w:pPr>
              <w:rPr>
                <w:b/>
                <w:bCs/>
                <w:sz w:val="20"/>
                <w:szCs w:val="20"/>
                <w:lang w:val="bg-BG" w:eastAsia="bg-BG"/>
              </w:rPr>
            </w:pPr>
          </w:p>
        </w:tc>
        <w:tc>
          <w:tcPr>
            <w:tcW w:w="2079" w:type="pct"/>
            <w:tcBorders>
              <w:top w:val="nil"/>
              <w:left w:val="nil"/>
              <w:bottom w:val="nil"/>
              <w:right w:val="nil"/>
            </w:tcBorders>
            <w:shd w:val="clear" w:color="auto" w:fill="auto"/>
            <w:noWrap/>
            <w:vAlign w:val="bottom"/>
            <w:hideMark/>
          </w:tcPr>
          <w:p w14:paraId="06FEB4DA" w14:textId="77777777" w:rsidR="00FD7534" w:rsidRPr="00FD7534" w:rsidRDefault="00FD7534" w:rsidP="00FD7534">
            <w:pPr>
              <w:jc w:val="center"/>
              <w:rPr>
                <w:sz w:val="20"/>
                <w:szCs w:val="20"/>
                <w:lang w:val="bg-BG" w:eastAsia="bg-BG"/>
              </w:rPr>
            </w:pPr>
          </w:p>
        </w:tc>
        <w:tc>
          <w:tcPr>
            <w:tcW w:w="561" w:type="pct"/>
            <w:tcBorders>
              <w:top w:val="nil"/>
              <w:left w:val="nil"/>
              <w:bottom w:val="nil"/>
              <w:right w:val="nil"/>
            </w:tcBorders>
            <w:shd w:val="clear" w:color="auto" w:fill="auto"/>
            <w:noWrap/>
            <w:vAlign w:val="bottom"/>
            <w:hideMark/>
          </w:tcPr>
          <w:p w14:paraId="746CB5EE" w14:textId="77777777" w:rsidR="00FD7534" w:rsidRPr="00FD7534" w:rsidRDefault="00FD7534" w:rsidP="00FD7534">
            <w:pPr>
              <w:rPr>
                <w:sz w:val="20"/>
                <w:szCs w:val="20"/>
                <w:lang w:val="bg-BG" w:eastAsia="bg-BG"/>
              </w:rPr>
            </w:pPr>
          </w:p>
        </w:tc>
        <w:tc>
          <w:tcPr>
            <w:tcW w:w="467" w:type="pct"/>
            <w:tcBorders>
              <w:top w:val="nil"/>
              <w:left w:val="nil"/>
              <w:bottom w:val="nil"/>
              <w:right w:val="nil"/>
            </w:tcBorders>
            <w:shd w:val="clear" w:color="auto" w:fill="auto"/>
            <w:noWrap/>
            <w:vAlign w:val="bottom"/>
            <w:hideMark/>
          </w:tcPr>
          <w:p w14:paraId="098C6825" w14:textId="77777777" w:rsidR="00FD7534" w:rsidRPr="00FD7534" w:rsidRDefault="00FD7534" w:rsidP="00FD7534">
            <w:pPr>
              <w:jc w:val="center"/>
              <w:rPr>
                <w:sz w:val="20"/>
                <w:szCs w:val="20"/>
                <w:lang w:val="bg-BG" w:eastAsia="bg-BG"/>
              </w:rPr>
            </w:pPr>
          </w:p>
        </w:tc>
        <w:tc>
          <w:tcPr>
            <w:tcW w:w="666" w:type="pct"/>
            <w:tcBorders>
              <w:top w:val="nil"/>
              <w:left w:val="single" w:sz="4" w:space="0" w:color="auto"/>
              <w:bottom w:val="single" w:sz="4" w:space="0" w:color="auto"/>
              <w:right w:val="single" w:sz="4" w:space="0" w:color="auto"/>
            </w:tcBorders>
            <w:shd w:val="clear" w:color="000000" w:fill="FFFFFF"/>
            <w:vAlign w:val="bottom"/>
            <w:hideMark/>
          </w:tcPr>
          <w:p w14:paraId="6A841081" w14:textId="77777777" w:rsidR="00FD7534" w:rsidRPr="00FD7534" w:rsidRDefault="00FD7534" w:rsidP="00FD7534">
            <w:pPr>
              <w:jc w:val="center"/>
              <w:rPr>
                <w:b/>
                <w:bCs/>
                <w:color w:val="000000"/>
                <w:sz w:val="22"/>
                <w:szCs w:val="22"/>
                <w:lang w:val="bg-BG" w:eastAsia="bg-BG"/>
              </w:rPr>
            </w:pPr>
            <w:r w:rsidRPr="00FD7534">
              <w:rPr>
                <w:b/>
                <w:bCs/>
                <w:color w:val="000000"/>
                <w:sz w:val="22"/>
                <w:szCs w:val="22"/>
                <w:lang w:val="bg-BG" w:eastAsia="bg-BG"/>
              </w:rPr>
              <w:t>ОБЩО С ДДС:</w:t>
            </w:r>
          </w:p>
        </w:tc>
        <w:tc>
          <w:tcPr>
            <w:tcW w:w="911" w:type="pct"/>
            <w:tcBorders>
              <w:top w:val="nil"/>
              <w:left w:val="nil"/>
              <w:bottom w:val="single" w:sz="4" w:space="0" w:color="auto"/>
              <w:right w:val="single" w:sz="4" w:space="0" w:color="auto"/>
            </w:tcBorders>
            <w:shd w:val="clear" w:color="000000" w:fill="FFFFFF"/>
            <w:noWrap/>
            <w:vAlign w:val="bottom"/>
            <w:hideMark/>
          </w:tcPr>
          <w:p w14:paraId="677A267D" w14:textId="77777777" w:rsidR="00FD7534" w:rsidRPr="00FD7534" w:rsidRDefault="00FD7534" w:rsidP="00FD7534">
            <w:pPr>
              <w:jc w:val="center"/>
              <w:rPr>
                <w:rFonts w:ascii="Calibri" w:hAnsi="Calibri" w:cs="Calibri"/>
                <w:b/>
                <w:bCs/>
                <w:color w:val="000000"/>
                <w:sz w:val="22"/>
                <w:szCs w:val="22"/>
                <w:lang w:val="bg-BG" w:eastAsia="bg-BG"/>
              </w:rPr>
            </w:pPr>
            <w:r w:rsidRPr="00FD7534">
              <w:rPr>
                <w:rFonts w:ascii="Calibri" w:hAnsi="Calibri" w:cs="Calibri"/>
                <w:b/>
                <w:bCs/>
                <w:color w:val="000000"/>
                <w:sz w:val="22"/>
                <w:szCs w:val="22"/>
                <w:lang w:val="bg-BG" w:eastAsia="bg-BG"/>
              </w:rPr>
              <w:t> </w:t>
            </w:r>
          </w:p>
        </w:tc>
      </w:tr>
    </w:tbl>
    <w:p w14:paraId="41A6EC48" w14:textId="3B43219A" w:rsidR="00635D5D" w:rsidRPr="00DE0813" w:rsidRDefault="00635D5D" w:rsidP="00FC350C">
      <w:pPr>
        <w:jc w:val="both"/>
        <w:rPr>
          <w:rFonts w:eastAsia="Calibri"/>
          <w:b/>
          <w:i/>
          <w:lang w:val="bg-BG"/>
        </w:rPr>
      </w:pPr>
    </w:p>
    <w:p w14:paraId="3BC35176" w14:textId="77777777" w:rsidR="00635D5D" w:rsidRPr="00DE0813" w:rsidRDefault="00635D5D" w:rsidP="00635D5D">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14:paraId="4F18E466" w14:textId="77777777" w:rsidR="00635D5D" w:rsidRPr="00DE0813" w:rsidRDefault="00635D5D" w:rsidP="00635D5D">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14:paraId="08FEF04E" w14:textId="77777777" w:rsidR="00635D5D" w:rsidRPr="00EF2201" w:rsidRDefault="00635D5D" w:rsidP="00635D5D">
      <w:pPr>
        <w:pStyle w:val="21"/>
        <w:spacing w:after="0" w:line="240" w:lineRule="auto"/>
        <w:ind w:firstLine="425"/>
        <w:jc w:val="both"/>
        <w:rPr>
          <w:lang w:val="bg-BG"/>
        </w:rPr>
      </w:pPr>
      <w:proofErr w:type="spellStart"/>
      <w:r>
        <w:lastRenderedPageBreak/>
        <w:t>Приемам</w:t>
      </w:r>
      <w:proofErr w:type="spellEnd"/>
      <w:r w:rsidRPr="009548B0">
        <w:t xml:space="preserve">, </w:t>
      </w:r>
      <w:proofErr w:type="spellStart"/>
      <w:r w:rsidRPr="009548B0">
        <w:t>че</w:t>
      </w:r>
      <w:proofErr w:type="spellEnd"/>
      <w:r w:rsidRPr="009548B0">
        <w:t xml:space="preserve"> </w:t>
      </w:r>
      <w:proofErr w:type="spellStart"/>
      <w:r w:rsidRPr="009548B0">
        <w:t>единствено</w:t>
      </w:r>
      <w:proofErr w:type="spellEnd"/>
      <w:r w:rsidRPr="009548B0">
        <w:t xml:space="preserve"> и </w:t>
      </w:r>
      <w:proofErr w:type="spellStart"/>
      <w:r w:rsidRPr="009548B0">
        <w:t>само</w:t>
      </w:r>
      <w:proofErr w:type="spellEnd"/>
      <w:r w:rsidRPr="009548B0">
        <w:t xml:space="preserve"> </w:t>
      </w:r>
      <w:r>
        <w:rPr>
          <w:lang w:val="bg-BG"/>
        </w:rPr>
        <w:t>представляваният от мен участник</w:t>
      </w:r>
      <w:r>
        <w:t xml:space="preserve"> </w:t>
      </w:r>
      <w:proofErr w:type="spellStart"/>
      <w:r>
        <w:t>ще</w:t>
      </w:r>
      <w:proofErr w:type="spellEnd"/>
      <w:r>
        <w:t xml:space="preserve"> </w:t>
      </w:r>
      <w:proofErr w:type="spellStart"/>
      <w:r>
        <w:t>бъде</w:t>
      </w:r>
      <w:proofErr w:type="spellEnd"/>
      <w:r>
        <w:t xml:space="preserve"> </w:t>
      </w:r>
      <w:proofErr w:type="spellStart"/>
      <w:r>
        <w:t>отговор</w:t>
      </w:r>
      <w:r>
        <w:rPr>
          <w:lang w:val="bg-BG"/>
        </w:rPr>
        <w:t>ен</w:t>
      </w:r>
      <w:proofErr w:type="spellEnd"/>
      <w:r w:rsidRPr="009548B0">
        <w:t xml:space="preserve"> </w:t>
      </w:r>
      <w:proofErr w:type="spellStart"/>
      <w:r w:rsidRPr="009548B0">
        <w:t>за</w:t>
      </w:r>
      <w:proofErr w:type="spellEnd"/>
      <w:r w:rsidRPr="009548B0">
        <w:t xml:space="preserve"> </w:t>
      </w:r>
      <w:proofErr w:type="spellStart"/>
      <w:r w:rsidRPr="009548B0">
        <w:t>евентуално</w:t>
      </w:r>
      <w:proofErr w:type="spellEnd"/>
      <w:r w:rsidRPr="009548B0">
        <w:t xml:space="preserve"> </w:t>
      </w:r>
      <w:proofErr w:type="spellStart"/>
      <w:r w:rsidRPr="009548B0">
        <w:t>допуснати</w:t>
      </w:r>
      <w:proofErr w:type="spellEnd"/>
      <w:r w:rsidRPr="009548B0">
        <w:t xml:space="preserve"> </w:t>
      </w:r>
      <w:proofErr w:type="spellStart"/>
      <w:r w:rsidRPr="009548B0">
        <w:t>грешки</w:t>
      </w:r>
      <w:proofErr w:type="spellEnd"/>
      <w:r w:rsidRPr="009548B0">
        <w:t xml:space="preserve"> </w:t>
      </w:r>
      <w:proofErr w:type="spellStart"/>
      <w:r w:rsidRPr="009548B0">
        <w:t>или</w:t>
      </w:r>
      <w:proofErr w:type="spellEnd"/>
      <w:r w:rsidRPr="009548B0">
        <w:t xml:space="preserve"> </w:t>
      </w:r>
      <w:proofErr w:type="spellStart"/>
      <w:r w:rsidRPr="009548B0">
        <w:t>пропуски</w:t>
      </w:r>
      <w:proofErr w:type="spellEnd"/>
      <w:r w:rsidRPr="009548B0">
        <w:t xml:space="preserve"> в </w:t>
      </w:r>
      <w:proofErr w:type="spellStart"/>
      <w:r w:rsidRPr="009548B0">
        <w:t>изчисленията</w:t>
      </w:r>
      <w:proofErr w:type="spellEnd"/>
      <w:r w:rsidRPr="009548B0">
        <w:t xml:space="preserve"> </w:t>
      </w:r>
      <w:proofErr w:type="spellStart"/>
      <w:r w:rsidRPr="009548B0">
        <w:t>на</w:t>
      </w:r>
      <w:proofErr w:type="spellEnd"/>
      <w:r w:rsidRPr="009548B0">
        <w:t xml:space="preserve"> </w:t>
      </w:r>
      <w:proofErr w:type="spellStart"/>
      <w:r w:rsidRPr="009548B0">
        <w:t>предложената</w:t>
      </w:r>
      <w:proofErr w:type="spellEnd"/>
      <w:r w:rsidRPr="009548B0">
        <w:t xml:space="preserve"> </w:t>
      </w:r>
      <w:proofErr w:type="spellStart"/>
      <w:r w:rsidRPr="009548B0">
        <w:t>цена</w:t>
      </w:r>
      <w:proofErr w:type="spellEnd"/>
      <w:r w:rsidRPr="009548B0">
        <w:t xml:space="preserve">. </w:t>
      </w:r>
    </w:p>
    <w:p w14:paraId="37558C3F" w14:textId="77777777" w:rsidR="00635D5D" w:rsidRDefault="00635D5D" w:rsidP="00635D5D">
      <w:pPr>
        <w:pStyle w:val="af0"/>
        <w:spacing w:after="0"/>
        <w:ind w:firstLine="425"/>
        <w:jc w:val="both"/>
        <w:rPr>
          <w:b w:val="0"/>
          <w:sz w:val="24"/>
          <w:szCs w:val="24"/>
          <w:lang w:val="bg-BG"/>
        </w:rPr>
      </w:pPr>
      <w:proofErr w:type="spell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
    <w:p w14:paraId="67F2114B" w14:textId="77777777" w:rsidR="00635D5D" w:rsidRPr="00E12667" w:rsidRDefault="00635D5D" w:rsidP="00635D5D">
      <w:pPr>
        <w:shd w:val="clear" w:color="auto" w:fill="FFFFFF"/>
        <w:ind w:firstLine="426"/>
        <w:jc w:val="both"/>
      </w:pPr>
      <w:proofErr w:type="spellStart"/>
      <w:r>
        <w:t>Декларирам</w:t>
      </w:r>
      <w:proofErr w:type="spellEnd"/>
      <w:r w:rsidRPr="00E12667">
        <w:t xml:space="preserve">, </w:t>
      </w:r>
      <w:proofErr w:type="spellStart"/>
      <w:r w:rsidRPr="00E12667">
        <w:t>че</w:t>
      </w:r>
      <w:proofErr w:type="spellEnd"/>
      <w:r w:rsidRPr="00E12667">
        <w:t xml:space="preserve"> </w:t>
      </w:r>
      <w:r>
        <w:rPr>
          <w:lang w:val="bg-BG"/>
        </w:rPr>
        <w:t>съм</w:t>
      </w:r>
      <w:r w:rsidRPr="00E12667">
        <w:t xml:space="preserve"> </w:t>
      </w:r>
      <w:proofErr w:type="spellStart"/>
      <w:r w:rsidRPr="00E12667">
        <w:t>съглас</w:t>
      </w:r>
      <w:r>
        <w:rPr>
          <w:lang w:val="bg-BG"/>
        </w:rPr>
        <w:t>ен</w:t>
      </w:r>
      <w:proofErr w:type="spellEnd"/>
      <w:r w:rsidRPr="00E12667">
        <w:t xml:space="preserve"> </w:t>
      </w:r>
      <w:proofErr w:type="spellStart"/>
      <w:r w:rsidRPr="00E12667">
        <w:t>заплащането</w:t>
      </w:r>
      <w:proofErr w:type="spellEnd"/>
      <w:r w:rsidRPr="00E12667">
        <w:t xml:space="preserve"> </w:t>
      </w:r>
      <w:proofErr w:type="spellStart"/>
      <w:r w:rsidRPr="00E12667">
        <w:t>да</w:t>
      </w:r>
      <w:proofErr w:type="spellEnd"/>
      <w:r w:rsidRPr="00E12667">
        <w:t xml:space="preserve"> </w:t>
      </w:r>
      <w:proofErr w:type="spellStart"/>
      <w:r w:rsidRPr="00E12667">
        <w:t>става</w:t>
      </w:r>
      <w:proofErr w:type="spellEnd"/>
      <w:r w:rsidRPr="00E12667">
        <w:t xml:space="preserve"> </w:t>
      </w:r>
      <w:proofErr w:type="spellStart"/>
      <w:r w:rsidRPr="00E12667">
        <w:t>съгласно</w:t>
      </w:r>
      <w:proofErr w:type="spellEnd"/>
      <w:r w:rsidRPr="00E12667">
        <w:t xml:space="preserve"> </w:t>
      </w:r>
      <w:proofErr w:type="spellStart"/>
      <w:r w:rsidRPr="00E12667">
        <w:t>клаузите</w:t>
      </w:r>
      <w:proofErr w:type="spellEnd"/>
      <w:r w:rsidRPr="00E12667">
        <w:t xml:space="preserve">, </w:t>
      </w:r>
      <w:proofErr w:type="spellStart"/>
      <w:r w:rsidRPr="00E12667">
        <w:t>залегнали</w:t>
      </w:r>
      <w:proofErr w:type="spellEnd"/>
      <w:r w:rsidRPr="00E12667">
        <w:t xml:space="preserve"> в (</w:t>
      </w:r>
      <w:proofErr w:type="spellStart"/>
      <w:r w:rsidRPr="00E12667">
        <w:t>проекто</w:t>
      </w:r>
      <w:proofErr w:type="spellEnd"/>
      <w:r w:rsidRPr="00E12667">
        <w:t xml:space="preserve">) </w:t>
      </w:r>
      <w:proofErr w:type="spellStart"/>
      <w:r w:rsidRPr="00E12667">
        <w:t>договора</w:t>
      </w:r>
      <w:proofErr w:type="spellEnd"/>
      <w:r w:rsidRPr="00E12667">
        <w:t xml:space="preserve">, </w:t>
      </w:r>
      <w:proofErr w:type="spellStart"/>
      <w:r w:rsidRPr="00E12667">
        <w:t>като</w:t>
      </w:r>
      <w:proofErr w:type="spellEnd"/>
      <w:r w:rsidRPr="00E12667">
        <w:t xml:space="preserve"> </w:t>
      </w:r>
      <w:proofErr w:type="spellStart"/>
      <w:r w:rsidRPr="00E12667">
        <w:t>всички</w:t>
      </w:r>
      <w:proofErr w:type="spellEnd"/>
      <w:r w:rsidRPr="00E12667">
        <w:t xml:space="preserve"> </w:t>
      </w:r>
      <w:proofErr w:type="spellStart"/>
      <w:r w:rsidRPr="00E12667">
        <w:t>наши</w:t>
      </w:r>
      <w:proofErr w:type="spellEnd"/>
      <w:r w:rsidRPr="00E12667">
        <w:t xml:space="preserve"> </w:t>
      </w:r>
      <w:proofErr w:type="spellStart"/>
      <w:r w:rsidRPr="00E12667">
        <w:t>действия</w:t>
      </w:r>
      <w:proofErr w:type="spellEnd"/>
      <w:r w:rsidRPr="00E12667">
        <w:t xml:space="preserve"> </w:t>
      </w:r>
      <w:proofErr w:type="spellStart"/>
      <w:r w:rsidRPr="00E12667">
        <w:t>подлежат</w:t>
      </w:r>
      <w:proofErr w:type="spellEnd"/>
      <w:r w:rsidRPr="00E12667">
        <w:t xml:space="preserve"> </w:t>
      </w:r>
      <w:proofErr w:type="spellStart"/>
      <w:r w:rsidRPr="00E12667">
        <w:t>на</w:t>
      </w:r>
      <w:proofErr w:type="spellEnd"/>
      <w:r w:rsidRPr="00E12667">
        <w:t xml:space="preserve"> </w:t>
      </w:r>
      <w:proofErr w:type="spellStart"/>
      <w:r w:rsidRPr="00E12667">
        <w:t>проверка</w:t>
      </w:r>
      <w:proofErr w:type="spellEnd"/>
      <w:r w:rsidRPr="00E12667">
        <w:t xml:space="preserve"> и </w:t>
      </w:r>
      <w:proofErr w:type="spellStart"/>
      <w:r w:rsidRPr="00E12667">
        <w:t>съгласуване</w:t>
      </w:r>
      <w:proofErr w:type="spellEnd"/>
      <w:r w:rsidRPr="00E12667">
        <w:t xml:space="preserve"> </w:t>
      </w:r>
      <w:proofErr w:type="spellStart"/>
      <w:r w:rsidRPr="00E12667">
        <w:t>от</w:t>
      </w:r>
      <w:proofErr w:type="spellEnd"/>
      <w:r w:rsidRPr="00E12667">
        <w:t xml:space="preserve"> </w:t>
      </w:r>
      <w:proofErr w:type="spellStart"/>
      <w:r w:rsidRPr="00E12667">
        <w:t>страна</w:t>
      </w:r>
      <w:proofErr w:type="spellEnd"/>
      <w:r w:rsidRPr="00E12667">
        <w:t xml:space="preserve"> </w:t>
      </w:r>
      <w:proofErr w:type="spellStart"/>
      <w:r w:rsidRPr="00E12667">
        <w:t>на</w:t>
      </w:r>
      <w:proofErr w:type="spellEnd"/>
      <w:r w:rsidRPr="00E12667">
        <w:t xml:space="preserve"> </w:t>
      </w:r>
      <w:proofErr w:type="spellStart"/>
      <w:r w:rsidRPr="00E12667">
        <w:t>Възложителя</w:t>
      </w:r>
      <w:proofErr w:type="spellEnd"/>
      <w:r w:rsidRPr="00E12667">
        <w:t xml:space="preserve">, </w:t>
      </w:r>
      <w:proofErr w:type="spellStart"/>
      <w:r w:rsidRPr="00E12667">
        <w:t>вкл</w:t>
      </w:r>
      <w:proofErr w:type="spellEnd"/>
      <w:r w:rsidRPr="00E12667">
        <w:t xml:space="preserve">. </w:t>
      </w:r>
      <w:proofErr w:type="spellStart"/>
      <w:r w:rsidRPr="00E12667">
        <w:t>външни</w:t>
      </w:r>
      <w:proofErr w:type="spellEnd"/>
      <w:r w:rsidRPr="00E12667">
        <w:t xml:space="preserve"> </w:t>
      </w:r>
      <w:proofErr w:type="spellStart"/>
      <w:r w:rsidRPr="00E12667">
        <w:t>за</w:t>
      </w:r>
      <w:proofErr w:type="spellEnd"/>
      <w:r w:rsidRPr="00E12667">
        <w:t xml:space="preserve"> </w:t>
      </w:r>
      <w:proofErr w:type="spellStart"/>
      <w:r w:rsidRPr="00E12667">
        <w:t>страната</w:t>
      </w:r>
      <w:proofErr w:type="spellEnd"/>
      <w:r w:rsidRPr="00E12667">
        <w:t xml:space="preserve"> </w:t>
      </w:r>
      <w:proofErr w:type="spellStart"/>
      <w:r w:rsidRPr="00E12667">
        <w:t>органи</w:t>
      </w:r>
      <w:proofErr w:type="spellEnd"/>
      <w:r w:rsidRPr="00E12667">
        <w:t>.</w:t>
      </w:r>
    </w:p>
    <w:p w14:paraId="4C8E643B" w14:textId="77777777" w:rsidR="00635D5D" w:rsidRPr="00A8766C" w:rsidRDefault="00635D5D" w:rsidP="00635D5D">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0DA7FA30" w14:textId="77777777" w:rsidR="00635D5D" w:rsidRPr="00A8766C" w:rsidRDefault="00635D5D" w:rsidP="00635D5D">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eastAsia="SimSun"/>
          <w:lang w:val="bg-BG" w:eastAsia="zh-CN"/>
        </w:rPr>
        <w:t>2</w:t>
      </w:r>
      <w:r w:rsidRPr="00560CFB">
        <w:rPr>
          <w:rFonts w:eastAsia="SimSun"/>
          <w:lang w:val="bg-BG" w:eastAsia="zh-CN"/>
        </w:rPr>
        <w:t>%</w:t>
      </w:r>
      <w:r w:rsidRPr="00A8766C">
        <w:rPr>
          <w:rFonts w:eastAsia="SimSun"/>
          <w:lang w:val="bg-BG" w:eastAsia="zh-CN"/>
        </w:rPr>
        <w:t xml:space="preserve"> от </w:t>
      </w:r>
      <w:r>
        <w:rPr>
          <w:rFonts w:eastAsia="SimSun"/>
          <w:lang w:val="bg-BG" w:eastAsia="zh-CN"/>
        </w:rPr>
        <w:t>общата ориентировъчна</w:t>
      </w:r>
      <w:r w:rsidRPr="00A8766C">
        <w:rPr>
          <w:rFonts w:eastAsia="SimSun"/>
          <w:lang w:val="bg-BG" w:eastAsia="zh-CN"/>
        </w:rPr>
        <w:t xml:space="preserve"> стойност </w:t>
      </w:r>
      <w:r>
        <w:rPr>
          <w:rFonts w:eastAsia="SimSun"/>
          <w:lang w:val="bg-BG" w:eastAsia="zh-CN"/>
        </w:rPr>
        <w:t xml:space="preserve">на договора </w:t>
      </w:r>
      <w:r w:rsidRPr="00A8766C">
        <w:rPr>
          <w:rFonts w:eastAsia="SimSun"/>
          <w:lang w:val="bg-BG" w:eastAsia="zh-CN"/>
        </w:rPr>
        <w:t>без ДДС.</w:t>
      </w:r>
    </w:p>
    <w:p w14:paraId="0035B33F" w14:textId="77777777" w:rsidR="00635D5D" w:rsidRPr="00A8766C" w:rsidRDefault="00635D5D" w:rsidP="00635D5D">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14:paraId="272A2705" w14:textId="77777777" w:rsidR="00635D5D" w:rsidRPr="00DE0813" w:rsidRDefault="00635D5D" w:rsidP="00635D5D">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35D5D" w:rsidRPr="00AF5852" w14:paraId="686577D3" w14:textId="77777777" w:rsidTr="00FD7534">
        <w:tc>
          <w:tcPr>
            <w:tcW w:w="4320" w:type="dxa"/>
            <w:tcBorders>
              <w:top w:val="single" w:sz="8" w:space="0" w:color="C0C0C0"/>
              <w:left w:val="single" w:sz="8" w:space="0" w:color="C0C0C0"/>
              <w:bottom w:val="single" w:sz="8" w:space="0" w:color="C0C0C0"/>
              <w:right w:val="single" w:sz="8" w:space="0" w:color="C0C0C0"/>
            </w:tcBorders>
          </w:tcPr>
          <w:p w14:paraId="1727A7F6" w14:textId="77777777" w:rsidR="00635D5D" w:rsidRPr="00AF5852" w:rsidRDefault="00635D5D" w:rsidP="00FD7534">
            <w:pPr>
              <w:jc w:val="both"/>
            </w:pPr>
            <w:proofErr w:type="spellStart"/>
            <w:r w:rsidRPr="00AF5852">
              <w:t>Дата</w:t>
            </w:r>
            <w:proofErr w:type="spellEnd"/>
            <w:r w:rsidRPr="00AF5852">
              <w:t xml:space="preserve"> </w:t>
            </w:r>
          </w:p>
        </w:tc>
        <w:tc>
          <w:tcPr>
            <w:tcW w:w="4320" w:type="dxa"/>
            <w:tcBorders>
              <w:top w:val="single" w:sz="8" w:space="0" w:color="C0C0C0"/>
              <w:left w:val="single" w:sz="8" w:space="0" w:color="C0C0C0"/>
              <w:bottom w:val="single" w:sz="8" w:space="0" w:color="C0C0C0"/>
              <w:right w:val="single" w:sz="8" w:space="0" w:color="C0C0C0"/>
            </w:tcBorders>
          </w:tcPr>
          <w:p w14:paraId="6763529E" w14:textId="77777777" w:rsidR="00635D5D" w:rsidRPr="00AF5852" w:rsidRDefault="00635D5D" w:rsidP="00FD7534">
            <w:pPr>
              <w:jc w:val="both"/>
            </w:pPr>
            <w:r w:rsidRPr="00AF5852">
              <w:t>________/ _________ / ______</w:t>
            </w:r>
          </w:p>
        </w:tc>
      </w:tr>
      <w:tr w:rsidR="00635D5D" w:rsidRPr="00AF5852" w14:paraId="7B6BD237" w14:textId="77777777" w:rsidTr="00FD7534">
        <w:tc>
          <w:tcPr>
            <w:tcW w:w="4320" w:type="dxa"/>
            <w:tcBorders>
              <w:top w:val="single" w:sz="8" w:space="0" w:color="C0C0C0"/>
              <w:left w:val="single" w:sz="8" w:space="0" w:color="C0C0C0"/>
              <w:bottom w:val="single" w:sz="8" w:space="0" w:color="C0C0C0"/>
              <w:right w:val="single" w:sz="8" w:space="0" w:color="C0C0C0"/>
            </w:tcBorders>
          </w:tcPr>
          <w:p w14:paraId="17B2C03B" w14:textId="77777777" w:rsidR="00635D5D" w:rsidRPr="00AF5852" w:rsidRDefault="00635D5D" w:rsidP="00FD7534">
            <w:pPr>
              <w:jc w:val="both"/>
            </w:pPr>
            <w:proofErr w:type="spellStart"/>
            <w:r w:rsidRPr="00AF5852">
              <w:t>Име</w:t>
            </w:r>
            <w:proofErr w:type="spellEnd"/>
            <w:r w:rsidRPr="00AF5852">
              <w:t xml:space="preserve"> и </w:t>
            </w:r>
            <w:proofErr w:type="spellStart"/>
            <w:r w:rsidRPr="00AF5852">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3F856476" w14:textId="77777777" w:rsidR="00635D5D" w:rsidRPr="00AF5852" w:rsidRDefault="00635D5D" w:rsidP="00FD7534">
            <w:pPr>
              <w:jc w:val="both"/>
            </w:pPr>
            <w:r w:rsidRPr="00AF5852">
              <w:t>__________________________</w:t>
            </w:r>
          </w:p>
        </w:tc>
      </w:tr>
      <w:tr w:rsidR="00635D5D" w:rsidRPr="00AF5852" w14:paraId="1B2ED691" w14:textId="77777777" w:rsidTr="00FD7534">
        <w:tc>
          <w:tcPr>
            <w:tcW w:w="4320" w:type="dxa"/>
            <w:tcBorders>
              <w:top w:val="single" w:sz="8" w:space="0" w:color="C0C0C0"/>
              <w:left w:val="single" w:sz="8" w:space="0" w:color="C0C0C0"/>
              <w:bottom w:val="single" w:sz="8" w:space="0" w:color="C0C0C0"/>
              <w:right w:val="single" w:sz="8" w:space="0" w:color="C0C0C0"/>
            </w:tcBorders>
          </w:tcPr>
          <w:p w14:paraId="726C6F87" w14:textId="77777777" w:rsidR="00635D5D" w:rsidRPr="00AF5852" w:rsidRDefault="00635D5D" w:rsidP="00FD7534">
            <w:pPr>
              <w:jc w:val="both"/>
            </w:pPr>
            <w:proofErr w:type="spellStart"/>
            <w:r w:rsidRPr="00AF5852">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44FF8F72" w14:textId="77777777" w:rsidR="00635D5D" w:rsidRPr="00AF5852" w:rsidRDefault="00635D5D" w:rsidP="00FD7534">
            <w:pPr>
              <w:jc w:val="both"/>
            </w:pPr>
            <w:r w:rsidRPr="00AF5852">
              <w:t>__________________________</w:t>
            </w:r>
          </w:p>
        </w:tc>
      </w:tr>
    </w:tbl>
    <w:p w14:paraId="75CE6413" w14:textId="77777777" w:rsidR="00635D5D" w:rsidRDefault="00635D5D" w:rsidP="00271284">
      <w:pPr>
        <w:jc w:val="right"/>
        <w:rPr>
          <w:b/>
          <w:i/>
          <w:lang w:val="ru-RU" w:eastAsia="zh-CN"/>
        </w:rPr>
      </w:pPr>
    </w:p>
    <w:p w14:paraId="411222C9" w14:textId="77777777" w:rsidR="00635D5D" w:rsidRDefault="00635D5D" w:rsidP="00271284">
      <w:pPr>
        <w:jc w:val="right"/>
        <w:rPr>
          <w:b/>
          <w:i/>
          <w:lang w:val="ru-RU" w:eastAsia="zh-CN"/>
        </w:rPr>
      </w:pPr>
    </w:p>
    <w:p w14:paraId="74B726B6" w14:textId="14238283" w:rsidR="00FC350C" w:rsidRDefault="00FC350C" w:rsidP="00FC350C">
      <w:pPr>
        <w:keepNext/>
        <w:widowControl w:val="0"/>
        <w:tabs>
          <w:tab w:val="left" w:pos="709"/>
        </w:tabs>
        <w:snapToGrid w:val="0"/>
        <w:jc w:val="right"/>
        <w:outlineLvl w:val="0"/>
        <w:rPr>
          <w:rFonts w:eastAsia="Calibri"/>
          <w:b/>
          <w:bCs/>
          <w:i/>
          <w:caps/>
          <w:w w:val="120"/>
          <w:kern w:val="32"/>
          <w:lang w:val="ru-RU"/>
        </w:rPr>
      </w:pPr>
      <w:r>
        <w:rPr>
          <w:rFonts w:eastAsia="Calibri"/>
          <w:b/>
          <w:bCs/>
          <w:i/>
          <w:caps/>
          <w:w w:val="120"/>
          <w:kern w:val="32"/>
          <w:lang w:val="ru-RU"/>
        </w:rPr>
        <w:t>ОБРАЗЕЦ №2.3</w:t>
      </w:r>
    </w:p>
    <w:p w14:paraId="31550B7B" w14:textId="77777777" w:rsidR="00FC350C" w:rsidRDefault="00FC350C" w:rsidP="00FC350C">
      <w:pPr>
        <w:keepNext/>
        <w:widowControl w:val="0"/>
        <w:tabs>
          <w:tab w:val="left" w:pos="709"/>
        </w:tabs>
        <w:snapToGrid w:val="0"/>
        <w:jc w:val="right"/>
        <w:outlineLvl w:val="0"/>
        <w:rPr>
          <w:rFonts w:eastAsia="Calibri"/>
          <w:b/>
          <w:bCs/>
          <w:i/>
          <w:caps/>
          <w:w w:val="120"/>
          <w:kern w:val="32"/>
          <w:lang w:val="ru-RU"/>
        </w:rPr>
      </w:pPr>
    </w:p>
    <w:p w14:paraId="26A62ECC" w14:textId="77777777" w:rsidR="00FC350C" w:rsidRDefault="00FC350C" w:rsidP="00FC350C">
      <w:pPr>
        <w:jc w:val="center"/>
        <w:rPr>
          <w:b/>
          <w:color w:val="000000"/>
        </w:rPr>
      </w:pPr>
      <w:r>
        <w:rPr>
          <w:b/>
          <w:color w:val="000000"/>
        </w:rPr>
        <w:t>ЦЕНОВО ПРЕДЛОЖЕНИЕ</w:t>
      </w:r>
    </w:p>
    <w:p w14:paraId="7B553B8A" w14:textId="5A6B5F7C" w:rsidR="00FC350C" w:rsidRPr="00FC350C" w:rsidRDefault="00FC350C" w:rsidP="00FC350C">
      <w:pPr>
        <w:jc w:val="both"/>
        <w:rPr>
          <w:rFonts w:eastAsia="Calibri"/>
          <w:lang w:val="bg-BG"/>
        </w:rPr>
      </w:pPr>
      <w:r w:rsidRPr="00E91F40">
        <w:rPr>
          <w:rFonts w:eastAsia="Calibri"/>
          <w:b/>
          <w:u w:val="single"/>
          <w:lang w:val="bg-BG"/>
        </w:rPr>
        <w:t xml:space="preserve">за обособена позиция № </w:t>
      </w:r>
      <w:r>
        <w:rPr>
          <w:rFonts w:eastAsia="Calibri"/>
          <w:b/>
          <w:u w:val="single"/>
          <w:lang w:val="bg-BG"/>
        </w:rPr>
        <w:t>3</w:t>
      </w:r>
      <w:r>
        <w:rPr>
          <w:rFonts w:eastAsia="Calibri"/>
          <w:lang w:val="bg-BG"/>
        </w:rPr>
        <w:t xml:space="preserve"> </w:t>
      </w:r>
      <w:r w:rsidRPr="00FC350C">
        <w:rPr>
          <w:rFonts w:eastAsia="Calibri"/>
          <w:lang w:val="bg-BG"/>
        </w:rPr>
        <w:t>Доставка на оригинални  и пълнене на тонер касети за лазерни принтери, мултифункционални устройства, копирни машини, глави за мастилено-струйни принтери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 Приложение № 3</w:t>
      </w:r>
      <w:r w:rsidRPr="00FC350C">
        <w:rPr>
          <w:rFonts w:eastAsia="Calibri"/>
          <w:lang w:val="bg-BG"/>
        </w:rPr>
        <w:tab/>
      </w:r>
      <w:r w:rsidRPr="00FC350C">
        <w:rPr>
          <w:rFonts w:eastAsia="Calibri"/>
          <w:lang w:val="bg-BG"/>
        </w:rPr>
        <w:tab/>
      </w:r>
      <w:r w:rsidRPr="00FC350C">
        <w:rPr>
          <w:rFonts w:eastAsia="Calibri"/>
          <w:lang w:val="bg-BG"/>
        </w:rPr>
        <w:tab/>
      </w:r>
      <w:r w:rsidRPr="00FC350C">
        <w:rPr>
          <w:rFonts w:eastAsia="Calibri"/>
          <w:lang w:val="bg-BG"/>
        </w:rPr>
        <w:tab/>
      </w:r>
      <w:r w:rsidRPr="00FC350C">
        <w:rPr>
          <w:rFonts w:eastAsia="Calibri"/>
          <w:lang w:val="bg-BG"/>
        </w:rPr>
        <w:tab/>
      </w:r>
      <w:r w:rsidRPr="00FC350C">
        <w:rPr>
          <w:rFonts w:eastAsia="Calibri"/>
          <w:lang w:val="bg-BG"/>
        </w:rPr>
        <w:tab/>
      </w:r>
      <w:r w:rsidRPr="00FC350C">
        <w:rPr>
          <w:rFonts w:eastAsia="Calibri"/>
          <w:lang w:val="bg-BG"/>
        </w:rPr>
        <w:tab/>
      </w:r>
      <w:r w:rsidRPr="00FC350C">
        <w:rPr>
          <w:rFonts w:eastAsia="Calibri"/>
          <w:lang w:val="bg-BG"/>
        </w:rPr>
        <w:tab/>
      </w:r>
    </w:p>
    <w:p w14:paraId="7A5FEE4D" w14:textId="77777777" w:rsidR="00FC350C" w:rsidRPr="003D26F8" w:rsidRDefault="00FC350C" w:rsidP="00FC350C">
      <w:pPr>
        <w:jc w:val="center"/>
        <w:rPr>
          <w:b/>
        </w:rPr>
      </w:pPr>
    </w:p>
    <w:p w14:paraId="4D45FD54" w14:textId="77777777" w:rsidR="00FC350C" w:rsidRDefault="00FC350C" w:rsidP="00FC350C">
      <w:pPr>
        <w:ind w:right="50"/>
        <w:jc w:val="both"/>
        <w:rPr>
          <w:color w:val="000000"/>
        </w:rPr>
      </w:pPr>
    </w:p>
    <w:p w14:paraId="11145503" w14:textId="77777777" w:rsidR="00FC350C" w:rsidRPr="00B905CD" w:rsidRDefault="00FC350C" w:rsidP="00FC350C">
      <w:pPr>
        <w:ind w:right="50"/>
        <w:jc w:val="both"/>
        <w:rPr>
          <w:lang w:val="bg-BG"/>
        </w:rPr>
      </w:pPr>
      <w:r w:rsidRPr="00E7492B">
        <w:rPr>
          <w:color w:val="000000"/>
        </w:rPr>
        <w:t>Подписаният/ата……………………………………………..................………................</w:t>
      </w:r>
      <w:r>
        <w:rPr>
          <w:color w:val="000000"/>
          <w:lang w:val="bg-BG"/>
        </w:rPr>
        <w:t>................</w:t>
      </w:r>
    </w:p>
    <w:p w14:paraId="540E113B" w14:textId="77777777" w:rsidR="00FC350C" w:rsidRPr="00E7492B" w:rsidRDefault="00FC350C" w:rsidP="00FC350C">
      <w:pPr>
        <w:ind w:left="4215" w:right="7" w:firstLine="33"/>
        <w:jc w:val="both"/>
        <w:rPr>
          <w:i/>
          <w:color w:val="000000"/>
          <w:sz w:val="18"/>
          <w:szCs w:val="18"/>
        </w:rPr>
      </w:pPr>
      <w:r w:rsidRPr="00E7492B">
        <w:rPr>
          <w:i/>
          <w:color w:val="000000"/>
          <w:sz w:val="18"/>
          <w:szCs w:val="18"/>
        </w:rPr>
        <w:t>(</w:t>
      </w:r>
      <w:proofErr w:type="spellStart"/>
      <w:r w:rsidRPr="00E7492B">
        <w:rPr>
          <w:i/>
          <w:color w:val="000000"/>
          <w:sz w:val="18"/>
          <w:szCs w:val="18"/>
        </w:rPr>
        <w:t>трите</w:t>
      </w:r>
      <w:proofErr w:type="spellEnd"/>
      <w:r w:rsidRPr="00E7492B">
        <w:rPr>
          <w:i/>
          <w:color w:val="000000"/>
          <w:sz w:val="18"/>
          <w:szCs w:val="18"/>
        </w:rPr>
        <w:t xml:space="preserve"> </w:t>
      </w:r>
      <w:proofErr w:type="spellStart"/>
      <w:r w:rsidRPr="00E7492B">
        <w:rPr>
          <w:i/>
          <w:color w:val="000000"/>
          <w:sz w:val="18"/>
          <w:szCs w:val="18"/>
        </w:rPr>
        <w:t>имена</w:t>
      </w:r>
      <w:proofErr w:type="spellEnd"/>
      <w:r w:rsidRPr="00E7492B">
        <w:rPr>
          <w:i/>
          <w:color w:val="000000"/>
          <w:sz w:val="18"/>
          <w:szCs w:val="18"/>
        </w:rPr>
        <w:t>)</w:t>
      </w:r>
    </w:p>
    <w:p w14:paraId="3AB7E6AA" w14:textId="77777777" w:rsidR="00FC350C" w:rsidRPr="001513F5" w:rsidRDefault="00FC350C" w:rsidP="00FC350C">
      <w:pPr>
        <w:ind w:right="7"/>
        <w:jc w:val="both"/>
        <w:rPr>
          <w:i/>
          <w:color w:val="000000"/>
          <w:lang w:val="bg-BG"/>
        </w:rPr>
      </w:pPr>
      <w:proofErr w:type="spellStart"/>
      <w:r w:rsidRPr="00E7492B">
        <w:rPr>
          <w:color w:val="000000"/>
        </w:rPr>
        <w:t>данни</w:t>
      </w:r>
      <w:proofErr w:type="spellEnd"/>
      <w:r w:rsidRPr="00E7492B">
        <w:rPr>
          <w:color w:val="000000"/>
        </w:rPr>
        <w:t xml:space="preserve"> </w:t>
      </w:r>
      <w:proofErr w:type="spellStart"/>
      <w:r w:rsidRPr="00E7492B">
        <w:rPr>
          <w:color w:val="000000"/>
        </w:rPr>
        <w:t>по</w:t>
      </w:r>
      <w:proofErr w:type="spellEnd"/>
      <w:r w:rsidRPr="00E7492B">
        <w:rPr>
          <w:color w:val="000000"/>
        </w:rPr>
        <w:t xml:space="preserve"> </w:t>
      </w:r>
      <w:proofErr w:type="spellStart"/>
      <w:r w:rsidRPr="00E7492B">
        <w:rPr>
          <w:color w:val="000000"/>
        </w:rPr>
        <w:t>документ</w:t>
      </w:r>
      <w:proofErr w:type="spellEnd"/>
      <w:r w:rsidRPr="00E7492B">
        <w:rPr>
          <w:color w:val="000000"/>
        </w:rPr>
        <w:t xml:space="preserve"> </w:t>
      </w:r>
      <w:proofErr w:type="spellStart"/>
      <w:r w:rsidRPr="00E7492B">
        <w:rPr>
          <w:color w:val="000000"/>
        </w:rPr>
        <w:t>за</w:t>
      </w:r>
      <w:proofErr w:type="spellEnd"/>
      <w:r w:rsidRPr="00E7492B">
        <w:rPr>
          <w:color w:val="000000"/>
        </w:rPr>
        <w:t xml:space="preserve"> самоличност................................................................................</w:t>
      </w:r>
      <w:r>
        <w:rPr>
          <w:color w:val="000000"/>
          <w:lang w:val="bg-BG"/>
        </w:rPr>
        <w:t>..</w:t>
      </w:r>
      <w:r w:rsidRPr="00E7492B">
        <w:rPr>
          <w:color w:val="000000"/>
        </w:rPr>
        <w:t>…</w:t>
      </w:r>
      <w:r>
        <w:rPr>
          <w:color w:val="000000"/>
          <w:lang w:val="bg-BG"/>
        </w:rPr>
        <w:t>.............</w:t>
      </w:r>
    </w:p>
    <w:p w14:paraId="3C18E69E" w14:textId="77777777" w:rsidR="00FC350C" w:rsidRPr="00234D84" w:rsidRDefault="00FC350C" w:rsidP="00FC350C">
      <w:pPr>
        <w:jc w:val="center"/>
        <w:rPr>
          <w:i/>
          <w:sz w:val="18"/>
          <w:szCs w:val="18"/>
          <w:lang w:val="bg-BG"/>
        </w:rPr>
      </w:pPr>
      <w:r w:rsidRPr="00E7492B">
        <w:rPr>
          <w:i/>
          <w:sz w:val="18"/>
          <w:szCs w:val="18"/>
        </w:rPr>
        <w:t xml:space="preserve"> </w:t>
      </w:r>
      <w:r>
        <w:rPr>
          <w:i/>
          <w:sz w:val="18"/>
          <w:szCs w:val="18"/>
          <w:lang w:val="bg-BG"/>
        </w:rPr>
        <w:tab/>
      </w:r>
      <w:r>
        <w:rPr>
          <w:i/>
          <w:sz w:val="18"/>
          <w:szCs w:val="18"/>
          <w:lang w:val="bg-BG"/>
        </w:rPr>
        <w:tab/>
      </w:r>
      <w:r>
        <w:rPr>
          <w:i/>
          <w:sz w:val="18"/>
          <w:szCs w:val="18"/>
          <w:lang w:val="bg-BG"/>
        </w:rPr>
        <w:tab/>
      </w:r>
      <w:r>
        <w:rPr>
          <w:i/>
          <w:sz w:val="18"/>
          <w:szCs w:val="18"/>
          <w:lang w:val="bg-BG"/>
        </w:rPr>
        <w:tab/>
      </w:r>
      <w:r w:rsidRPr="00E7492B">
        <w:rPr>
          <w:i/>
          <w:sz w:val="18"/>
          <w:szCs w:val="18"/>
        </w:rPr>
        <w:t>(</w:t>
      </w:r>
      <w:proofErr w:type="spellStart"/>
      <w:r w:rsidRPr="00E7492B">
        <w:rPr>
          <w:i/>
          <w:sz w:val="18"/>
          <w:szCs w:val="18"/>
        </w:rPr>
        <w:t>номер</w:t>
      </w:r>
      <w:proofErr w:type="spellEnd"/>
      <w:r w:rsidRPr="00E7492B">
        <w:rPr>
          <w:i/>
          <w:sz w:val="18"/>
          <w:szCs w:val="18"/>
        </w:rPr>
        <w:t xml:space="preserve"> </w:t>
      </w:r>
      <w:proofErr w:type="spellStart"/>
      <w:r w:rsidRPr="00E7492B">
        <w:rPr>
          <w:i/>
          <w:sz w:val="18"/>
          <w:szCs w:val="18"/>
        </w:rPr>
        <w:t>на</w:t>
      </w:r>
      <w:proofErr w:type="spellEnd"/>
      <w:r w:rsidRPr="00E7492B">
        <w:rPr>
          <w:i/>
          <w:sz w:val="18"/>
          <w:szCs w:val="18"/>
        </w:rPr>
        <w:t xml:space="preserve"> </w:t>
      </w:r>
      <w:proofErr w:type="spellStart"/>
      <w:r w:rsidRPr="00E7492B">
        <w:rPr>
          <w:i/>
          <w:sz w:val="18"/>
          <w:szCs w:val="18"/>
        </w:rPr>
        <w:t>лична</w:t>
      </w:r>
      <w:proofErr w:type="spellEnd"/>
      <w:r w:rsidRPr="00E7492B">
        <w:rPr>
          <w:i/>
          <w:sz w:val="18"/>
          <w:szCs w:val="18"/>
        </w:rPr>
        <w:t xml:space="preserve"> </w:t>
      </w:r>
      <w:proofErr w:type="spellStart"/>
      <w:r w:rsidRPr="00E7492B">
        <w:rPr>
          <w:i/>
          <w:sz w:val="18"/>
          <w:szCs w:val="18"/>
        </w:rPr>
        <w:t>карта</w:t>
      </w:r>
      <w:proofErr w:type="spellEnd"/>
      <w:r w:rsidRPr="00E7492B">
        <w:rPr>
          <w:i/>
          <w:sz w:val="18"/>
          <w:szCs w:val="18"/>
        </w:rPr>
        <w:t xml:space="preserve">, </w:t>
      </w:r>
      <w:proofErr w:type="spellStart"/>
      <w:r w:rsidRPr="00E7492B">
        <w:rPr>
          <w:i/>
          <w:sz w:val="18"/>
          <w:szCs w:val="18"/>
        </w:rPr>
        <w:t>дат</w:t>
      </w:r>
      <w:r>
        <w:rPr>
          <w:i/>
          <w:sz w:val="18"/>
          <w:szCs w:val="18"/>
        </w:rPr>
        <w:t>а</w:t>
      </w:r>
      <w:proofErr w:type="spellEnd"/>
      <w:r>
        <w:rPr>
          <w:i/>
          <w:sz w:val="18"/>
          <w:szCs w:val="18"/>
        </w:rPr>
        <w:t xml:space="preserve">, </w:t>
      </w:r>
      <w:proofErr w:type="spellStart"/>
      <w:r>
        <w:rPr>
          <w:i/>
          <w:sz w:val="18"/>
          <w:szCs w:val="18"/>
        </w:rPr>
        <w:t>орган</w:t>
      </w:r>
      <w:proofErr w:type="spellEnd"/>
      <w:r>
        <w:rPr>
          <w:i/>
          <w:sz w:val="18"/>
          <w:szCs w:val="18"/>
        </w:rPr>
        <w:t xml:space="preserve"> и </w:t>
      </w:r>
      <w:proofErr w:type="spellStart"/>
      <w:r>
        <w:rPr>
          <w:i/>
          <w:sz w:val="18"/>
          <w:szCs w:val="18"/>
        </w:rPr>
        <w:t>място</w:t>
      </w:r>
      <w:proofErr w:type="spellEnd"/>
      <w:r>
        <w:rPr>
          <w:i/>
          <w:sz w:val="18"/>
          <w:szCs w:val="18"/>
        </w:rPr>
        <w:t xml:space="preserve"> </w:t>
      </w:r>
      <w:proofErr w:type="spellStart"/>
      <w:r>
        <w:rPr>
          <w:i/>
          <w:sz w:val="18"/>
          <w:szCs w:val="18"/>
        </w:rPr>
        <w:t>на</w:t>
      </w:r>
      <w:proofErr w:type="spellEnd"/>
      <w:r>
        <w:rPr>
          <w:i/>
          <w:sz w:val="18"/>
          <w:szCs w:val="18"/>
        </w:rPr>
        <w:t xml:space="preserve"> </w:t>
      </w:r>
      <w:proofErr w:type="spellStart"/>
      <w:r>
        <w:rPr>
          <w:i/>
          <w:sz w:val="18"/>
          <w:szCs w:val="18"/>
        </w:rPr>
        <w:t>издаването</w:t>
      </w:r>
      <w:proofErr w:type="spellEnd"/>
      <w:r>
        <w:rPr>
          <w:i/>
          <w:sz w:val="18"/>
          <w:szCs w:val="18"/>
        </w:rPr>
        <w:t>)</w:t>
      </w:r>
    </w:p>
    <w:p w14:paraId="22541397" w14:textId="77777777" w:rsidR="00FC350C" w:rsidRPr="00B905CD" w:rsidRDefault="00FC350C" w:rsidP="00FC350C">
      <w:pPr>
        <w:tabs>
          <w:tab w:val="left" w:pos="6588"/>
        </w:tabs>
        <w:jc w:val="both"/>
        <w:rPr>
          <w:color w:val="000000"/>
          <w:lang w:val="bg-BG"/>
        </w:rPr>
      </w:pPr>
      <w:r w:rsidRPr="00E7492B">
        <w:rPr>
          <w:color w:val="000000"/>
        </w:rPr>
        <w:t xml:space="preserve">в </w:t>
      </w:r>
      <w:proofErr w:type="spellStart"/>
      <w:r w:rsidRPr="00E7492B">
        <w:rPr>
          <w:color w:val="000000"/>
        </w:rPr>
        <w:t>качеството</w:t>
      </w:r>
      <w:proofErr w:type="spellEnd"/>
      <w:r w:rsidRPr="00E7492B">
        <w:rPr>
          <w:color w:val="000000"/>
        </w:rPr>
        <w:t xml:space="preserve"> </w:t>
      </w:r>
      <w:proofErr w:type="spellStart"/>
      <w:r w:rsidRPr="00E7492B">
        <w:rPr>
          <w:color w:val="000000"/>
        </w:rPr>
        <w:t>си</w:t>
      </w:r>
      <w:proofErr w:type="spellEnd"/>
      <w:r w:rsidRPr="00E7492B">
        <w:rPr>
          <w:color w:val="000000"/>
        </w:rPr>
        <w:t xml:space="preserve"> </w:t>
      </w:r>
      <w:proofErr w:type="spellStart"/>
      <w:r w:rsidRPr="00E7492B">
        <w:rPr>
          <w:color w:val="000000"/>
        </w:rPr>
        <w:t>на</w:t>
      </w:r>
      <w:proofErr w:type="spellEnd"/>
      <w:r w:rsidRPr="00E7492B">
        <w:rPr>
          <w:color w:val="000000"/>
        </w:rPr>
        <w:t xml:space="preserve"> …………………………………………………………………………</w:t>
      </w:r>
      <w:r>
        <w:rPr>
          <w:color w:val="000000"/>
          <w:lang w:val="bg-BG"/>
        </w:rPr>
        <w:t>.............</w:t>
      </w:r>
    </w:p>
    <w:p w14:paraId="0E8059AE" w14:textId="77777777" w:rsidR="00FC350C" w:rsidRPr="00E7492B" w:rsidRDefault="00FC350C" w:rsidP="00FC350C">
      <w:pPr>
        <w:tabs>
          <w:tab w:val="left" w:pos="6588"/>
        </w:tabs>
        <w:jc w:val="center"/>
        <w:rPr>
          <w:i/>
          <w:sz w:val="18"/>
          <w:szCs w:val="18"/>
        </w:rPr>
      </w:pPr>
      <w:r w:rsidRPr="00E7492B">
        <w:rPr>
          <w:i/>
          <w:color w:val="000000"/>
          <w:sz w:val="18"/>
          <w:szCs w:val="18"/>
        </w:rPr>
        <w:t>(</w:t>
      </w:r>
      <w:proofErr w:type="spellStart"/>
      <w:r w:rsidRPr="00E7492B">
        <w:rPr>
          <w:i/>
          <w:color w:val="000000"/>
          <w:sz w:val="18"/>
          <w:szCs w:val="18"/>
        </w:rPr>
        <w:t>длъжност</w:t>
      </w:r>
      <w:proofErr w:type="spellEnd"/>
      <w:r w:rsidRPr="00E7492B">
        <w:rPr>
          <w:i/>
          <w:color w:val="000000"/>
          <w:sz w:val="18"/>
          <w:szCs w:val="18"/>
        </w:rPr>
        <w:t>)</w:t>
      </w:r>
    </w:p>
    <w:p w14:paraId="6CFD292C" w14:textId="77777777" w:rsidR="00FC350C" w:rsidRPr="00E7492B" w:rsidRDefault="00FC350C" w:rsidP="00FC350C">
      <w:pPr>
        <w:jc w:val="both"/>
      </w:pPr>
      <w:proofErr w:type="spellStart"/>
      <w:r w:rsidRPr="00E7492B">
        <w:t>на</w:t>
      </w:r>
      <w:proofErr w:type="spellEnd"/>
      <w:r w:rsidRPr="00E7492B">
        <w:t xml:space="preserve"> ..........................................................................................................................................</w:t>
      </w:r>
      <w:r>
        <w:rPr>
          <w:lang w:val="bg-BG"/>
        </w:rPr>
        <w:t>..............</w:t>
      </w:r>
      <w:r w:rsidRPr="00E7492B">
        <w:t xml:space="preserve">., </w:t>
      </w:r>
    </w:p>
    <w:p w14:paraId="47216955" w14:textId="77777777" w:rsidR="00FC350C" w:rsidRPr="00E7492B" w:rsidRDefault="00FC350C" w:rsidP="00FC350C">
      <w:pPr>
        <w:jc w:val="center"/>
        <w:rPr>
          <w:i/>
          <w:sz w:val="18"/>
          <w:szCs w:val="18"/>
        </w:rPr>
      </w:pPr>
      <w:r w:rsidRPr="00E7492B">
        <w:rPr>
          <w:i/>
          <w:sz w:val="18"/>
          <w:szCs w:val="18"/>
        </w:rPr>
        <w:t>(</w:t>
      </w:r>
      <w:proofErr w:type="spellStart"/>
      <w:r w:rsidRPr="00E7492B">
        <w:rPr>
          <w:i/>
          <w:sz w:val="18"/>
          <w:szCs w:val="18"/>
        </w:rPr>
        <w:t>наименование</w:t>
      </w:r>
      <w:proofErr w:type="spellEnd"/>
      <w:r w:rsidRPr="00E7492B">
        <w:rPr>
          <w:i/>
          <w:sz w:val="18"/>
          <w:szCs w:val="18"/>
        </w:rPr>
        <w:t xml:space="preserve"> </w:t>
      </w:r>
      <w:proofErr w:type="spellStart"/>
      <w:r w:rsidRPr="00E7492B">
        <w:rPr>
          <w:i/>
          <w:sz w:val="18"/>
          <w:szCs w:val="18"/>
        </w:rPr>
        <w:t>на</w:t>
      </w:r>
      <w:proofErr w:type="spellEnd"/>
      <w:r w:rsidRPr="00E7492B">
        <w:rPr>
          <w:i/>
          <w:sz w:val="18"/>
          <w:szCs w:val="18"/>
        </w:rPr>
        <w:t xml:space="preserve"> </w:t>
      </w:r>
      <w:proofErr w:type="spellStart"/>
      <w:r w:rsidRPr="00E7492B">
        <w:rPr>
          <w:i/>
          <w:sz w:val="18"/>
          <w:szCs w:val="18"/>
        </w:rPr>
        <w:t>участника</w:t>
      </w:r>
      <w:proofErr w:type="spellEnd"/>
      <w:r w:rsidRPr="00E7492B">
        <w:rPr>
          <w:i/>
          <w:sz w:val="18"/>
          <w:szCs w:val="18"/>
        </w:rPr>
        <w:t>)</w:t>
      </w:r>
    </w:p>
    <w:p w14:paraId="67D2AE87" w14:textId="763B12A9" w:rsidR="00FC350C" w:rsidRDefault="00FC350C" w:rsidP="00FC350C">
      <w:pPr>
        <w:jc w:val="both"/>
        <w:textAlignment w:val="center"/>
      </w:pPr>
      <w:r w:rsidRPr="00E7492B">
        <w:t>ЕИК/БУЛСТАТ.................</w:t>
      </w:r>
      <w:r>
        <w:t>...............................</w:t>
      </w:r>
      <w:r w:rsidRPr="00E7492B">
        <w:t xml:space="preserve"> – </w:t>
      </w:r>
      <w:proofErr w:type="spellStart"/>
      <w:r w:rsidRPr="00E7492B">
        <w:t>участник</w:t>
      </w:r>
      <w:proofErr w:type="spellEnd"/>
      <w:r w:rsidRPr="00E7492B">
        <w:t xml:space="preserve"> в </w:t>
      </w:r>
      <w:proofErr w:type="spellStart"/>
      <w:r w:rsidRPr="00E7492B">
        <w:rPr>
          <w:color w:val="000000"/>
        </w:rPr>
        <w:t>процедура</w:t>
      </w:r>
      <w:proofErr w:type="spellEnd"/>
      <w:r w:rsidRPr="00E7492B">
        <w:rPr>
          <w:color w:val="000000"/>
        </w:rPr>
        <w:t xml:space="preserve"> </w:t>
      </w:r>
      <w:proofErr w:type="spellStart"/>
      <w:r w:rsidRPr="00E7492B">
        <w:rPr>
          <w:color w:val="000000"/>
        </w:rPr>
        <w:t>за</w:t>
      </w:r>
      <w:proofErr w:type="spellEnd"/>
      <w:r w:rsidRPr="00E7492B">
        <w:rPr>
          <w:color w:val="000000"/>
        </w:rPr>
        <w:t xml:space="preserve"> </w:t>
      </w:r>
      <w:proofErr w:type="spellStart"/>
      <w:r w:rsidRPr="00E7492B">
        <w:rPr>
          <w:color w:val="000000"/>
        </w:rPr>
        <w:t>възлагане</w:t>
      </w:r>
      <w:proofErr w:type="spellEnd"/>
      <w:r w:rsidRPr="00E7492B">
        <w:rPr>
          <w:color w:val="000000"/>
        </w:rPr>
        <w:t xml:space="preserve"> </w:t>
      </w:r>
      <w:proofErr w:type="spellStart"/>
      <w:r w:rsidRPr="00E7492B">
        <w:rPr>
          <w:color w:val="000000"/>
        </w:rPr>
        <w:t>на</w:t>
      </w:r>
      <w:proofErr w:type="spellEnd"/>
      <w:r w:rsidRPr="00E7492B">
        <w:rPr>
          <w:color w:val="000000"/>
        </w:rPr>
        <w:t xml:space="preserve"> </w:t>
      </w:r>
      <w:proofErr w:type="spellStart"/>
      <w:r w:rsidRPr="00E7492B">
        <w:rPr>
          <w:color w:val="000000"/>
        </w:rPr>
        <w:t>обществена</w:t>
      </w:r>
      <w:proofErr w:type="spellEnd"/>
      <w:r w:rsidRPr="00E7492B">
        <w:rPr>
          <w:color w:val="000000"/>
        </w:rPr>
        <w:t xml:space="preserve"> </w:t>
      </w:r>
      <w:proofErr w:type="spellStart"/>
      <w:r w:rsidRPr="00E7492B">
        <w:rPr>
          <w:color w:val="000000"/>
        </w:rPr>
        <w:t>поръчка</w:t>
      </w:r>
      <w:proofErr w:type="spellEnd"/>
      <w:r w:rsidRPr="00E7492B">
        <w:rPr>
          <w:color w:val="000000"/>
        </w:rPr>
        <w:t xml:space="preserve"> с </w:t>
      </w:r>
      <w:proofErr w:type="spellStart"/>
      <w:r w:rsidRPr="00E7492B">
        <w:rPr>
          <w:color w:val="000000"/>
        </w:rPr>
        <w:t>предмет</w:t>
      </w:r>
      <w:proofErr w:type="spellEnd"/>
      <w:r w:rsidRPr="00E7492B">
        <w:rPr>
          <w:color w:val="000000"/>
        </w:rPr>
        <w:t>:</w:t>
      </w:r>
      <w:r>
        <w:rPr>
          <w:bCs/>
          <w:lang w:val="bg-BG"/>
        </w:rPr>
        <w:t xml:space="preserve"> </w:t>
      </w:r>
      <w:r w:rsidRPr="003B0ED1">
        <w:rPr>
          <w:lang w:val="bg-BG"/>
        </w:rPr>
        <w:t>Доставка на канцеларски материали, оригинални и зареждане с тонер касети за нуждите на Община Русе и всички второстепенни разпоредители,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по обособени позиции.</w:t>
      </w:r>
      <w:r w:rsidR="002E30EA">
        <w:t xml:space="preserve">, </w:t>
      </w:r>
      <w:proofErr w:type="spellStart"/>
      <w:r w:rsidR="002E30EA">
        <w:t>предлагам</w:t>
      </w:r>
      <w:proofErr w:type="spellEnd"/>
      <w:r w:rsidR="002E30EA">
        <w:t>:</w:t>
      </w:r>
    </w:p>
    <w:p w14:paraId="5347D415" w14:textId="77777777" w:rsidR="002E30EA" w:rsidRDefault="002E30EA" w:rsidP="00FC350C">
      <w:pPr>
        <w:jc w:val="both"/>
        <w:textAlignment w:val="center"/>
      </w:pPr>
    </w:p>
    <w:p w14:paraId="0D98EF10" w14:textId="2C56F064" w:rsidR="003B2E0C" w:rsidRPr="002E30EA" w:rsidRDefault="002E30EA" w:rsidP="00FC350C">
      <w:pPr>
        <w:jc w:val="both"/>
        <w:textAlignment w:val="center"/>
        <w:rPr>
          <w:lang w:val="bg-BG"/>
        </w:rPr>
      </w:pPr>
      <w:r>
        <w:rPr>
          <w:lang w:val="bg-BG"/>
        </w:rPr>
        <w:t xml:space="preserve">Цена за изпълнение предмета на обособена позиция №3 …………. лева без ДДС и ……………. лева с ДДС. </w:t>
      </w:r>
    </w:p>
    <w:p w14:paraId="162C4966" w14:textId="346ABC92" w:rsidR="003B2E0C" w:rsidRPr="006E6E5C" w:rsidRDefault="002E30EA" w:rsidP="00FC350C">
      <w:pPr>
        <w:jc w:val="both"/>
        <w:textAlignment w:val="center"/>
        <w:rPr>
          <w:b/>
          <w:u w:val="single"/>
          <w:lang w:val="bg-BG"/>
        </w:rPr>
      </w:pPr>
      <w:r w:rsidRPr="006E6E5C">
        <w:rPr>
          <w:b/>
          <w:u w:val="single"/>
          <w:lang w:val="bg-BG"/>
        </w:rPr>
        <w:lastRenderedPageBreak/>
        <w:t xml:space="preserve">Неразделна част към настоящото ценово предложение е Приложение 3, съдържащо </w:t>
      </w:r>
      <w:proofErr w:type="spellStart"/>
      <w:r w:rsidRPr="006E6E5C">
        <w:rPr>
          <w:b/>
          <w:u w:val="single"/>
          <w:lang w:val="bg-BG"/>
        </w:rPr>
        <w:t>единичените</w:t>
      </w:r>
      <w:proofErr w:type="spellEnd"/>
      <w:r w:rsidRPr="006E6E5C">
        <w:rPr>
          <w:b/>
          <w:u w:val="single"/>
          <w:lang w:val="bg-BG"/>
        </w:rPr>
        <w:t xml:space="preserve"> цени за всички номенклатурни единици от списъка. </w:t>
      </w:r>
    </w:p>
    <w:p w14:paraId="2FD673A1" w14:textId="77777777" w:rsidR="003B2E0C" w:rsidRPr="006E6E5C" w:rsidRDefault="003B2E0C" w:rsidP="00FC350C">
      <w:pPr>
        <w:jc w:val="both"/>
        <w:textAlignment w:val="center"/>
        <w:rPr>
          <w:b/>
          <w:u w:val="single"/>
        </w:rPr>
      </w:pPr>
    </w:p>
    <w:p w14:paraId="4D1ABF6B" w14:textId="77777777" w:rsidR="002E30EA" w:rsidRPr="00DE0813" w:rsidRDefault="002E30EA" w:rsidP="002E30EA">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14:paraId="162E3C0C" w14:textId="77777777" w:rsidR="002E30EA" w:rsidRPr="00DE0813" w:rsidRDefault="002E30EA" w:rsidP="002E30EA">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14:paraId="06C2597A" w14:textId="77777777" w:rsidR="002E30EA" w:rsidRPr="00EF2201" w:rsidRDefault="002E30EA" w:rsidP="002E30EA">
      <w:pPr>
        <w:pStyle w:val="21"/>
        <w:spacing w:after="0" w:line="240" w:lineRule="auto"/>
        <w:ind w:firstLine="425"/>
        <w:jc w:val="both"/>
        <w:rPr>
          <w:lang w:val="bg-BG"/>
        </w:rPr>
      </w:pPr>
      <w:proofErr w:type="spellStart"/>
      <w:r>
        <w:t>Приемам</w:t>
      </w:r>
      <w:proofErr w:type="spellEnd"/>
      <w:r w:rsidRPr="009548B0">
        <w:t xml:space="preserve">, </w:t>
      </w:r>
      <w:proofErr w:type="spellStart"/>
      <w:r w:rsidRPr="009548B0">
        <w:t>че</w:t>
      </w:r>
      <w:proofErr w:type="spellEnd"/>
      <w:r w:rsidRPr="009548B0">
        <w:t xml:space="preserve"> </w:t>
      </w:r>
      <w:proofErr w:type="spellStart"/>
      <w:r w:rsidRPr="009548B0">
        <w:t>единствено</w:t>
      </w:r>
      <w:proofErr w:type="spellEnd"/>
      <w:r w:rsidRPr="009548B0">
        <w:t xml:space="preserve"> и </w:t>
      </w:r>
      <w:proofErr w:type="spellStart"/>
      <w:r w:rsidRPr="009548B0">
        <w:t>само</w:t>
      </w:r>
      <w:proofErr w:type="spellEnd"/>
      <w:r w:rsidRPr="009548B0">
        <w:t xml:space="preserve"> </w:t>
      </w:r>
      <w:r>
        <w:rPr>
          <w:lang w:val="bg-BG"/>
        </w:rPr>
        <w:t>представляваният от мен участник</w:t>
      </w:r>
      <w:r>
        <w:t xml:space="preserve"> </w:t>
      </w:r>
      <w:proofErr w:type="spellStart"/>
      <w:r>
        <w:t>ще</w:t>
      </w:r>
      <w:proofErr w:type="spellEnd"/>
      <w:r>
        <w:t xml:space="preserve"> </w:t>
      </w:r>
      <w:proofErr w:type="spellStart"/>
      <w:r>
        <w:t>бъде</w:t>
      </w:r>
      <w:proofErr w:type="spellEnd"/>
      <w:r>
        <w:t xml:space="preserve"> </w:t>
      </w:r>
      <w:proofErr w:type="spellStart"/>
      <w:r>
        <w:t>отговор</w:t>
      </w:r>
      <w:r>
        <w:rPr>
          <w:lang w:val="bg-BG"/>
        </w:rPr>
        <w:t>ен</w:t>
      </w:r>
      <w:proofErr w:type="spellEnd"/>
      <w:r w:rsidRPr="009548B0">
        <w:t xml:space="preserve"> </w:t>
      </w:r>
      <w:proofErr w:type="spellStart"/>
      <w:r w:rsidRPr="009548B0">
        <w:t>за</w:t>
      </w:r>
      <w:proofErr w:type="spellEnd"/>
      <w:r w:rsidRPr="009548B0">
        <w:t xml:space="preserve"> </w:t>
      </w:r>
      <w:proofErr w:type="spellStart"/>
      <w:r w:rsidRPr="009548B0">
        <w:t>евентуално</w:t>
      </w:r>
      <w:proofErr w:type="spellEnd"/>
      <w:r w:rsidRPr="009548B0">
        <w:t xml:space="preserve"> </w:t>
      </w:r>
      <w:proofErr w:type="spellStart"/>
      <w:r w:rsidRPr="009548B0">
        <w:t>допуснати</w:t>
      </w:r>
      <w:proofErr w:type="spellEnd"/>
      <w:r w:rsidRPr="009548B0">
        <w:t xml:space="preserve"> </w:t>
      </w:r>
      <w:proofErr w:type="spellStart"/>
      <w:r w:rsidRPr="009548B0">
        <w:t>грешки</w:t>
      </w:r>
      <w:proofErr w:type="spellEnd"/>
      <w:r w:rsidRPr="009548B0">
        <w:t xml:space="preserve"> </w:t>
      </w:r>
      <w:proofErr w:type="spellStart"/>
      <w:r w:rsidRPr="009548B0">
        <w:t>или</w:t>
      </w:r>
      <w:proofErr w:type="spellEnd"/>
      <w:r w:rsidRPr="009548B0">
        <w:t xml:space="preserve"> </w:t>
      </w:r>
      <w:proofErr w:type="spellStart"/>
      <w:r w:rsidRPr="009548B0">
        <w:t>пропуски</w:t>
      </w:r>
      <w:proofErr w:type="spellEnd"/>
      <w:r w:rsidRPr="009548B0">
        <w:t xml:space="preserve"> в </w:t>
      </w:r>
      <w:proofErr w:type="spellStart"/>
      <w:r w:rsidRPr="009548B0">
        <w:t>изчисленията</w:t>
      </w:r>
      <w:proofErr w:type="spellEnd"/>
      <w:r w:rsidRPr="009548B0">
        <w:t xml:space="preserve"> </w:t>
      </w:r>
      <w:proofErr w:type="spellStart"/>
      <w:r w:rsidRPr="009548B0">
        <w:t>на</w:t>
      </w:r>
      <w:proofErr w:type="spellEnd"/>
      <w:r w:rsidRPr="009548B0">
        <w:t xml:space="preserve"> </w:t>
      </w:r>
      <w:proofErr w:type="spellStart"/>
      <w:r w:rsidRPr="009548B0">
        <w:t>предложената</w:t>
      </w:r>
      <w:proofErr w:type="spellEnd"/>
      <w:r w:rsidRPr="009548B0">
        <w:t xml:space="preserve"> </w:t>
      </w:r>
      <w:proofErr w:type="spellStart"/>
      <w:r w:rsidRPr="009548B0">
        <w:t>цена</w:t>
      </w:r>
      <w:proofErr w:type="spellEnd"/>
      <w:r w:rsidRPr="009548B0">
        <w:t xml:space="preserve">. </w:t>
      </w:r>
    </w:p>
    <w:p w14:paraId="68EF4AE0" w14:textId="77777777" w:rsidR="002E30EA" w:rsidRDefault="002E30EA" w:rsidP="002E30EA">
      <w:pPr>
        <w:pStyle w:val="af0"/>
        <w:spacing w:after="0"/>
        <w:ind w:firstLine="425"/>
        <w:jc w:val="both"/>
        <w:rPr>
          <w:b w:val="0"/>
          <w:sz w:val="24"/>
          <w:szCs w:val="24"/>
          <w:lang w:val="bg-BG"/>
        </w:rPr>
      </w:pPr>
      <w:proofErr w:type="spell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
    <w:p w14:paraId="3F185E00" w14:textId="77777777" w:rsidR="002E30EA" w:rsidRPr="00E12667" w:rsidRDefault="002E30EA" w:rsidP="002E30EA">
      <w:pPr>
        <w:shd w:val="clear" w:color="auto" w:fill="FFFFFF"/>
        <w:ind w:firstLine="426"/>
        <w:jc w:val="both"/>
      </w:pPr>
      <w:proofErr w:type="spellStart"/>
      <w:r>
        <w:t>Декларирам</w:t>
      </w:r>
      <w:proofErr w:type="spellEnd"/>
      <w:r w:rsidRPr="00E12667">
        <w:t xml:space="preserve">, </w:t>
      </w:r>
      <w:proofErr w:type="spellStart"/>
      <w:r w:rsidRPr="00E12667">
        <w:t>че</w:t>
      </w:r>
      <w:proofErr w:type="spellEnd"/>
      <w:r w:rsidRPr="00E12667">
        <w:t xml:space="preserve"> </w:t>
      </w:r>
      <w:r>
        <w:rPr>
          <w:lang w:val="bg-BG"/>
        </w:rPr>
        <w:t>съм</w:t>
      </w:r>
      <w:r w:rsidRPr="00E12667">
        <w:t xml:space="preserve"> </w:t>
      </w:r>
      <w:proofErr w:type="spellStart"/>
      <w:r w:rsidRPr="00E12667">
        <w:t>съглас</w:t>
      </w:r>
      <w:r>
        <w:rPr>
          <w:lang w:val="bg-BG"/>
        </w:rPr>
        <w:t>ен</w:t>
      </w:r>
      <w:proofErr w:type="spellEnd"/>
      <w:r w:rsidRPr="00E12667">
        <w:t xml:space="preserve"> </w:t>
      </w:r>
      <w:proofErr w:type="spellStart"/>
      <w:r w:rsidRPr="00E12667">
        <w:t>заплащането</w:t>
      </w:r>
      <w:proofErr w:type="spellEnd"/>
      <w:r w:rsidRPr="00E12667">
        <w:t xml:space="preserve"> </w:t>
      </w:r>
      <w:proofErr w:type="spellStart"/>
      <w:r w:rsidRPr="00E12667">
        <w:t>да</w:t>
      </w:r>
      <w:proofErr w:type="spellEnd"/>
      <w:r w:rsidRPr="00E12667">
        <w:t xml:space="preserve"> </w:t>
      </w:r>
      <w:proofErr w:type="spellStart"/>
      <w:r w:rsidRPr="00E12667">
        <w:t>става</w:t>
      </w:r>
      <w:proofErr w:type="spellEnd"/>
      <w:r w:rsidRPr="00E12667">
        <w:t xml:space="preserve"> </w:t>
      </w:r>
      <w:proofErr w:type="spellStart"/>
      <w:r w:rsidRPr="00E12667">
        <w:t>съгласно</w:t>
      </w:r>
      <w:proofErr w:type="spellEnd"/>
      <w:r w:rsidRPr="00E12667">
        <w:t xml:space="preserve"> </w:t>
      </w:r>
      <w:proofErr w:type="spellStart"/>
      <w:r w:rsidRPr="00E12667">
        <w:t>клаузите</w:t>
      </w:r>
      <w:proofErr w:type="spellEnd"/>
      <w:r w:rsidRPr="00E12667">
        <w:t xml:space="preserve">, </w:t>
      </w:r>
      <w:proofErr w:type="spellStart"/>
      <w:r w:rsidRPr="00E12667">
        <w:t>залегнали</w:t>
      </w:r>
      <w:proofErr w:type="spellEnd"/>
      <w:r w:rsidRPr="00E12667">
        <w:t xml:space="preserve"> в (</w:t>
      </w:r>
      <w:proofErr w:type="spellStart"/>
      <w:r w:rsidRPr="00E12667">
        <w:t>проекто</w:t>
      </w:r>
      <w:proofErr w:type="spellEnd"/>
      <w:r w:rsidRPr="00E12667">
        <w:t xml:space="preserve">) </w:t>
      </w:r>
      <w:proofErr w:type="spellStart"/>
      <w:r w:rsidRPr="00E12667">
        <w:t>договора</w:t>
      </w:r>
      <w:proofErr w:type="spellEnd"/>
      <w:r w:rsidRPr="00E12667">
        <w:t xml:space="preserve">, </w:t>
      </w:r>
      <w:proofErr w:type="spellStart"/>
      <w:r w:rsidRPr="00E12667">
        <w:t>като</w:t>
      </w:r>
      <w:proofErr w:type="spellEnd"/>
      <w:r w:rsidRPr="00E12667">
        <w:t xml:space="preserve"> </w:t>
      </w:r>
      <w:proofErr w:type="spellStart"/>
      <w:r w:rsidRPr="00E12667">
        <w:t>всички</w:t>
      </w:r>
      <w:proofErr w:type="spellEnd"/>
      <w:r w:rsidRPr="00E12667">
        <w:t xml:space="preserve"> </w:t>
      </w:r>
      <w:proofErr w:type="spellStart"/>
      <w:r w:rsidRPr="00E12667">
        <w:t>наши</w:t>
      </w:r>
      <w:proofErr w:type="spellEnd"/>
      <w:r w:rsidRPr="00E12667">
        <w:t xml:space="preserve"> </w:t>
      </w:r>
      <w:proofErr w:type="spellStart"/>
      <w:r w:rsidRPr="00E12667">
        <w:t>действия</w:t>
      </w:r>
      <w:proofErr w:type="spellEnd"/>
      <w:r w:rsidRPr="00E12667">
        <w:t xml:space="preserve"> </w:t>
      </w:r>
      <w:proofErr w:type="spellStart"/>
      <w:r w:rsidRPr="00E12667">
        <w:t>подлежат</w:t>
      </w:r>
      <w:proofErr w:type="spellEnd"/>
      <w:r w:rsidRPr="00E12667">
        <w:t xml:space="preserve"> </w:t>
      </w:r>
      <w:proofErr w:type="spellStart"/>
      <w:r w:rsidRPr="00E12667">
        <w:t>на</w:t>
      </w:r>
      <w:proofErr w:type="spellEnd"/>
      <w:r w:rsidRPr="00E12667">
        <w:t xml:space="preserve"> </w:t>
      </w:r>
      <w:proofErr w:type="spellStart"/>
      <w:r w:rsidRPr="00E12667">
        <w:t>проверка</w:t>
      </w:r>
      <w:proofErr w:type="spellEnd"/>
      <w:r w:rsidRPr="00E12667">
        <w:t xml:space="preserve"> и </w:t>
      </w:r>
      <w:proofErr w:type="spellStart"/>
      <w:r w:rsidRPr="00E12667">
        <w:t>съгласуване</w:t>
      </w:r>
      <w:proofErr w:type="spellEnd"/>
      <w:r w:rsidRPr="00E12667">
        <w:t xml:space="preserve"> </w:t>
      </w:r>
      <w:proofErr w:type="spellStart"/>
      <w:r w:rsidRPr="00E12667">
        <w:t>от</w:t>
      </w:r>
      <w:proofErr w:type="spellEnd"/>
      <w:r w:rsidRPr="00E12667">
        <w:t xml:space="preserve"> </w:t>
      </w:r>
      <w:proofErr w:type="spellStart"/>
      <w:r w:rsidRPr="00E12667">
        <w:t>страна</w:t>
      </w:r>
      <w:proofErr w:type="spellEnd"/>
      <w:r w:rsidRPr="00E12667">
        <w:t xml:space="preserve"> </w:t>
      </w:r>
      <w:proofErr w:type="spellStart"/>
      <w:r w:rsidRPr="00E12667">
        <w:t>на</w:t>
      </w:r>
      <w:proofErr w:type="spellEnd"/>
      <w:r w:rsidRPr="00E12667">
        <w:t xml:space="preserve"> </w:t>
      </w:r>
      <w:proofErr w:type="spellStart"/>
      <w:r w:rsidRPr="00E12667">
        <w:t>Възложителя</w:t>
      </w:r>
      <w:proofErr w:type="spellEnd"/>
      <w:r w:rsidRPr="00E12667">
        <w:t xml:space="preserve">, </w:t>
      </w:r>
      <w:proofErr w:type="spellStart"/>
      <w:r w:rsidRPr="00E12667">
        <w:t>вкл</w:t>
      </w:r>
      <w:proofErr w:type="spellEnd"/>
      <w:r w:rsidRPr="00E12667">
        <w:t xml:space="preserve">. </w:t>
      </w:r>
      <w:proofErr w:type="spellStart"/>
      <w:r w:rsidRPr="00E12667">
        <w:t>външни</w:t>
      </w:r>
      <w:proofErr w:type="spellEnd"/>
      <w:r w:rsidRPr="00E12667">
        <w:t xml:space="preserve"> </w:t>
      </w:r>
      <w:proofErr w:type="spellStart"/>
      <w:r w:rsidRPr="00E12667">
        <w:t>за</w:t>
      </w:r>
      <w:proofErr w:type="spellEnd"/>
      <w:r w:rsidRPr="00E12667">
        <w:t xml:space="preserve"> </w:t>
      </w:r>
      <w:proofErr w:type="spellStart"/>
      <w:r w:rsidRPr="00E12667">
        <w:t>страната</w:t>
      </w:r>
      <w:proofErr w:type="spellEnd"/>
      <w:r w:rsidRPr="00E12667">
        <w:t xml:space="preserve"> </w:t>
      </w:r>
      <w:proofErr w:type="spellStart"/>
      <w:r w:rsidRPr="00E12667">
        <w:t>органи</w:t>
      </w:r>
      <w:proofErr w:type="spellEnd"/>
      <w:r w:rsidRPr="00E12667">
        <w:t>.</w:t>
      </w:r>
    </w:p>
    <w:p w14:paraId="24DAEBAF" w14:textId="77777777" w:rsidR="002E30EA" w:rsidRPr="00A8766C" w:rsidRDefault="002E30EA" w:rsidP="002E30EA">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7D906F90" w14:textId="77777777" w:rsidR="002E30EA" w:rsidRPr="00A8766C" w:rsidRDefault="002E30EA" w:rsidP="002E30EA">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eastAsia="SimSun"/>
          <w:lang w:val="bg-BG" w:eastAsia="zh-CN"/>
        </w:rPr>
        <w:t>2</w:t>
      </w:r>
      <w:r w:rsidRPr="00560CFB">
        <w:rPr>
          <w:rFonts w:eastAsia="SimSun"/>
          <w:lang w:val="bg-BG" w:eastAsia="zh-CN"/>
        </w:rPr>
        <w:t>%</w:t>
      </w:r>
      <w:r w:rsidRPr="00A8766C">
        <w:rPr>
          <w:rFonts w:eastAsia="SimSun"/>
          <w:lang w:val="bg-BG" w:eastAsia="zh-CN"/>
        </w:rPr>
        <w:t xml:space="preserve"> от </w:t>
      </w:r>
      <w:r>
        <w:rPr>
          <w:rFonts w:eastAsia="SimSun"/>
          <w:lang w:val="bg-BG" w:eastAsia="zh-CN"/>
        </w:rPr>
        <w:t>общата ориентировъчна</w:t>
      </w:r>
      <w:r w:rsidRPr="00A8766C">
        <w:rPr>
          <w:rFonts w:eastAsia="SimSun"/>
          <w:lang w:val="bg-BG" w:eastAsia="zh-CN"/>
        </w:rPr>
        <w:t xml:space="preserve"> стойност </w:t>
      </w:r>
      <w:r>
        <w:rPr>
          <w:rFonts w:eastAsia="SimSun"/>
          <w:lang w:val="bg-BG" w:eastAsia="zh-CN"/>
        </w:rPr>
        <w:t xml:space="preserve">на договора </w:t>
      </w:r>
      <w:r w:rsidRPr="00A8766C">
        <w:rPr>
          <w:rFonts w:eastAsia="SimSun"/>
          <w:lang w:val="bg-BG" w:eastAsia="zh-CN"/>
        </w:rPr>
        <w:t>без ДДС.</w:t>
      </w:r>
    </w:p>
    <w:p w14:paraId="2914E319" w14:textId="71CD7992" w:rsidR="002E30EA" w:rsidRDefault="002E30EA" w:rsidP="002E30EA">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14:paraId="72BDD5CA" w14:textId="77BF9B0B" w:rsidR="00AC3BD0" w:rsidRDefault="00AC3BD0" w:rsidP="002E30EA">
      <w:pPr>
        <w:suppressAutoHyphens/>
        <w:ind w:firstLine="426"/>
        <w:jc w:val="both"/>
        <w:rPr>
          <w:rFonts w:eastAsia="SimSun"/>
          <w:lang w:val="bg-BG" w:eastAsia="ar-SA"/>
        </w:rPr>
      </w:pPr>
    </w:p>
    <w:p w14:paraId="2262D46E" w14:textId="77777777" w:rsidR="00AC3BD0" w:rsidRPr="00DE0813" w:rsidRDefault="00AC3BD0" w:rsidP="00AC3BD0">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C3BD0" w:rsidRPr="00AF5852" w14:paraId="3E1E1E9D" w14:textId="77777777" w:rsidTr="00B9465A">
        <w:tc>
          <w:tcPr>
            <w:tcW w:w="4320" w:type="dxa"/>
            <w:tcBorders>
              <w:top w:val="single" w:sz="8" w:space="0" w:color="C0C0C0"/>
              <w:left w:val="single" w:sz="8" w:space="0" w:color="C0C0C0"/>
              <w:bottom w:val="single" w:sz="8" w:space="0" w:color="C0C0C0"/>
              <w:right w:val="single" w:sz="8" w:space="0" w:color="C0C0C0"/>
            </w:tcBorders>
          </w:tcPr>
          <w:p w14:paraId="447C3DDA" w14:textId="77777777" w:rsidR="00AC3BD0" w:rsidRPr="00AF5852" w:rsidRDefault="00AC3BD0" w:rsidP="00B9465A">
            <w:pPr>
              <w:jc w:val="both"/>
            </w:pPr>
            <w:proofErr w:type="spellStart"/>
            <w:r w:rsidRPr="00AF5852">
              <w:t>Дата</w:t>
            </w:r>
            <w:proofErr w:type="spellEnd"/>
            <w:r w:rsidRPr="00AF5852">
              <w:t xml:space="preserve"> </w:t>
            </w:r>
          </w:p>
        </w:tc>
        <w:tc>
          <w:tcPr>
            <w:tcW w:w="4320" w:type="dxa"/>
            <w:tcBorders>
              <w:top w:val="single" w:sz="8" w:space="0" w:color="C0C0C0"/>
              <w:left w:val="single" w:sz="8" w:space="0" w:color="C0C0C0"/>
              <w:bottom w:val="single" w:sz="8" w:space="0" w:color="C0C0C0"/>
              <w:right w:val="single" w:sz="8" w:space="0" w:color="C0C0C0"/>
            </w:tcBorders>
          </w:tcPr>
          <w:p w14:paraId="6D5DAF61" w14:textId="77777777" w:rsidR="00AC3BD0" w:rsidRPr="00AF5852" w:rsidRDefault="00AC3BD0" w:rsidP="00B9465A">
            <w:pPr>
              <w:jc w:val="both"/>
            </w:pPr>
            <w:r w:rsidRPr="00AF5852">
              <w:t>________/ _________ / ______</w:t>
            </w:r>
          </w:p>
        </w:tc>
      </w:tr>
      <w:tr w:rsidR="00AC3BD0" w:rsidRPr="00AF5852" w14:paraId="2FC427B0" w14:textId="77777777" w:rsidTr="00B9465A">
        <w:tc>
          <w:tcPr>
            <w:tcW w:w="4320" w:type="dxa"/>
            <w:tcBorders>
              <w:top w:val="single" w:sz="8" w:space="0" w:color="C0C0C0"/>
              <w:left w:val="single" w:sz="8" w:space="0" w:color="C0C0C0"/>
              <w:bottom w:val="single" w:sz="8" w:space="0" w:color="C0C0C0"/>
              <w:right w:val="single" w:sz="8" w:space="0" w:color="C0C0C0"/>
            </w:tcBorders>
          </w:tcPr>
          <w:p w14:paraId="248948F9" w14:textId="77777777" w:rsidR="00AC3BD0" w:rsidRPr="00AF5852" w:rsidRDefault="00AC3BD0" w:rsidP="00B9465A">
            <w:pPr>
              <w:jc w:val="both"/>
            </w:pPr>
            <w:proofErr w:type="spellStart"/>
            <w:r w:rsidRPr="00AF5852">
              <w:t>Име</w:t>
            </w:r>
            <w:proofErr w:type="spellEnd"/>
            <w:r w:rsidRPr="00AF5852">
              <w:t xml:space="preserve"> и </w:t>
            </w:r>
            <w:proofErr w:type="spellStart"/>
            <w:r w:rsidRPr="00AF5852">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41C14D6D" w14:textId="77777777" w:rsidR="00AC3BD0" w:rsidRPr="00AF5852" w:rsidRDefault="00AC3BD0" w:rsidP="00B9465A">
            <w:pPr>
              <w:jc w:val="both"/>
            </w:pPr>
            <w:r w:rsidRPr="00AF5852">
              <w:t>__________________________</w:t>
            </w:r>
          </w:p>
        </w:tc>
      </w:tr>
      <w:tr w:rsidR="00AC3BD0" w:rsidRPr="00AF5852" w14:paraId="77EE63C2" w14:textId="77777777" w:rsidTr="00B9465A">
        <w:tc>
          <w:tcPr>
            <w:tcW w:w="4320" w:type="dxa"/>
            <w:tcBorders>
              <w:top w:val="single" w:sz="8" w:space="0" w:color="C0C0C0"/>
              <w:left w:val="single" w:sz="8" w:space="0" w:color="C0C0C0"/>
              <w:bottom w:val="single" w:sz="8" w:space="0" w:color="C0C0C0"/>
              <w:right w:val="single" w:sz="8" w:space="0" w:color="C0C0C0"/>
            </w:tcBorders>
          </w:tcPr>
          <w:p w14:paraId="133363A8" w14:textId="77777777" w:rsidR="00AC3BD0" w:rsidRPr="00AF5852" w:rsidRDefault="00AC3BD0" w:rsidP="00B9465A">
            <w:pPr>
              <w:jc w:val="both"/>
            </w:pPr>
            <w:proofErr w:type="spellStart"/>
            <w:r w:rsidRPr="00AF5852">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3582D9E8" w14:textId="77777777" w:rsidR="00AC3BD0" w:rsidRPr="00AF5852" w:rsidRDefault="00AC3BD0" w:rsidP="00B9465A">
            <w:pPr>
              <w:jc w:val="both"/>
            </w:pPr>
            <w:r w:rsidRPr="00AF5852">
              <w:t>__________________________</w:t>
            </w:r>
          </w:p>
        </w:tc>
      </w:tr>
    </w:tbl>
    <w:p w14:paraId="0CABEE29" w14:textId="3ADC436E" w:rsidR="00AC3BD0" w:rsidRPr="007E12BA" w:rsidRDefault="00AC3BD0" w:rsidP="002E30EA">
      <w:pPr>
        <w:suppressAutoHyphens/>
        <w:ind w:firstLine="426"/>
        <w:jc w:val="both"/>
        <w:rPr>
          <w:rFonts w:eastAsia="SimSun"/>
          <w:lang w:eastAsia="ar-SA"/>
        </w:rPr>
      </w:pPr>
    </w:p>
    <w:p w14:paraId="2F13B711" w14:textId="77777777" w:rsidR="00AC3BD0" w:rsidRPr="00A8766C" w:rsidRDefault="00AC3BD0" w:rsidP="002E30EA">
      <w:pPr>
        <w:suppressAutoHyphens/>
        <w:ind w:firstLine="426"/>
        <w:jc w:val="both"/>
        <w:rPr>
          <w:rFonts w:eastAsia="SimSun"/>
          <w:lang w:val="bg-BG" w:eastAsia="ar-SA"/>
        </w:rPr>
      </w:pPr>
    </w:p>
    <w:p w14:paraId="326979AC" w14:textId="77777777" w:rsidR="00635D5D" w:rsidRDefault="00635D5D" w:rsidP="00271284">
      <w:pPr>
        <w:jc w:val="right"/>
        <w:rPr>
          <w:b/>
          <w:i/>
          <w:lang w:val="ru-RU" w:eastAsia="zh-CN"/>
        </w:rPr>
      </w:pPr>
    </w:p>
    <w:p w14:paraId="6E3FE03C" w14:textId="77777777" w:rsidR="00635D5D" w:rsidRDefault="00635D5D" w:rsidP="00271284">
      <w:pPr>
        <w:jc w:val="right"/>
        <w:rPr>
          <w:b/>
          <w:i/>
          <w:lang w:val="ru-RU" w:eastAsia="zh-CN"/>
        </w:rPr>
      </w:pPr>
    </w:p>
    <w:p w14:paraId="3779403A" w14:textId="115E25D2" w:rsidR="008C2EC7" w:rsidRPr="00271284" w:rsidRDefault="00EF43C4" w:rsidP="00271284">
      <w:pPr>
        <w:jc w:val="right"/>
        <w:rPr>
          <w:b/>
          <w:i/>
          <w:lang w:val="ru-RU" w:eastAsia="zh-CN"/>
        </w:rPr>
      </w:pPr>
      <w:r>
        <w:rPr>
          <w:b/>
          <w:i/>
          <w:lang w:val="ru-RU" w:eastAsia="zh-CN"/>
        </w:rPr>
        <w:br w:type="column"/>
      </w:r>
      <w:r w:rsidR="00271284" w:rsidRPr="00271284">
        <w:rPr>
          <w:b/>
          <w:i/>
          <w:lang w:val="ru-RU" w:eastAsia="zh-CN"/>
        </w:rPr>
        <w:lastRenderedPageBreak/>
        <w:t>ОБРАЗЕЦ №</w:t>
      </w:r>
      <w:r w:rsidR="00390D64">
        <w:rPr>
          <w:b/>
          <w:i/>
          <w:lang w:val="ru-RU" w:eastAsia="zh-CN"/>
        </w:rPr>
        <w:t>3</w:t>
      </w:r>
    </w:p>
    <w:p w14:paraId="41A1BE79" w14:textId="77777777" w:rsidR="008C2EC7" w:rsidRDefault="008C2EC7" w:rsidP="00A127A9">
      <w:pPr>
        <w:rPr>
          <w:b/>
          <w:lang w:val="ru-RU" w:eastAsia="zh-CN"/>
        </w:rPr>
      </w:pPr>
    </w:p>
    <w:p w14:paraId="7514F3C8" w14:textId="77777777" w:rsidR="008C2EC7" w:rsidRDefault="008C2EC7" w:rsidP="00A127A9">
      <w:pPr>
        <w:jc w:val="center"/>
        <w:rPr>
          <w:b/>
          <w:lang w:val="ru-RU" w:eastAsia="zh-CN"/>
        </w:rPr>
      </w:pPr>
      <w:r>
        <w:rPr>
          <w:b/>
          <w:lang w:val="ru-RU" w:eastAsia="zh-CN"/>
        </w:rPr>
        <w:t>Д Е К Л А Р А Ц И Я</w:t>
      </w:r>
    </w:p>
    <w:p w14:paraId="3FD938F7" w14:textId="77777777" w:rsidR="008C2EC7" w:rsidRDefault="008C2EC7" w:rsidP="00A127A9">
      <w:pPr>
        <w:jc w:val="both"/>
        <w:rPr>
          <w:lang w:val="ru-RU" w:eastAsia="zh-CN"/>
        </w:rPr>
      </w:pPr>
    </w:p>
    <w:p w14:paraId="0B6B3892" w14:textId="77777777" w:rsidR="008C2EC7" w:rsidRDefault="008C2EC7" w:rsidP="00A127A9">
      <w:pPr>
        <w:jc w:val="both"/>
        <w:rPr>
          <w:lang w:val="ru-RU" w:eastAsia="zh-CN"/>
        </w:rPr>
      </w:pPr>
    </w:p>
    <w:p w14:paraId="2B65EE8A" w14:textId="77777777" w:rsidR="00057CD9" w:rsidRPr="002E6B9C" w:rsidRDefault="00057CD9" w:rsidP="00A127A9">
      <w:pPr>
        <w:jc w:val="both"/>
        <w:rPr>
          <w:lang w:val="bg-BG"/>
        </w:rPr>
      </w:pPr>
      <w:r>
        <w:rPr>
          <w:lang w:val="en-GB"/>
        </w:rPr>
        <w:t>Подписаният/ата……………………………………………..................………................</w:t>
      </w:r>
      <w:r w:rsidR="002E6B9C">
        <w:rPr>
          <w:lang w:val="bg-BG"/>
        </w:rPr>
        <w:t>.................</w:t>
      </w:r>
    </w:p>
    <w:p w14:paraId="007CF223" w14:textId="77777777" w:rsidR="00057CD9" w:rsidRDefault="00057CD9" w:rsidP="002E6B9C">
      <w:pPr>
        <w:ind w:left="708" w:firstLine="708"/>
        <w:jc w:val="center"/>
        <w:rPr>
          <w:i/>
          <w:vertAlign w:val="superscript"/>
          <w:lang w:val="en-GB"/>
        </w:rPr>
      </w:pPr>
      <w:r>
        <w:rPr>
          <w:i/>
          <w:vertAlign w:val="superscript"/>
          <w:lang w:val="en-GB"/>
        </w:rPr>
        <w:t>(</w:t>
      </w:r>
      <w:proofErr w:type="spellStart"/>
      <w:r>
        <w:rPr>
          <w:i/>
          <w:vertAlign w:val="superscript"/>
          <w:lang w:val="en-GB"/>
        </w:rPr>
        <w:t>трите</w:t>
      </w:r>
      <w:proofErr w:type="spell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14:paraId="5461DF90" w14:textId="77777777" w:rsidR="00057CD9" w:rsidRPr="002E6B9C" w:rsidRDefault="00057CD9" w:rsidP="00A127A9">
      <w:pPr>
        <w:jc w:val="both"/>
        <w:rPr>
          <w:i/>
          <w:lang w:val="bg-BG"/>
        </w:rPr>
      </w:pPr>
      <w:proofErr w:type="spellStart"/>
      <w:r>
        <w:rPr>
          <w:lang w:val="en-GB"/>
        </w:rPr>
        <w:t>данни</w:t>
      </w:r>
      <w:proofErr w:type="spell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w:t>
      </w:r>
      <w:proofErr w:type="spellStart"/>
      <w:r>
        <w:rPr>
          <w:lang w:val="en-GB"/>
        </w:rPr>
        <w:t>за</w:t>
      </w:r>
      <w:proofErr w:type="spellEnd"/>
      <w:r>
        <w:rPr>
          <w:lang w:val="en-GB"/>
        </w:rPr>
        <w:t xml:space="preserve"> самоличност................................................................................…</w:t>
      </w:r>
      <w:r w:rsidR="002E6B9C">
        <w:rPr>
          <w:lang w:val="bg-BG"/>
        </w:rPr>
        <w:t>................</w:t>
      </w:r>
    </w:p>
    <w:p w14:paraId="49CA6FA7" w14:textId="77777777" w:rsidR="00057CD9" w:rsidRDefault="00057CD9" w:rsidP="002E6B9C">
      <w:pPr>
        <w:ind w:left="2124" w:firstLine="708"/>
        <w:jc w:val="center"/>
        <w:rPr>
          <w:i/>
          <w:vertAlign w:val="superscript"/>
          <w:lang w:val="en-GB"/>
        </w:rPr>
      </w:pPr>
      <w:r>
        <w:rPr>
          <w:i/>
          <w:vertAlign w:val="superscript"/>
          <w:lang w:val="en-GB"/>
        </w:rPr>
        <w:t>(</w:t>
      </w:r>
      <w:proofErr w:type="spellStart"/>
      <w:r>
        <w:rPr>
          <w:i/>
          <w:vertAlign w:val="superscript"/>
          <w:lang w:val="en-GB"/>
        </w:rPr>
        <w:t>номер</w:t>
      </w:r>
      <w:proofErr w:type="spell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лична</w:t>
      </w:r>
      <w:proofErr w:type="spellEnd"/>
      <w:r>
        <w:rPr>
          <w:i/>
          <w:vertAlign w:val="superscript"/>
          <w:lang w:val="en-GB"/>
        </w:rPr>
        <w:t xml:space="preserve">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издаването</w:t>
      </w:r>
      <w:proofErr w:type="spellEnd"/>
      <w:r>
        <w:rPr>
          <w:i/>
          <w:vertAlign w:val="superscript"/>
          <w:lang w:val="en-GB"/>
        </w:rPr>
        <w:t>)</w:t>
      </w:r>
    </w:p>
    <w:p w14:paraId="762A44E3" w14:textId="77777777" w:rsidR="00057CD9" w:rsidRPr="002E6B9C" w:rsidRDefault="00057CD9" w:rsidP="00A127A9">
      <w:pPr>
        <w:jc w:val="both"/>
        <w:rPr>
          <w:lang w:val="bg-BG"/>
        </w:rPr>
      </w:pPr>
      <w:r>
        <w:rPr>
          <w:lang w:val="en-GB"/>
        </w:rPr>
        <w:t xml:space="preserve">в </w:t>
      </w:r>
      <w:proofErr w:type="spellStart"/>
      <w:r>
        <w:rPr>
          <w:lang w:val="en-GB"/>
        </w:rPr>
        <w:t>качеството</w:t>
      </w:r>
      <w:proofErr w:type="spellEnd"/>
      <w:r>
        <w:rPr>
          <w:lang w:val="en-GB"/>
        </w:rPr>
        <w:t xml:space="preserve"> </w:t>
      </w:r>
      <w:proofErr w:type="spellStart"/>
      <w:r>
        <w:rPr>
          <w:lang w:val="en-GB"/>
        </w:rPr>
        <w:t>си</w:t>
      </w:r>
      <w:proofErr w:type="spellEnd"/>
      <w:r>
        <w:rPr>
          <w:lang w:val="en-GB"/>
        </w:rPr>
        <w:t xml:space="preserve"> </w:t>
      </w:r>
      <w:proofErr w:type="spellStart"/>
      <w:r>
        <w:rPr>
          <w:lang w:val="en-GB"/>
        </w:rPr>
        <w:t>на</w:t>
      </w:r>
      <w:proofErr w:type="spellEnd"/>
      <w:r>
        <w:rPr>
          <w:lang w:val="en-GB"/>
        </w:rPr>
        <w:t xml:space="preserve"> …………………………………………………………………………</w:t>
      </w:r>
      <w:r w:rsidR="002E6B9C">
        <w:rPr>
          <w:lang w:val="bg-BG"/>
        </w:rPr>
        <w:t>..............</w:t>
      </w:r>
    </w:p>
    <w:p w14:paraId="4EA1B5E5" w14:textId="77777777" w:rsidR="00057CD9" w:rsidRDefault="00057CD9" w:rsidP="00A127A9">
      <w:pPr>
        <w:jc w:val="center"/>
        <w:rPr>
          <w:i/>
          <w:vertAlign w:val="superscript"/>
          <w:lang w:val="en-GB"/>
        </w:rPr>
      </w:pPr>
      <w:r>
        <w:rPr>
          <w:i/>
          <w:vertAlign w:val="superscript"/>
          <w:lang w:val="en-GB"/>
        </w:rPr>
        <w:t>(</w:t>
      </w:r>
      <w:proofErr w:type="spellStart"/>
      <w:r>
        <w:rPr>
          <w:i/>
          <w:vertAlign w:val="superscript"/>
          <w:lang w:val="en-GB"/>
        </w:rPr>
        <w:t>длъжност</w:t>
      </w:r>
      <w:proofErr w:type="spellEnd"/>
      <w:r>
        <w:rPr>
          <w:i/>
          <w:vertAlign w:val="superscript"/>
          <w:lang w:val="en-GB"/>
        </w:rPr>
        <w:t>)</w:t>
      </w:r>
    </w:p>
    <w:p w14:paraId="2CCBEEBB" w14:textId="77777777" w:rsidR="00057CD9" w:rsidRDefault="00057CD9" w:rsidP="00A127A9">
      <w:pPr>
        <w:jc w:val="both"/>
        <w:rPr>
          <w:lang w:val="en-GB"/>
        </w:rPr>
      </w:pPr>
      <w:proofErr w:type="spellStart"/>
      <w:r>
        <w:rPr>
          <w:lang w:val="en-GB"/>
        </w:rPr>
        <w:t>на</w:t>
      </w:r>
      <w:proofErr w:type="spellEnd"/>
      <w:r>
        <w:rPr>
          <w:lang w:val="en-GB"/>
        </w:rPr>
        <w:t xml:space="preserve"> ......................................................................................................................................</w:t>
      </w:r>
      <w:r w:rsidR="002E6B9C">
        <w:rPr>
          <w:lang w:val="bg-BG"/>
        </w:rPr>
        <w:t>...............</w:t>
      </w:r>
      <w:r>
        <w:rPr>
          <w:lang w:val="en-GB"/>
        </w:rPr>
        <w:t xml:space="preserve">....., </w:t>
      </w:r>
    </w:p>
    <w:p w14:paraId="26923BED" w14:textId="77777777" w:rsidR="00057CD9" w:rsidRDefault="00057CD9" w:rsidP="00A127A9">
      <w:pPr>
        <w:jc w:val="center"/>
        <w:rPr>
          <w:i/>
          <w:vertAlign w:val="superscript"/>
          <w:lang w:val="en-GB"/>
        </w:rPr>
      </w:pPr>
      <w:r>
        <w:rPr>
          <w:i/>
          <w:vertAlign w:val="superscript"/>
          <w:lang w:val="en-GB"/>
        </w:rPr>
        <w:t>(</w:t>
      </w:r>
      <w:proofErr w:type="spellStart"/>
      <w:r>
        <w:rPr>
          <w:i/>
          <w:vertAlign w:val="superscript"/>
          <w:lang w:val="en-GB"/>
        </w:rPr>
        <w:t>наименование</w:t>
      </w:r>
      <w:proofErr w:type="spellEnd"/>
      <w:r>
        <w:rPr>
          <w:i/>
          <w:vertAlign w:val="superscript"/>
          <w:lang w:val="en-GB"/>
        </w:rPr>
        <w:t xml:space="preserve"> </w:t>
      </w:r>
      <w:proofErr w:type="spellStart"/>
      <w:r>
        <w:rPr>
          <w:i/>
          <w:vertAlign w:val="superscript"/>
          <w:lang w:val="en-GB"/>
        </w:rPr>
        <w:t>на</w:t>
      </w:r>
      <w:proofErr w:type="spellEnd"/>
      <w:r>
        <w:rPr>
          <w:i/>
          <w:vertAlign w:val="superscript"/>
          <w:lang w:val="en-GB"/>
        </w:rPr>
        <w:t xml:space="preserve"> </w:t>
      </w:r>
      <w:proofErr w:type="spellStart"/>
      <w:r>
        <w:rPr>
          <w:i/>
          <w:vertAlign w:val="superscript"/>
          <w:lang w:val="en-GB"/>
        </w:rPr>
        <w:t>участника</w:t>
      </w:r>
      <w:proofErr w:type="spellEnd"/>
      <w:r>
        <w:rPr>
          <w:i/>
          <w:vertAlign w:val="superscript"/>
          <w:lang w:val="en-GB"/>
        </w:rPr>
        <w:t>)</w:t>
      </w:r>
    </w:p>
    <w:p w14:paraId="5311AB38" w14:textId="6C2BC0B8" w:rsidR="00057CD9" w:rsidRPr="00D01467" w:rsidRDefault="00057CD9" w:rsidP="00A127A9">
      <w:pPr>
        <w:jc w:val="both"/>
        <w:rPr>
          <w:b/>
          <w:bCs/>
        </w:rPr>
      </w:pPr>
      <w:r>
        <w:rPr>
          <w:lang w:val="en-GB"/>
        </w:rPr>
        <w:t xml:space="preserve">ЕИК/БУЛСТАТ................................................,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възлагане</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обществена</w:t>
      </w:r>
      <w:proofErr w:type="spellEnd"/>
      <w:r>
        <w:rPr>
          <w:lang w:val="en-GB"/>
        </w:rPr>
        <w:t xml:space="preserve"> </w:t>
      </w:r>
      <w:proofErr w:type="spellStart"/>
      <w:r>
        <w:rPr>
          <w:lang w:val="en-GB"/>
        </w:rPr>
        <w:t>поръчка</w:t>
      </w:r>
      <w:proofErr w:type="spellEnd"/>
      <w:r>
        <w:rPr>
          <w:lang w:val="en-GB"/>
        </w:rPr>
        <w:t xml:space="preserve"> с </w:t>
      </w:r>
      <w:proofErr w:type="spellStart"/>
      <w:r>
        <w:rPr>
          <w:lang w:val="en-GB"/>
        </w:rPr>
        <w:t>предмет</w:t>
      </w:r>
      <w:proofErr w:type="spellEnd"/>
      <w:r w:rsidR="007E12BA">
        <w:rPr>
          <w:lang w:val="en-GB"/>
        </w:rPr>
        <w:t xml:space="preserve">: </w:t>
      </w:r>
      <w:r w:rsidR="007E12BA" w:rsidRPr="003B0ED1">
        <w:rPr>
          <w:lang w:val="bg-BG"/>
        </w:rPr>
        <w:t>Доставка на канцеларски материали, оригинални и зареждане с тонер касети за нуждите на Община Русе и всички второстепенни разпоредители,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по обособени позиции.</w:t>
      </w:r>
    </w:p>
    <w:p w14:paraId="67E25F0E" w14:textId="77777777" w:rsidR="008C2EC7" w:rsidRDefault="008C2EC7" w:rsidP="00A127A9">
      <w:pPr>
        <w:jc w:val="center"/>
        <w:rPr>
          <w:lang w:val="ru-RU" w:eastAsia="zh-CN"/>
        </w:rPr>
      </w:pPr>
    </w:p>
    <w:p w14:paraId="72658283" w14:textId="77777777" w:rsidR="008C2EC7" w:rsidRDefault="008C2EC7" w:rsidP="00A127A9">
      <w:pPr>
        <w:jc w:val="center"/>
        <w:rPr>
          <w:lang w:val="ru-RU" w:eastAsia="zh-CN"/>
        </w:rPr>
      </w:pPr>
    </w:p>
    <w:p w14:paraId="3B4CC10B" w14:textId="77777777" w:rsidR="008C2EC7" w:rsidRDefault="008C2EC7" w:rsidP="00A127A9">
      <w:pPr>
        <w:tabs>
          <w:tab w:val="left" w:pos="-600"/>
        </w:tabs>
        <w:ind w:left="-600" w:firstLine="600"/>
        <w:jc w:val="center"/>
        <w:outlineLvl w:val="0"/>
        <w:rPr>
          <w:b/>
          <w:bCs/>
          <w:iCs/>
          <w:lang w:val="bg-BG" w:eastAsia="x-none"/>
        </w:rPr>
      </w:pPr>
      <w:r>
        <w:rPr>
          <w:b/>
          <w:bCs/>
          <w:iCs/>
          <w:lang w:eastAsia="x-none"/>
        </w:rPr>
        <w:t xml:space="preserve">Д Е К Л А Р И Р А М, </w:t>
      </w:r>
      <w:proofErr w:type="spellStart"/>
      <w:r>
        <w:rPr>
          <w:b/>
          <w:bCs/>
          <w:iCs/>
          <w:lang w:eastAsia="x-none"/>
        </w:rPr>
        <w:t>че</w:t>
      </w:r>
      <w:proofErr w:type="spellEnd"/>
      <w:r>
        <w:rPr>
          <w:b/>
          <w:bCs/>
          <w:iCs/>
          <w:lang w:eastAsia="x-none"/>
        </w:rPr>
        <w:t>:</w:t>
      </w:r>
    </w:p>
    <w:p w14:paraId="0A969ABE" w14:textId="77777777" w:rsidR="008C2EC7" w:rsidRDefault="008C2EC7" w:rsidP="00A127A9">
      <w:pPr>
        <w:jc w:val="center"/>
        <w:rPr>
          <w:lang w:val="ru-RU" w:eastAsia="zh-CN"/>
        </w:rPr>
      </w:pPr>
    </w:p>
    <w:p w14:paraId="4EBB1309" w14:textId="77777777" w:rsidR="008C2EC7" w:rsidRPr="00B854EC" w:rsidRDefault="008C2EC7" w:rsidP="00A127A9">
      <w:pPr>
        <w:jc w:val="center"/>
        <w:rPr>
          <w:lang w:val="ru-RU" w:eastAsia="zh-CN"/>
        </w:rPr>
      </w:pPr>
    </w:p>
    <w:p w14:paraId="79D619F5" w14:textId="7895723D" w:rsidR="008C2EC7" w:rsidRPr="00F17A4E" w:rsidRDefault="008C2EC7" w:rsidP="00A127A9">
      <w:pPr>
        <w:jc w:val="both"/>
        <w:rPr>
          <w:b/>
          <w:lang w:val="ru-RU"/>
        </w:rPr>
      </w:pPr>
      <w:proofErr w:type="spellStart"/>
      <w:r w:rsidRPr="00B854EC">
        <w:rPr>
          <w:lang w:val="ru-RU" w:eastAsia="zh-CN"/>
        </w:rPr>
        <w:t>във</w:t>
      </w:r>
      <w:proofErr w:type="spellEnd"/>
      <w:r w:rsidRPr="00B854EC">
        <w:rPr>
          <w:lang w:val="ru-RU" w:eastAsia="zh-CN"/>
        </w:rPr>
        <w:t xml:space="preserve"> </w:t>
      </w:r>
      <w:proofErr w:type="spellStart"/>
      <w:r w:rsidRPr="00B854EC">
        <w:rPr>
          <w:lang w:val="ru-RU" w:eastAsia="zh-CN"/>
        </w:rPr>
        <w:t>връзка</w:t>
      </w:r>
      <w:proofErr w:type="spellEnd"/>
      <w:r w:rsidRPr="00B854EC">
        <w:rPr>
          <w:lang w:val="ru-RU" w:eastAsia="zh-CN"/>
        </w:rPr>
        <w:t xml:space="preserve"> с </w:t>
      </w:r>
      <w:proofErr w:type="spellStart"/>
      <w:r w:rsidRPr="00B854EC">
        <w:rPr>
          <w:lang w:val="ru-RU" w:eastAsia="zh-CN"/>
        </w:rPr>
        <w:t>участието</w:t>
      </w:r>
      <w:proofErr w:type="spellEnd"/>
      <w:r w:rsidRPr="00B854EC">
        <w:rPr>
          <w:lang w:val="ru-RU" w:eastAsia="zh-CN"/>
        </w:rPr>
        <w:t xml:space="preserve"> в </w:t>
      </w:r>
      <w:proofErr w:type="spellStart"/>
      <w:r w:rsidR="00271284">
        <w:rPr>
          <w:lang w:val="ru-RU" w:eastAsia="zh-CN"/>
        </w:rPr>
        <w:t>открита</w:t>
      </w:r>
      <w:proofErr w:type="spellEnd"/>
      <w:r w:rsidR="00271284">
        <w:rPr>
          <w:lang w:val="ru-RU" w:eastAsia="zh-CN"/>
        </w:rPr>
        <w:t xml:space="preserve"> </w:t>
      </w:r>
      <w:r w:rsidRPr="00B854EC">
        <w:rPr>
          <w:lang w:val="ru-RU" w:eastAsia="zh-CN"/>
        </w:rPr>
        <w:t xml:space="preserve">процедура за </w:t>
      </w:r>
      <w:proofErr w:type="spellStart"/>
      <w:r w:rsidRPr="00B854EC">
        <w:rPr>
          <w:lang w:val="ru-RU" w:eastAsia="zh-CN"/>
        </w:rPr>
        <w:t>възлагане</w:t>
      </w:r>
      <w:proofErr w:type="spellEnd"/>
      <w:r w:rsidRPr="00B854EC">
        <w:rPr>
          <w:lang w:val="ru-RU" w:eastAsia="zh-CN"/>
        </w:rPr>
        <w:t xml:space="preserve"> на </w:t>
      </w:r>
      <w:proofErr w:type="spellStart"/>
      <w:r w:rsidRPr="00B854EC">
        <w:rPr>
          <w:lang w:val="ru-RU" w:eastAsia="zh-CN"/>
        </w:rPr>
        <w:t>обществена</w:t>
      </w:r>
      <w:proofErr w:type="spellEnd"/>
      <w:r w:rsidRPr="00B854EC">
        <w:rPr>
          <w:lang w:val="ru-RU" w:eastAsia="zh-CN"/>
        </w:rPr>
        <w:t xml:space="preserve"> </w:t>
      </w:r>
      <w:proofErr w:type="spellStart"/>
      <w:r w:rsidRPr="00B854EC">
        <w:rPr>
          <w:lang w:val="ru-RU" w:eastAsia="zh-CN"/>
        </w:rPr>
        <w:t>поръчка</w:t>
      </w:r>
      <w:proofErr w:type="spellEnd"/>
      <w:r w:rsidRPr="00B854EC">
        <w:rPr>
          <w:lang w:val="ru-RU" w:eastAsia="zh-CN"/>
        </w:rPr>
        <w:t xml:space="preserve"> с предмет</w:t>
      </w:r>
      <w:r w:rsidRPr="00271284">
        <w:rPr>
          <w:lang w:val="ru-RU" w:eastAsia="zh-CN"/>
        </w:rPr>
        <w:t>:</w:t>
      </w:r>
      <w:r w:rsidR="00271284">
        <w:rPr>
          <w:b/>
          <w:lang w:val="ru-RU" w:eastAsia="zh-CN"/>
        </w:rPr>
        <w:t xml:space="preserve"> </w:t>
      </w:r>
      <w:r w:rsidR="007E12BA" w:rsidRPr="003B0ED1">
        <w:rPr>
          <w:lang w:val="bg-BG"/>
        </w:rPr>
        <w:t>Доставка на канцеларски материали, оригинални и зареждане с тонер касети за нуждите на Община Русе и всички второстепенни разпоредители,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по обособени позиции.</w:t>
      </w:r>
      <w:r w:rsidR="00D01467" w:rsidRPr="00694DBE">
        <w:rPr>
          <w:bCs/>
          <w:highlight w:val="cyan"/>
        </w:rPr>
        <w:t xml:space="preserve"> </w:t>
      </w:r>
    </w:p>
    <w:p w14:paraId="25AEB61B" w14:textId="77777777" w:rsidR="008C2EC7" w:rsidRDefault="008C2EC7" w:rsidP="00A127A9">
      <w:pPr>
        <w:jc w:val="center"/>
        <w:rPr>
          <w:b/>
        </w:rPr>
      </w:pPr>
    </w:p>
    <w:p w14:paraId="3A8CE514" w14:textId="77777777" w:rsidR="008C2EC7" w:rsidRDefault="008C2EC7" w:rsidP="00A127A9">
      <w:pPr>
        <w:jc w:val="both"/>
        <w:rPr>
          <w:b/>
          <w:lang w:val="ru-RU" w:eastAsia="zh-CN"/>
        </w:rPr>
      </w:pPr>
      <w:proofErr w:type="spellStart"/>
      <w:r>
        <w:rPr>
          <w:b/>
          <w:lang w:val="ru-RU" w:eastAsia="zh-CN"/>
        </w:rPr>
        <w:t>предоставям</w:t>
      </w:r>
      <w:proofErr w:type="spellEnd"/>
      <w:r>
        <w:rPr>
          <w:b/>
          <w:lang w:val="ru-RU" w:eastAsia="zh-CN"/>
        </w:rPr>
        <w:t xml:space="preserve"> </w:t>
      </w:r>
      <w:proofErr w:type="spellStart"/>
      <w:r>
        <w:rPr>
          <w:b/>
          <w:lang w:val="ru-RU" w:eastAsia="zh-CN"/>
        </w:rPr>
        <w:t>следният</w:t>
      </w:r>
      <w:proofErr w:type="spellEnd"/>
      <w:r>
        <w:rPr>
          <w:b/>
          <w:lang w:val="ru-RU" w:eastAsia="zh-CN"/>
        </w:rPr>
        <w:t xml:space="preserve"> </w:t>
      </w:r>
      <w:proofErr w:type="spellStart"/>
      <w:r>
        <w:rPr>
          <w:b/>
          <w:lang w:val="ru-RU" w:eastAsia="zh-CN"/>
        </w:rPr>
        <w:t>списък</w:t>
      </w:r>
      <w:proofErr w:type="spellEnd"/>
      <w:r>
        <w:rPr>
          <w:b/>
          <w:lang w:val="ru-RU" w:eastAsia="zh-CN"/>
        </w:rPr>
        <w:t xml:space="preserve"> на </w:t>
      </w:r>
      <w:proofErr w:type="spellStart"/>
      <w:r>
        <w:rPr>
          <w:b/>
          <w:lang w:val="ru-RU" w:eastAsia="zh-CN"/>
        </w:rPr>
        <w:t>всички</w:t>
      </w:r>
      <w:proofErr w:type="spellEnd"/>
      <w:r>
        <w:rPr>
          <w:b/>
          <w:lang w:val="ru-RU" w:eastAsia="zh-CN"/>
        </w:rPr>
        <w:t xml:space="preserve"> </w:t>
      </w:r>
      <w:proofErr w:type="spellStart"/>
      <w:r>
        <w:rPr>
          <w:b/>
          <w:lang w:val="ru-RU" w:eastAsia="zh-CN"/>
        </w:rPr>
        <w:t>задължени</w:t>
      </w:r>
      <w:proofErr w:type="spellEnd"/>
      <w:r>
        <w:rPr>
          <w:b/>
          <w:lang w:val="ru-RU" w:eastAsia="zh-CN"/>
        </w:rPr>
        <w:t xml:space="preserve"> лица по </w:t>
      </w:r>
      <w:proofErr w:type="spellStart"/>
      <w:r>
        <w:rPr>
          <w:b/>
          <w:lang w:val="ru-RU" w:eastAsia="zh-CN"/>
        </w:rPr>
        <w:t>смисъла</w:t>
      </w:r>
      <w:proofErr w:type="spellEnd"/>
      <w:r>
        <w:rPr>
          <w:b/>
          <w:lang w:val="ru-RU" w:eastAsia="zh-CN"/>
        </w:rPr>
        <w:t xml:space="preserve"> на чл.</w:t>
      </w:r>
      <w:r w:rsidR="00271284">
        <w:rPr>
          <w:b/>
          <w:lang w:val="ru-RU" w:eastAsia="zh-CN"/>
        </w:rPr>
        <w:t xml:space="preserve"> </w:t>
      </w:r>
      <w:r>
        <w:rPr>
          <w:b/>
          <w:lang w:val="ru-RU" w:eastAsia="zh-CN"/>
        </w:rPr>
        <w:t>54, ал.</w:t>
      </w:r>
      <w:r w:rsidR="00271284">
        <w:rPr>
          <w:b/>
          <w:lang w:val="ru-RU" w:eastAsia="zh-CN"/>
        </w:rPr>
        <w:t xml:space="preserve"> </w:t>
      </w:r>
      <w:r>
        <w:rPr>
          <w:b/>
          <w:lang w:val="ru-RU" w:eastAsia="zh-CN"/>
        </w:rPr>
        <w:t xml:space="preserve">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8C2EC7" w14:paraId="2DFA2B1D" w14:textId="77777777" w:rsidTr="008C2EC7">
        <w:tc>
          <w:tcPr>
            <w:tcW w:w="4681" w:type="dxa"/>
            <w:tcBorders>
              <w:top w:val="single" w:sz="4" w:space="0" w:color="auto"/>
              <w:left w:val="single" w:sz="4" w:space="0" w:color="auto"/>
              <w:bottom w:val="single" w:sz="4" w:space="0" w:color="auto"/>
              <w:right w:val="single" w:sz="4" w:space="0" w:color="auto"/>
            </w:tcBorders>
            <w:hideMark/>
          </w:tcPr>
          <w:p w14:paraId="4A3CFDBE" w14:textId="77777777" w:rsidR="008C2EC7" w:rsidRDefault="00EF43C4" w:rsidP="00A127A9">
            <w:pPr>
              <w:tabs>
                <w:tab w:val="left" w:pos="5760"/>
              </w:tabs>
              <w:jc w:val="both"/>
              <w:rPr>
                <w:lang w:val="ru-RU" w:eastAsia="zh-CN"/>
              </w:rPr>
            </w:pPr>
            <w:r>
              <w:rPr>
                <w:lang w:val="bg-BG"/>
              </w:rPr>
              <w:t>Л</w:t>
            </w:r>
            <w:proofErr w:type="spellStart"/>
            <w:r w:rsidR="008C2EC7">
              <w:t>ицата</w:t>
            </w:r>
            <w:proofErr w:type="spellEnd"/>
            <w:r w:rsidR="008C2EC7">
              <w:t xml:space="preserve">, </w:t>
            </w:r>
            <w:proofErr w:type="spellStart"/>
            <w:r w:rsidR="008C2EC7">
              <w:t>които</w:t>
            </w:r>
            <w:proofErr w:type="spellEnd"/>
            <w:r w:rsidR="008C2EC7">
              <w:t xml:space="preserve"> </w:t>
            </w:r>
            <w:proofErr w:type="spellStart"/>
            <w:r w:rsidR="008C2EC7">
              <w:t>представляват</w:t>
            </w:r>
            <w:proofErr w:type="spellEnd"/>
            <w:r w:rsidR="008C2EC7">
              <w:t xml:space="preserve"> </w:t>
            </w:r>
            <w:proofErr w:type="spellStart"/>
            <w:r w:rsidR="008C2EC7">
              <w:t>участника</w:t>
            </w:r>
            <w:proofErr w:type="spellEnd"/>
            <w:r w:rsidR="008C2EC7">
              <w:t xml:space="preserve"> </w:t>
            </w:r>
            <w:proofErr w:type="spellStart"/>
            <w:r w:rsidR="008C2EC7">
              <w:t>или</w:t>
            </w:r>
            <w:proofErr w:type="spellEnd"/>
            <w:r w:rsidR="008C2EC7">
              <w:t xml:space="preserve"> </w:t>
            </w:r>
            <w:proofErr w:type="spellStart"/>
            <w:r w:rsidR="008C2EC7">
              <w:t>кандидата</w:t>
            </w:r>
            <w:proofErr w:type="spellEnd"/>
            <w:r w:rsidR="008C2EC7">
              <w:t xml:space="preserve"> </w:t>
            </w:r>
            <w:proofErr w:type="spellStart"/>
            <w:r w:rsidR="008C2EC7">
              <w:t>са</w:t>
            </w:r>
            <w:proofErr w:type="spellEnd"/>
            <w:r w:rsidR="008C2EC7">
              <w:t>:</w:t>
            </w:r>
          </w:p>
        </w:tc>
        <w:tc>
          <w:tcPr>
            <w:tcW w:w="4607" w:type="dxa"/>
            <w:tcBorders>
              <w:top w:val="single" w:sz="4" w:space="0" w:color="auto"/>
              <w:left w:val="single" w:sz="4" w:space="0" w:color="auto"/>
              <w:bottom w:val="single" w:sz="4" w:space="0" w:color="auto"/>
              <w:right w:val="single" w:sz="4" w:space="0" w:color="auto"/>
            </w:tcBorders>
          </w:tcPr>
          <w:p w14:paraId="20DF34D2" w14:textId="77777777" w:rsidR="008C2EC7" w:rsidRDefault="008C2EC7" w:rsidP="00A127A9">
            <w:pPr>
              <w:tabs>
                <w:tab w:val="left" w:pos="5760"/>
              </w:tabs>
              <w:jc w:val="both"/>
              <w:rPr>
                <w:lang w:val="ru-RU" w:eastAsia="zh-CN"/>
              </w:rPr>
            </w:pPr>
          </w:p>
        </w:tc>
      </w:tr>
      <w:tr w:rsidR="008C2EC7" w14:paraId="7ABB0496" w14:textId="77777777" w:rsidTr="008C2EC7">
        <w:tc>
          <w:tcPr>
            <w:tcW w:w="4681" w:type="dxa"/>
            <w:tcBorders>
              <w:top w:val="single" w:sz="4" w:space="0" w:color="auto"/>
              <w:left w:val="single" w:sz="4" w:space="0" w:color="auto"/>
              <w:bottom w:val="single" w:sz="4" w:space="0" w:color="auto"/>
              <w:right w:val="single" w:sz="4" w:space="0" w:color="auto"/>
            </w:tcBorders>
            <w:hideMark/>
          </w:tcPr>
          <w:p w14:paraId="7154D4AB" w14:textId="77777777" w:rsidR="008C2EC7" w:rsidRDefault="00EF43C4" w:rsidP="00A127A9">
            <w:pPr>
              <w:tabs>
                <w:tab w:val="left" w:pos="5760"/>
              </w:tabs>
              <w:jc w:val="both"/>
              <w:rPr>
                <w:lang w:val="ru-RU" w:eastAsia="zh-CN"/>
              </w:rPr>
            </w:pPr>
            <w:r>
              <w:rPr>
                <w:lang w:val="bg-BG"/>
              </w:rPr>
              <w:t>Л</w:t>
            </w:r>
            <w:proofErr w:type="spellStart"/>
            <w:r w:rsidR="008C2EC7">
              <w:t>ицата</w:t>
            </w:r>
            <w:proofErr w:type="spellEnd"/>
            <w:r w:rsidR="008C2EC7">
              <w:t xml:space="preserve">, </w:t>
            </w:r>
            <w:proofErr w:type="spellStart"/>
            <w:r w:rsidR="008C2EC7">
              <w:t>които</w:t>
            </w:r>
            <w:proofErr w:type="spellEnd"/>
            <w:r w:rsidR="008C2EC7">
              <w:t xml:space="preserve"> </w:t>
            </w:r>
            <w:proofErr w:type="spellStart"/>
            <w:r w:rsidR="008C2EC7">
              <w:t>са</w:t>
            </w:r>
            <w:proofErr w:type="spellEnd"/>
            <w:r w:rsidR="008C2EC7">
              <w:t xml:space="preserve"> </w:t>
            </w:r>
            <w:proofErr w:type="spellStart"/>
            <w:r w:rsidR="008C2EC7">
              <w:t>членове</w:t>
            </w:r>
            <w:proofErr w:type="spellEnd"/>
            <w:r w:rsidR="008C2EC7">
              <w:t xml:space="preserve"> </w:t>
            </w:r>
            <w:proofErr w:type="spellStart"/>
            <w:r w:rsidR="008C2EC7">
              <w:t>на</w:t>
            </w:r>
            <w:proofErr w:type="spellEnd"/>
            <w:r w:rsidR="008C2EC7">
              <w:t xml:space="preserve"> </w:t>
            </w:r>
            <w:proofErr w:type="spellStart"/>
            <w:r w:rsidR="008C2EC7">
              <w:t>управителни</w:t>
            </w:r>
            <w:proofErr w:type="spellEnd"/>
            <w:r w:rsidR="008C2EC7">
              <w:t xml:space="preserve"> и </w:t>
            </w:r>
            <w:proofErr w:type="spellStart"/>
            <w:r w:rsidR="008C2EC7">
              <w:t>надзорни</w:t>
            </w:r>
            <w:proofErr w:type="spellEnd"/>
            <w:r w:rsidR="008C2EC7">
              <w:t xml:space="preserve"> </w:t>
            </w:r>
            <w:proofErr w:type="spellStart"/>
            <w:r w:rsidR="008C2EC7">
              <w:t>органи</w:t>
            </w:r>
            <w:proofErr w:type="spellEnd"/>
            <w:r w:rsidR="008C2EC7">
              <w:t xml:space="preserve"> </w:t>
            </w:r>
            <w:proofErr w:type="spellStart"/>
            <w:r w:rsidR="008C2EC7">
              <w:t>на</w:t>
            </w:r>
            <w:proofErr w:type="spellEnd"/>
            <w:r w:rsidR="008C2EC7">
              <w:t xml:space="preserve"> </w:t>
            </w:r>
            <w:proofErr w:type="spellStart"/>
            <w:r w:rsidR="008C2EC7">
              <w:t>участника</w:t>
            </w:r>
            <w:proofErr w:type="spellEnd"/>
            <w:r w:rsidR="008C2EC7">
              <w:t xml:space="preserve"> </w:t>
            </w:r>
            <w:proofErr w:type="spellStart"/>
            <w:r w:rsidR="008C2EC7">
              <w:t>или</w:t>
            </w:r>
            <w:proofErr w:type="spellEnd"/>
            <w:r w:rsidR="008C2EC7">
              <w:t xml:space="preserve"> </w:t>
            </w:r>
            <w:proofErr w:type="spellStart"/>
            <w:r w:rsidR="008C2EC7">
              <w:t>кандидата</w:t>
            </w:r>
            <w:proofErr w:type="spellEnd"/>
            <w:r w:rsidR="008C2EC7">
              <w:t xml:space="preserve"> </w:t>
            </w:r>
            <w:proofErr w:type="spellStart"/>
            <w:r w:rsidR="008C2EC7">
              <w:t>са</w:t>
            </w:r>
            <w:proofErr w:type="spellEnd"/>
            <w:r w:rsidR="008C2EC7">
              <w:t>:</w:t>
            </w:r>
          </w:p>
        </w:tc>
        <w:tc>
          <w:tcPr>
            <w:tcW w:w="4607" w:type="dxa"/>
            <w:tcBorders>
              <w:top w:val="single" w:sz="4" w:space="0" w:color="auto"/>
              <w:left w:val="single" w:sz="4" w:space="0" w:color="auto"/>
              <w:bottom w:val="single" w:sz="4" w:space="0" w:color="auto"/>
              <w:right w:val="single" w:sz="4" w:space="0" w:color="auto"/>
            </w:tcBorders>
          </w:tcPr>
          <w:p w14:paraId="5E6F9BDB" w14:textId="77777777" w:rsidR="008C2EC7" w:rsidRDefault="008C2EC7" w:rsidP="00A127A9">
            <w:pPr>
              <w:tabs>
                <w:tab w:val="left" w:pos="5760"/>
              </w:tabs>
              <w:jc w:val="both"/>
              <w:rPr>
                <w:lang w:val="ru-RU" w:eastAsia="zh-CN"/>
              </w:rPr>
            </w:pPr>
          </w:p>
        </w:tc>
      </w:tr>
      <w:tr w:rsidR="008C2EC7" w14:paraId="3A162AFC" w14:textId="77777777" w:rsidTr="008C2EC7">
        <w:tc>
          <w:tcPr>
            <w:tcW w:w="4681" w:type="dxa"/>
            <w:tcBorders>
              <w:top w:val="single" w:sz="4" w:space="0" w:color="auto"/>
              <w:left w:val="single" w:sz="4" w:space="0" w:color="auto"/>
              <w:bottom w:val="single" w:sz="4" w:space="0" w:color="auto"/>
              <w:right w:val="single" w:sz="4" w:space="0" w:color="auto"/>
            </w:tcBorders>
            <w:hideMark/>
          </w:tcPr>
          <w:p w14:paraId="73ABDB23" w14:textId="77777777" w:rsidR="008C2EC7" w:rsidRDefault="00EF43C4" w:rsidP="00A127A9">
            <w:pPr>
              <w:tabs>
                <w:tab w:val="left" w:pos="5760"/>
              </w:tabs>
              <w:jc w:val="both"/>
              <w:rPr>
                <w:lang w:val="ru-RU" w:eastAsia="zh-CN"/>
              </w:rPr>
            </w:pPr>
            <w:r>
              <w:rPr>
                <w:lang w:val="bg-BG"/>
              </w:rPr>
              <w:t>Д</w:t>
            </w:r>
            <w:proofErr w:type="spellStart"/>
            <w:r w:rsidR="008C2EC7">
              <w:t>руги</w:t>
            </w:r>
            <w:proofErr w:type="spellEnd"/>
            <w:r w:rsidR="008C2EC7">
              <w:t xml:space="preserve"> </w:t>
            </w:r>
            <w:proofErr w:type="spellStart"/>
            <w:r w:rsidR="008C2EC7">
              <w:t>лица</w:t>
            </w:r>
            <w:proofErr w:type="spellEnd"/>
            <w:r w:rsidR="008C2EC7">
              <w:t xml:space="preserve"> </w:t>
            </w:r>
            <w:proofErr w:type="spellStart"/>
            <w:r w:rsidR="008C2EC7">
              <w:t>със</w:t>
            </w:r>
            <w:proofErr w:type="spellEnd"/>
            <w:r w:rsidR="008C2EC7">
              <w:t xml:space="preserve"> </w:t>
            </w:r>
            <w:proofErr w:type="spellStart"/>
            <w:r w:rsidR="008C2EC7">
              <w:t>статут</w:t>
            </w:r>
            <w:proofErr w:type="spellEnd"/>
            <w:r w:rsidR="008C2EC7">
              <w:t xml:space="preserve">, </w:t>
            </w:r>
            <w:proofErr w:type="spellStart"/>
            <w:r w:rsidR="008C2EC7">
              <w:t>който</w:t>
            </w:r>
            <w:proofErr w:type="spellEnd"/>
            <w:r w:rsidR="008C2EC7">
              <w:t xml:space="preserve"> </w:t>
            </w:r>
            <w:proofErr w:type="spellStart"/>
            <w:r w:rsidR="008C2EC7">
              <w:t>им</w:t>
            </w:r>
            <w:proofErr w:type="spellEnd"/>
            <w:r w:rsidR="008C2EC7">
              <w:t xml:space="preserve"> </w:t>
            </w:r>
            <w:proofErr w:type="spellStart"/>
            <w:r w:rsidR="008C2EC7">
              <w:t>позволява</w:t>
            </w:r>
            <w:proofErr w:type="spellEnd"/>
            <w:r w:rsidR="008C2EC7">
              <w:t xml:space="preserve"> </w:t>
            </w:r>
            <w:proofErr w:type="spellStart"/>
            <w:r w:rsidR="008C2EC7">
              <w:t>да</w:t>
            </w:r>
            <w:proofErr w:type="spellEnd"/>
            <w:r w:rsidR="008C2EC7">
              <w:t xml:space="preserve"> </w:t>
            </w:r>
            <w:proofErr w:type="spellStart"/>
            <w:r w:rsidR="008C2EC7">
              <w:t>влияят</w:t>
            </w:r>
            <w:proofErr w:type="spellEnd"/>
            <w:r w:rsidR="008C2EC7">
              <w:t xml:space="preserve"> </w:t>
            </w:r>
            <w:proofErr w:type="spellStart"/>
            <w:r w:rsidR="008C2EC7">
              <w:t>пряко</w:t>
            </w:r>
            <w:proofErr w:type="spellEnd"/>
            <w:r w:rsidR="008C2EC7">
              <w:t xml:space="preserve"> </w:t>
            </w:r>
            <w:proofErr w:type="spellStart"/>
            <w:r w:rsidR="008C2EC7">
              <w:t>върху</w:t>
            </w:r>
            <w:proofErr w:type="spellEnd"/>
            <w:r w:rsidR="008C2EC7">
              <w:t xml:space="preserve"> </w:t>
            </w:r>
            <w:proofErr w:type="spellStart"/>
            <w:r w:rsidR="008C2EC7">
              <w:t>дейността</w:t>
            </w:r>
            <w:proofErr w:type="spellEnd"/>
            <w:r w:rsidR="008C2EC7">
              <w:t xml:space="preserve"> </w:t>
            </w:r>
            <w:proofErr w:type="spellStart"/>
            <w:r w:rsidR="008C2EC7">
              <w:t>на</w:t>
            </w:r>
            <w:proofErr w:type="spellEnd"/>
            <w:r w:rsidR="008C2EC7">
              <w:t xml:space="preserve"> </w:t>
            </w:r>
            <w:proofErr w:type="spellStart"/>
            <w:r w:rsidR="008C2EC7">
              <w:t>предприятието</w:t>
            </w:r>
            <w:proofErr w:type="spellEnd"/>
            <w:r w:rsidR="008C2EC7">
              <w:t xml:space="preserve"> </w:t>
            </w:r>
            <w:proofErr w:type="spellStart"/>
            <w:r w:rsidR="008C2EC7">
              <w:t>по</w:t>
            </w:r>
            <w:proofErr w:type="spellEnd"/>
            <w:r w:rsidR="008C2EC7">
              <w:t xml:space="preserve"> </w:t>
            </w:r>
            <w:proofErr w:type="spellStart"/>
            <w:r w:rsidR="008C2EC7">
              <w:t>начин</w:t>
            </w:r>
            <w:proofErr w:type="spellEnd"/>
            <w:r w:rsidR="008C2EC7">
              <w:t xml:space="preserve">, </w:t>
            </w:r>
            <w:proofErr w:type="spellStart"/>
            <w:r w:rsidR="008C2EC7">
              <w:t>еквивалентен</w:t>
            </w:r>
            <w:proofErr w:type="spellEnd"/>
            <w:r w:rsidR="008C2EC7">
              <w:t xml:space="preserve"> </w:t>
            </w:r>
            <w:proofErr w:type="spellStart"/>
            <w:r w:rsidR="008C2EC7">
              <w:t>на</w:t>
            </w:r>
            <w:proofErr w:type="spellEnd"/>
            <w:r w:rsidR="008C2EC7">
              <w:t xml:space="preserve"> </w:t>
            </w:r>
            <w:proofErr w:type="spellStart"/>
            <w:r w:rsidR="008C2EC7">
              <w:t>този</w:t>
            </w:r>
            <w:proofErr w:type="spellEnd"/>
            <w:r w:rsidR="008C2EC7">
              <w:t xml:space="preserve">, </w:t>
            </w:r>
            <w:proofErr w:type="spellStart"/>
            <w:r w:rsidR="008C2EC7">
              <w:t>валиден</w:t>
            </w:r>
            <w:proofErr w:type="spellEnd"/>
            <w:r w:rsidR="008C2EC7">
              <w:t xml:space="preserve"> </w:t>
            </w:r>
            <w:proofErr w:type="spellStart"/>
            <w:r w:rsidR="008C2EC7">
              <w:t>за</w:t>
            </w:r>
            <w:proofErr w:type="spellEnd"/>
            <w:r w:rsidR="008C2EC7">
              <w:t xml:space="preserve"> </w:t>
            </w:r>
            <w:proofErr w:type="spellStart"/>
            <w:r w:rsidR="008C2EC7">
              <w:t>представляващите</w:t>
            </w:r>
            <w:proofErr w:type="spellEnd"/>
            <w:r w:rsidR="008C2EC7">
              <w:t xml:space="preserve"> </w:t>
            </w:r>
            <w:proofErr w:type="spellStart"/>
            <w:r w:rsidR="008C2EC7">
              <w:t>го</w:t>
            </w:r>
            <w:proofErr w:type="spellEnd"/>
            <w:r w:rsidR="008C2EC7">
              <w:t xml:space="preserve"> </w:t>
            </w:r>
            <w:proofErr w:type="spellStart"/>
            <w:r w:rsidR="008C2EC7">
              <w:t>лица</w:t>
            </w:r>
            <w:proofErr w:type="spellEnd"/>
            <w:r w:rsidR="008C2EC7">
              <w:t xml:space="preserve">, </w:t>
            </w:r>
            <w:proofErr w:type="spellStart"/>
            <w:r w:rsidR="008C2EC7">
              <w:t>членовете</w:t>
            </w:r>
            <w:proofErr w:type="spellEnd"/>
            <w:r w:rsidR="008C2EC7">
              <w:t xml:space="preserve"> </w:t>
            </w:r>
            <w:proofErr w:type="spellStart"/>
            <w:r w:rsidR="008C2EC7">
              <w:t>на</w:t>
            </w:r>
            <w:proofErr w:type="spellEnd"/>
            <w:r w:rsidR="008C2EC7">
              <w:t xml:space="preserve"> </w:t>
            </w:r>
            <w:proofErr w:type="spellStart"/>
            <w:r w:rsidR="008C2EC7">
              <w:t>управителните</w:t>
            </w:r>
            <w:proofErr w:type="spellEnd"/>
            <w:r w:rsidR="008C2EC7">
              <w:t xml:space="preserve"> </w:t>
            </w:r>
            <w:proofErr w:type="spellStart"/>
            <w:r w:rsidR="008C2EC7">
              <w:t>или</w:t>
            </w:r>
            <w:proofErr w:type="spellEnd"/>
            <w:r w:rsidR="008C2EC7">
              <w:t xml:space="preserve"> </w:t>
            </w:r>
            <w:proofErr w:type="spellStart"/>
            <w:r w:rsidR="008C2EC7">
              <w:t>надзорните</w:t>
            </w:r>
            <w:proofErr w:type="spellEnd"/>
            <w:r w:rsidR="008C2EC7">
              <w:t xml:space="preserve"> </w:t>
            </w:r>
            <w:proofErr w:type="spellStart"/>
            <w:r w:rsidR="008C2EC7">
              <w:t>органи</w:t>
            </w:r>
            <w:proofErr w:type="spellEnd"/>
            <w:r w:rsidR="008C2EC7">
              <w:t xml:space="preserve"> </w:t>
            </w:r>
            <w:proofErr w:type="spellStart"/>
            <w:r w:rsidR="008C2EC7">
              <w:t>са</w:t>
            </w:r>
            <w:proofErr w:type="spellEnd"/>
            <w:r w:rsidR="008C2EC7">
              <w:t>:</w:t>
            </w:r>
          </w:p>
        </w:tc>
        <w:tc>
          <w:tcPr>
            <w:tcW w:w="4607" w:type="dxa"/>
            <w:tcBorders>
              <w:top w:val="single" w:sz="4" w:space="0" w:color="auto"/>
              <w:left w:val="single" w:sz="4" w:space="0" w:color="auto"/>
              <w:bottom w:val="single" w:sz="4" w:space="0" w:color="auto"/>
              <w:right w:val="single" w:sz="4" w:space="0" w:color="auto"/>
            </w:tcBorders>
          </w:tcPr>
          <w:p w14:paraId="2302B63E" w14:textId="77777777" w:rsidR="008C2EC7" w:rsidRDefault="008C2EC7" w:rsidP="00A127A9">
            <w:pPr>
              <w:tabs>
                <w:tab w:val="left" w:pos="5760"/>
              </w:tabs>
              <w:jc w:val="both"/>
              <w:rPr>
                <w:lang w:val="ru-RU" w:eastAsia="zh-CN"/>
              </w:rPr>
            </w:pPr>
          </w:p>
        </w:tc>
      </w:tr>
    </w:tbl>
    <w:p w14:paraId="7F7BE3CE" w14:textId="77777777" w:rsidR="008C2EC7" w:rsidRDefault="008C2EC7" w:rsidP="00A127A9">
      <w:pPr>
        <w:tabs>
          <w:tab w:val="left" w:pos="5760"/>
        </w:tabs>
        <w:jc w:val="both"/>
        <w:rPr>
          <w:lang w:val="ru-RU" w:eastAsia="zh-CN"/>
        </w:rPr>
      </w:pPr>
    </w:p>
    <w:p w14:paraId="4EDF4302" w14:textId="77777777" w:rsidR="008C2EC7" w:rsidRDefault="008C2EC7" w:rsidP="00A127A9">
      <w:pPr>
        <w:tabs>
          <w:tab w:val="left" w:pos="5760"/>
        </w:tabs>
        <w:jc w:val="both"/>
        <w:rPr>
          <w:lang w:val="ru-RU"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7CD9" w:rsidRPr="00F61F26" w14:paraId="668E902E"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661A703A" w14:textId="77777777" w:rsidR="00057CD9" w:rsidRPr="00F61F26" w:rsidRDefault="00057CD9" w:rsidP="00A127A9">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14:paraId="1F504C5F" w14:textId="77777777" w:rsidR="00057CD9" w:rsidRPr="00F61F26" w:rsidRDefault="00057CD9" w:rsidP="00A127A9">
            <w:pPr>
              <w:jc w:val="both"/>
              <w:rPr>
                <w:lang w:val="en-GB"/>
              </w:rPr>
            </w:pPr>
            <w:r w:rsidRPr="00F61F26">
              <w:rPr>
                <w:lang w:val="en-GB"/>
              </w:rPr>
              <w:t>________/ _________ / ______</w:t>
            </w:r>
          </w:p>
        </w:tc>
      </w:tr>
      <w:tr w:rsidR="00057CD9" w:rsidRPr="00F61F26" w14:paraId="2A8C2AE6"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063E3358" w14:textId="77777777" w:rsidR="00057CD9" w:rsidRPr="00F61F26" w:rsidRDefault="00057CD9" w:rsidP="00A127A9">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1B446966" w14:textId="77777777" w:rsidR="00057CD9" w:rsidRPr="00F61F26" w:rsidRDefault="00057CD9" w:rsidP="00A127A9">
            <w:pPr>
              <w:jc w:val="both"/>
              <w:rPr>
                <w:lang w:val="en-GB"/>
              </w:rPr>
            </w:pPr>
            <w:r w:rsidRPr="00F61F26">
              <w:rPr>
                <w:lang w:val="en-GB"/>
              </w:rPr>
              <w:t>__________________________</w:t>
            </w:r>
          </w:p>
        </w:tc>
      </w:tr>
      <w:tr w:rsidR="00057CD9" w:rsidRPr="00F61F26" w14:paraId="44774C9A" w14:textId="77777777" w:rsidTr="00AA398F">
        <w:tc>
          <w:tcPr>
            <w:tcW w:w="4320" w:type="dxa"/>
            <w:tcBorders>
              <w:top w:val="single" w:sz="8" w:space="0" w:color="C0C0C0"/>
              <w:left w:val="single" w:sz="8" w:space="0" w:color="C0C0C0"/>
              <w:bottom w:val="single" w:sz="8" w:space="0" w:color="C0C0C0"/>
              <w:right w:val="single" w:sz="8" w:space="0" w:color="C0C0C0"/>
            </w:tcBorders>
          </w:tcPr>
          <w:p w14:paraId="5E567FE9" w14:textId="77777777" w:rsidR="00057CD9" w:rsidRPr="00F61F26" w:rsidRDefault="00057CD9" w:rsidP="00A127A9">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3775FCFD" w14:textId="77777777" w:rsidR="00057CD9" w:rsidRPr="00F61F26" w:rsidRDefault="00057CD9" w:rsidP="00A127A9">
            <w:pPr>
              <w:jc w:val="both"/>
              <w:rPr>
                <w:lang w:val="en-GB"/>
              </w:rPr>
            </w:pPr>
            <w:r w:rsidRPr="00F61F26">
              <w:rPr>
                <w:lang w:val="en-GB"/>
              </w:rPr>
              <w:t>__________________________</w:t>
            </w:r>
          </w:p>
        </w:tc>
      </w:tr>
    </w:tbl>
    <w:p w14:paraId="2FC28FDB" w14:textId="77777777" w:rsidR="008C2EC7" w:rsidRDefault="008C2EC7" w:rsidP="00A127A9">
      <w:pPr>
        <w:spacing w:line="256" w:lineRule="auto"/>
        <w:jc w:val="right"/>
        <w:rPr>
          <w:rFonts w:eastAsia="MS ??"/>
          <w:b/>
          <w:i/>
          <w:color w:val="000000"/>
          <w:spacing w:val="3"/>
          <w:lang w:val="bg-BG" w:eastAsia="bg-BG"/>
        </w:rPr>
      </w:pPr>
    </w:p>
    <w:p w14:paraId="138AA1D6" w14:textId="6ADCC758" w:rsidR="00B3056C" w:rsidRPr="005E7258" w:rsidRDefault="005E7258" w:rsidP="005E7258">
      <w:pPr>
        <w:spacing w:line="276" w:lineRule="auto"/>
        <w:jc w:val="right"/>
        <w:rPr>
          <w:b/>
          <w:i/>
          <w:lang w:val="bg-BG"/>
        </w:rPr>
      </w:pPr>
      <w:r w:rsidRPr="005E7258">
        <w:rPr>
          <w:b/>
          <w:i/>
          <w:lang w:val="bg-BG"/>
        </w:rPr>
        <w:lastRenderedPageBreak/>
        <w:t>ОБРАЗЕЦ №</w:t>
      </w:r>
      <w:r w:rsidR="00D2098A">
        <w:rPr>
          <w:b/>
          <w:i/>
          <w:lang w:val="bg-BG"/>
        </w:rPr>
        <w:t>4</w:t>
      </w:r>
    </w:p>
    <w:p w14:paraId="1B316AF0" w14:textId="51E04889" w:rsidR="005E7258" w:rsidRDefault="005E7258" w:rsidP="00A127A9">
      <w:pPr>
        <w:spacing w:line="276" w:lineRule="auto"/>
        <w:rPr>
          <w:lang w:val="bg-BG"/>
        </w:rPr>
      </w:pPr>
    </w:p>
    <w:p w14:paraId="244B9753" w14:textId="2BC973B9" w:rsidR="005E7258" w:rsidRDefault="005E7258" w:rsidP="00A127A9">
      <w:pPr>
        <w:spacing w:line="276" w:lineRule="auto"/>
        <w:rPr>
          <w:lang w:val="bg-BG"/>
        </w:rPr>
      </w:pPr>
    </w:p>
    <w:p w14:paraId="39B6146F" w14:textId="77777777" w:rsidR="00FB54CD" w:rsidRPr="00FB54CD" w:rsidRDefault="00FB54CD" w:rsidP="00FB54CD">
      <w:pPr>
        <w:jc w:val="center"/>
        <w:rPr>
          <w:b/>
          <w:szCs w:val="26"/>
          <w:lang w:val="bg-BG" w:eastAsia="x-none"/>
        </w:rPr>
      </w:pPr>
      <w:r w:rsidRPr="00FB54CD">
        <w:rPr>
          <w:b/>
          <w:szCs w:val="26"/>
          <w:lang w:val="x-none" w:eastAsia="x-none"/>
        </w:rPr>
        <w:t>Д Е К Л А Р А Ц И Я</w:t>
      </w:r>
      <w:r w:rsidRPr="00FB54CD">
        <w:rPr>
          <w:b/>
          <w:szCs w:val="26"/>
          <w:vertAlign w:val="superscript"/>
          <w:lang w:val="bg-BG" w:eastAsia="x-none"/>
        </w:rPr>
        <w:footnoteReference w:id="1"/>
      </w:r>
    </w:p>
    <w:p w14:paraId="193ABB4C" w14:textId="77777777" w:rsidR="00FB54CD" w:rsidRPr="00FB54CD" w:rsidRDefault="00FB54CD" w:rsidP="00FB54CD">
      <w:pPr>
        <w:autoSpaceDE w:val="0"/>
        <w:autoSpaceDN w:val="0"/>
        <w:jc w:val="center"/>
        <w:rPr>
          <w:b/>
          <w:lang w:val="bg-BG"/>
        </w:rPr>
      </w:pPr>
      <w:r w:rsidRPr="00FB54CD">
        <w:rPr>
          <w:b/>
          <w:lang w:val="bg-BG"/>
        </w:rPr>
        <w:t>по чл. 12, ал. 6 от Закона за обществените поръчки</w:t>
      </w:r>
    </w:p>
    <w:p w14:paraId="7D300555" w14:textId="77777777" w:rsidR="00FB54CD" w:rsidRPr="00FB54CD" w:rsidRDefault="00FB54CD" w:rsidP="00FB54CD">
      <w:pPr>
        <w:autoSpaceDE w:val="0"/>
        <w:autoSpaceDN w:val="0"/>
        <w:jc w:val="center"/>
        <w:rPr>
          <w:lang w:val="bg-BG"/>
        </w:rPr>
      </w:pPr>
    </w:p>
    <w:p w14:paraId="36498CF5" w14:textId="77777777" w:rsidR="00FB54CD" w:rsidRPr="00FB54CD" w:rsidRDefault="00FB54CD" w:rsidP="00FB54CD">
      <w:pPr>
        <w:autoSpaceDE w:val="0"/>
        <w:autoSpaceDN w:val="0"/>
        <w:jc w:val="both"/>
        <w:rPr>
          <w:lang w:val="bg-BG"/>
        </w:rPr>
      </w:pPr>
      <w:r w:rsidRPr="00FB54CD">
        <w:rPr>
          <w:lang w:val="bg-BG"/>
        </w:rPr>
        <w:t xml:space="preserve">         </w:t>
      </w:r>
    </w:p>
    <w:p w14:paraId="3EB16F3E" w14:textId="77777777" w:rsidR="00FB54CD" w:rsidRPr="00FB54CD" w:rsidRDefault="00FB54CD" w:rsidP="00FB54CD">
      <w:pPr>
        <w:jc w:val="both"/>
        <w:rPr>
          <w:szCs w:val="22"/>
          <w:lang w:val="ru-RU" w:eastAsia="zh-CN"/>
        </w:rPr>
      </w:pPr>
      <w:proofErr w:type="spellStart"/>
      <w:r w:rsidRPr="00FB54CD">
        <w:rPr>
          <w:szCs w:val="22"/>
          <w:lang w:val="ru-RU"/>
        </w:rPr>
        <w:t>Долуподписаният</w:t>
      </w:r>
      <w:proofErr w:type="spellEnd"/>
      <w:r w:rsidRPr="00FB54CD">
        <w:rPr>
          <w:szCs w:val="22"/>
          <w:lang w:val="ru-RU"/>
        </w:rPr>
        <w:t>/</w:t>
      </w:r>
      <w:proofErr w:type="spellStart"/>
      <w:r w:rsidRPr="00FB54CD">
        <w:rPr>
          <w:szCs w:val="22"/>
          <w:lang w:val="ru-RU"/>
        </w:rPr>
        <w:t>ата</w:t>
      </w:r>
      <w:proofErr w:type="spellEnd"/>
      <w:r w:rsidRPr="00FB54CD">
        <w:rPr>
          <w:szCs w:val="22"/>
          <w:lang w:val="ru-RU"/>
        </w:rPr>
        <w:t xml:space="preserve"> </w:t>
      </w:r>
      <w:r w:rsidRPr="00FB54CD">
        <w:rPr>
          <w:szCs w:val="22"/>
          <w:lang w:val="bg-BG"/>
        </w:rPr>
        <w:t>...............................................................................................,</w:t>
      </w:r>
      <w:r w:rsidRPr="00FB54CD">
        <w:rPr>
          <w:szCs w:val="22"/>
          <w:lang w:val="ru-RU"/>
        </w:rPr>
        <w:t xml:space="preserve">  с </w:t>
      </w:r>
      <w:proofErr w:type="spellStart"/>
      <w:r w:rsidRPr="00FB54CD">
        <w:rPr>
          <w:szCs w:val="22"/>
          <w:lang w:val="ru-RU"/>
        </w:rPr>
        <w:t>лична</w:t>
      </w:r>
      <w:proofErr w:type="spellEnd"/>
      <w:r w:rsidRPr="00FB54CD">
        <w:rPr>
          <w:szCs w:val="22"/>
          <w:lang w:val="ru-RU"/>
        </w:rPr>
        <w:t xml:space="preserve"> карта № ............................., </w:t>
      </w:r>
      <w:proofErr w:type="spellStart"/>
      <w:r w:rsidRPr="00FB54CD">
        <w:rPr>
          <w:szCs w:val="22"/>
          <w:lang w:val="ru-RU"/>
        </w:rPr>
        <w:t>издадена</w:t>
      </w:r>
      <w:proofErr w:type="spellEnd"/>
      <w:r w:rsidRPr="00FB54CD">
        <w:rPr>
          <w:szCs w:val="22"/>
          <w:lang w:val="ru-RU"/>
        </w:rPr>
        <w:t xml:space="preserve"> на ...................... от .......................................... с ЕГН......................................, в </w:t>
      </w:r>
      <w:proofErr w:type="spellStart"/>
      <w:r w:rsidRPr="00FB54CD">
        <w:rPr>
          <w:szCs w:val="22"/>
          <w:lang w:val="ru-RU"/>
        </w:rPr>
        <w:t>качеството</w:t>
      </w:r>
      <w:proofErr w:type="spellEnd"/>
      <w:r w:rsidRPr="00FB54CD">
        <w:rPr>
          <w:szCs w:val="22"/>
          <w:lang w:val="ru-RU"/>
        </w:rPr>
        <w:t xml:space="preserve"> ми на ................................</w:t>
      </w:r>
      <w:r w:rsidRPr="00FB54CD">
        <w:rPr>
          <w:szCs w:val="22"/>
          <w:lang w:val="bg-BG"/>
        </w:rPr>
        <w:t>.</w:t>
      </w:r>
      <w:r w:rsidRPr="00FB54CD">
        <w:rPr>
          <w:szCs w:val="22"/>
          <w:lang w:val="ru-RU"/>
        </w:rPr>
        <w:t>.................................</w:t>
      </w:r>
    </w:p>
    <w:p w14:paraId="38056801" w14:textId="77777777" w:rsidR="00FB54CD" w:rsidRPr="00FB54CD" w:rsidRDefault="00FB54CD" w:rsidP="00FB54CD">
      <w:pPr>
        <w:jc w:val="both"/>
        <w:rPr>
          <w:lang w:val="ru-RU"/>
        </w:rPr>
      </w:pPr>
      <w:r w:rsidRPr="00FB54CD">
        <w:rPr>
          <w:szCs w:val="22"/>
          <w:lang w:val="ru-RU"/>
        </w:rPr>
        <w:t xml:space="preserve">на ................................................................., вписано в </w:t>
      </w:r>
      <w:proofErr w:type="spellStart"/>
      <w:r w:rsidRPr="00FB54CD">
        <w:rPr>
          <w:szCs w:val="22"/>
          <w:lang w:val="ru-RU"/>
        </w:rPr>
        <w:t>търговския</w:t>
      </w:r>
      <w:proofErr w:type="spellEnd"/>
      <w:r w:rsidRPr="00FB54CD">
        <w:rPr>
          <w:szCs w:val="22"/>
          <w:lang w:val="ru-RU"/>
        </w:rPr>
        <w:t xml:space="preserve"> </w:t>
      </w:r>
      <w:proofErr w:type="spellStart"/>
      <w:r w:rsidRPr="00FB54CD">
        <w:rPr>
          <w:szCs w:val="22"/>
          <w:lang w:val="ru-RU"/>
        </w:rPr>
        <w:t>регистър</w:t>
      </w:r>
      <w:proofErr w:type="spellEnd"/>
      <w:r w:rsidRPr="00FB54CD">
        <w:rPr>
          <w:szCs w:val="22"/>
          <w:lang w:val="ru-RU"/>
        </w:rPr>
        <w:t xml:space="preserve"> на </w:t>
      </w:r>
      <w:proofErr w:type="spellStart"/>
      <w:r w:rsidRPr="00FB54CD">
        <w:rPr>
          <w:szCs w:val="22"/>
          <w:lang w:val="ru-RU"/>
        </w:rPr>
        <w:t>Агенцията</w:t>
      </w:r>
      <w:proofErr w:type="spellEnd"/>
      <w:r w:rsidRPr="00FB54CD">
        <w:rPr>
          <w:szCs w:val="22"/>
          <w:lang w:val="ru-RU"/>
        </w:rPr>
        <w:t xml:space="preserve"> </w:t>
      </w:r>
    </w:p>
    <w:p w14:paraId="4273B6F8" w14:textId="58F6526A" w:rsidR="00FB54CD" w:rsidRPr="00FB54CD" w:rsidRDefault="00FB54CD" w:rsidP="00FB54CD">
      <w:pPr>
        <w:jc w:val="both"/>
        <w:rPr>
          <w:lang w:val="bg-BG" w:eastAsia="bg-BG"/>
        </w:rPr>
      </w:pPr>
      <w:r w:rsidRPr="00FB54CD">
        <w:rPr>
          <w:bCs/>
          <w:lang w:val="ru-RU"/>
        </w:rPr>
        <w:t xml:space="preserve">по </w:t>
      </w:r>
      <w:proofErr w:type="spellStart"/>
      <w:r w:rsidRPr="00FB54CD">
        <w:rPr>
          <w:bCs/>
          <w:lang w:val="ru-RU"/>
        </w:rPr>
        <w:t>вписванията</w:t>
      </w:r>
      <w:proofErr w:type="spellEnd"/>
      <w:r w:rsidRPr="00FB54CD">
        <w:rPr>
          <w:bCs/>
          <w:lang w:val="ru-RU"/>
        </w:rPr>
        <w:t xml:space="preserve"> под единен </w:t>
      </w:r>
      <w:proofErr w:type="spellStart"/>
      <w:r w:rsidRPr="00FB54CD">
        <w:rPr>
          <w:bCs/>
          <w:lang w:val="ru-RU"/>
        </w:rPr>
        <w:t>индентификационен</w:t>
      </w:r>
      <w:proofErr w:type="spellEnd"/>
      <w:r w:rsidRPr="00FB54CD">
        <w:rPr>
          <w:bCs/>
          <w:lang w:val="ru-RU"/>
        </w:rPr>
        <w:t xml:space="preserve"> код № </w:t>
      </w:r>
      <w:r w:rsidRPr="00FB54CD">
        <w:rPr>
          <w:bCs/>
        </w:rPr>
        <w:t>..................................................,</w:t>
      </w:r>
      <w:r w:rsidRPr="00FB54CD">
        <w:rPr>
          <w:bCs/>
          <w:lang w:val="ru-RU"/>
        </w:rPr>
        <w:t xml:space="preserve"> </w:t>
      </w:r>
      <w:proofErr w:type="spellStart"/>
      <w:r w:rsidRPr="00FB54CD">
        <w:rPr>
          <w:bCs/>
          <w:lang w:val="ru-RU"/>
        </w:rPr>
        <w:t>със</w:t>
      </w:r>
      <w:proofErr w:type="spellEnd"/>
      <w:r w:rsidRPr="00FB54CD">
        <w:rPr>
          <w:bCs/>
          <w:lang w:val="ru-RU"/>
        </w:rPr>
        <w:t xml:space="preserve"> седалище ........................................и адрес на  управление..............................................., тел.................................. – </w:t>
      </w:r>
      <w:r w:rsidRPr="00FB54CD">
        <w:rPr>
          <w:rFonts w:eastAsia="Calibri"/>
          <w:lang w:val="bg-BG" w:eastAsia="ro-RO"/>
        </w:rPr>
        <w:t xml:space="preserve">участник в обществена поръчка с предмет: </w:t>
      </w:r>
      <w:r w:rsidR="00DF223D" w:rsidRPr="003B0ED1">
        <w:rPr>
          <w:lang w:val="bg-BG"/>
        </w:rPr>
        <w:t>Доставка на канцеларски материали, оригинални и зареждане с тонер касети за нуждите на Община Русе и всички второстепенни разпоредители, които не са самостоятелни юридически лица и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BG05M9OP001-2.005-0144-C01, по обособени позиции.</w:t>
      </w:r>
    </w:p>
    <w:p w14:paraId="6C3F224E" w14:textId="77777777" w:rsidR="00FB54CD" w:rsidRPr="00FB54CD" w:rsidRDefault="00FB54CD" w:rsidP="00FB54CD">
      <w:pPr>
        <w:jc w:val="both"/>
        <w:rPr>
          <w:b/>
          <w:u w:val="single"/>
          <w:lang w:val="bg-BG" w:eastAsia="bg-BG"/>
        </w:rPr>
      </w:pPr>
    </w:p>
    <w:p w14:paraId="4D13FED9" w14:textId="4C2785DA" w:rsidR="00FB54CD" w:rsidRPr="00FB54CD" w:rsidRDefault="00FB54CD" w:rsidP="00FB54CD">
      <w:pPr>
        <w:jc w:val="both"/>
        <w:rPr>
          <w:bCs/>
          <w:lang w:eastAsia="bg-BG"/>
        </w:rPr>
      </w:pPr>
      <w:r w:rsidRPr="00FB54CD">
        <w:rPr>
          <w:b/>
          <w:u w:val="single"/>
          <w:lang w:val="bg-BG" w:eastAsia="bg-BG"/>
        </w:rPr>
        <w:t>За Обособена позиция №2:</w:t>
      </w:r>
      <w:r w:rsidRPr="00FB54CD">
        <w:rPr>
          <w:lang w:val="bg-BG" w:eastAsia="bg-BG"/>
        </w:rPr>
        <w:t xml:space="preserve"> </w:t>
      </w:r>
      <w:r w:rsidR="00DF223D" w:rsidRPr="004B6634">
        <w:rPr>
          <w:rFonts w:eastAsia="Calibri"/>
          <w:lang w:val="bg-BG"/>
        </w:rPr>
        <w:t xml:space="preserve">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проект " Разкриване на общностен център за предоставяне на почасови социални </w:t>
      </w:r>
      <w:proofErr w:type="spellStart"/>
      <w:r w:rsidR="00DF223D" w:rsidRPr="004B6634">
        <w:rPr>
          <w:rFonts w:eastAsia="Calibri"/>
          <w:lang w:val="bg-BG"/>
        </w:rPr>
        <w:t>услеги</w:t>
      </w:r>
      <w:proofErr w:type="spellEnd"/>
      <w:r w:rsidR="00DF223D" w:rsidRPr="004B6634">
        <w:rPr>
          <w:rFonts w:eastAsia="Calibri"/>
          <w:lang w:val="bg-BG"/>
        </w:rPr>
        <w:t xml:space="preserve"> "Личен асистент", "Социален асистент" и "Център за социална рехабилитация и интеграция" в Община Русе, по сключен административен договор BG05M9OP001-2.005-0144-C01 , включени в списъка по чл.30 от Закона за интеграция на хора с увреждания - Приложение 2</w:t>
      </w:r>
      <w:r w:rsidR="00DF223D">
        <w:rPr>
          <w:rFonts w:eastAsia="Calibri"/>
          <w:lang w:val="bg-BG"/>
        </w:rPr>
        <w:t>.</w:t>
      </w:r>
    </w:p>
    <w:p w14:paraId="1324B60F" w14:textId="77777777" w:rsidR="00FB54CD" w:rsidRPr="00FB54CD" w:rsidRDefault="00FB54CD" w:rsidP="00FB54CD">
      <w:pPr>
        <w:ind w:firstLine="426"/>
        <w:jc w:val="both"/>
        <w:rPr>
          <w:rFonts w:eastAsia="Calibri"/>
          <w:lang w:val="bg-BG" w:eastAsia="bg-BG"/>
        </w:rPr>
      </w:pPr>
    </w:p>
    <w:p w14:paraId="02690E28" w14:textId="77777777" w:rsidR="00FB54CD" w:rsidRPr="00FB54CD" w:rsidRDefault="00FB54CD" w:rsidP="00FB54CD">
      <w:pPr>
        <w:ind w:firstLine="426"/>
        <w:jc w:val="both"/>
        <w:rPr>
          <w:rFonts w:eastAsia="Calibri"/>
          <w:i/>
          <w:sz w:val="22"/>
          <w:szCs w:val="22"/>
          <w:lang w:val="bg-BG" w:eastAsia="bg-BG"/>
        </w:rPr>
      </w:pPr>
      <w:r w:rsidRPr="00FB54CD">
        <w:rPr>
          <w:rFonts w:eastAsia="Calibri"/>
          <w:b/>
          <w:lang w:val="bg-BG" w:eastAsia="bg-BG"/>
        </w:rPr>
        <w:t>1.</w:t>
      </w:r>
      <w:r w:rsidRPr="00FB54CD">
        <w:rPr>
          <w:rFonts w:eastAsia="Calibri"/>
          <w:lang w:val="bg-BG" w:eastAsia="bg-BG"/>
        </w:rPr>
        <w:t xml:space="preserve"> Декларирам, че самостоятелно мога</w:t>
      </w:r>
      <w:r w:rsidRPr="00FB54CD">
        <w:rPr>
          <w:rFonts w:eastAsia="Calibri"/>
          <w:lang w:val="ru-RU" w:eastAsia="bg-BG"/>
        </w:rPr>
        <w:t xml:space="preserve"> </w:t>
      </w:r>
      <w:r w:rsidRPr="00FB54CD">
        <w:rPr>
          <w:rFonts w:eastAsia="Calibri"/>
          <w:lang w:val="bg-BG" w:eastAsia="bg-BG"/>
        </w:rPr>
        <w:t xml:space="preserve">да изпълня ………….% от предмета на настоящата </w:t>
      </w:r>
      <w:r w:rsidRPr="00FB54CD">
        <w:rPr>
          <w:rFonts w:eastAsia="Calibri"/>
          <w:b/>
          <w:lang w:val="bg-BG" w:eastAsia="bg-BG"/>
        </w:rPr>
        <w:t>обособена позиция</w:t>
      </w:r>
      <w:r w:rsidRPr="00FB54CD">
        <w:rPr>
          <w:rFonts w:eastAsia="Calibri"/>
          <w:lang w:val="bg-BG" w:eastAsia="bg-BG"/>
        </w:rPr>
        <w:t xml:space="preserve"> със собствени машини, съоръжения и човешки ресурс, </w:t>
      </w:r>
    </w:p>
    <w:p w14:paraId="1350CA8F" w14:textId="77777777" w:rsidR="00FB54CD" w:rsidRPr="00FB54CD" w:rsidRDefault="00FB54CD" w:rsidP="00FB54CD">
      <w:pPr>
        <w:ind w:firstLine="426"/>
        <w:jc w:val="both"/>
        <w:rPr>
          <w:rFonts w:eastAsia="Calibri"/>
          <w:b/>
          <w:i/>
          <w:sz w:val="20"/>
          <w:szCs w:val="20"/>
          <w:lang w:val="bg-BG" w:eastAsia="bg-BG"/>
        </w:rPr>
      </w:pPr>
      <w:r w:rsidRPr="00FB54CD">
        <w:rPr>
          <w:rFonts w:eastAsia="Calibri"/>
          <w:i/>
          <w:sz w:val="20"/>
          <w:szCs w:val="20"/>
          <w:lang w:val="bg-BG" w:eastAsia="bg-BG"/>
        </w:rPr>
        <w:t xml:space="preserve">Забележка: На </w:t>
      </w:r>
      <w:proofErr w:type="spellStart"/>
      <w:r w:rsidRPr="00FB54CD">
        <w:rPr>
          <w:rFonts w:eastAsia="Calibri"/>
          <w:i/>
          <w:sz w:val="20"/>
          <w:szCs w:val="20"/>
          <w:lang w:val="bg-BG" w:eastAsia="bg-BG"/>
        </w:rPr>
        <w:t>осн</w:t>
      </w:r>
      <w:proofErr w:type="spellEnd"/>
      <w:r w:rsidRPr="00FB54CD">
        <w:rPr>
          <w:rFonts w:eastAsia="Calibri"/>
          <w:i/>
          <w:sz w:val="20"/>
          <w:szCs w:val="20"/>
          <w:lang w:val="bg-BG" w:eastAsia="bg-BG"/>
        </w:rPr>
        <w:t>. чл.1</w:t>
      </w:r>
      <w:r w:rsidRPr="00FB54CD">
        <w:rPr>
          <w:rFonts w:eastAsia="Calibri"/>
          <w:i/>
          <w:sz w:val="20"/>
          <w:szCs w:val="20"/>
          <w:lang w:eastAsia="bg-BG"/>
        </w:rPr>
        <w:t>2</w:t>
      </w:r>
      <w:r w:rsidRPr="00FB54CD">
        <w:rPr>
          <w:rFonts w:eastAsia="Calibri"/>
          <w:i/>
          <w:sz w:val="20"/>
          <w:szCs w:val="20"/>
          <w:lang w:val="bg-BG" w:eastAsia="bg-BG"/>
        </w:rPr>
        <w:t>, ал</w:t>
      </w:r>
      <w:r w:rsidRPr="00FB54CD">
        <w:rPr>
          <w:rFonts w:eastAsia="Calibri"/>
          <w:i/>
          <w:sz w:val="20"/>
          <w:szCs w:val="20"/>
          <w:lang w:eastAsia="bg-BG"/>
        </w:rPr>
        <w:t>.6</w:t>
      </w:r>
      <w:r w:rsidRPr="00FB54CD">
        <w:rPr>
          <w:rFonts w:eastAsia="Calibri"/>
          <w:i/>
          <w:sz w:val="20"/>
          <w:szCs w:val="20"/>
          <w:lang w:val="bg-BG" w:eastAsia="bg-BG"/>
        </w:rPr>
        <w:t xml:space="preserve"> от ЗОП, участникът, който е специализирано предприятие или кооперация на хора с увреждания, може да участва  за обособената позиция при условие, че може да изпълни най-малко 80 на сто от нейния предмет със собствени машини, съоръжения и човешки ресурс. За изпълнение на условието участникът може да ползва подизпълнители или да се позове на капацитета на трети лица, ако подизпълнителите или третите лица са специализирани предприятия или кооперации на хора с увреждания.</w:t>
      </w:r>
    </w:p>
    <w:p w14:paraId="1D778202" w14:textId="77777777" w:rsidR="00FB54CD" w:rsidRPr="00FB54CD" w:rsidRDefault="00FB54CD" w:rsidP="00FB54CD">
      <w:pPr>
        <w:ind w:firstLine="426"/>
        <w:jc w:val="both"/>
        <w:rPr>
          <w:rFonts w:eastAsia="Calibri"/>
          <w:b/>
          <w:lang w:val="bg-BG" w:eastAsia="bg-BG"/>
        </w:rPr>
      </w:pPr>
    </w:p>
    <w:p w14:paraId="0CC337BC" w14:textId="77777777" w:rsidR="00FB54CD" w:rsidRPr="00FB54CD" w:rsidRDefault="00FB54CD" w:rsidP="00FB54CD">
      <w:pPr>
        <w:ind w:firstLine="426"/>
        <w:jc w:val="both"/>
        <w:rPr>
          <w:rFonts w:eastAsia="Calibri"/>
          <w:b/>
          <w:lang w:val="bg-BG" w:eastAsia="bg-BG"/>
        </w:rPr>
      </w:pPr>
      <w:r w:rsidRPr="00FB54CD">
        <w:rPr>
          <w:rFonts w:eastAsia="Calibri"/>
          <w:b/>
          <w:lang w:val="bg-BG" w:eastAsia="bg-BG"/>
        </w:rPr>
        <w:t>При невъзможност за самостоятелно изпълнение на минимум 80% от предмета на обособената позиция, участникът следва да попълни т. 2 от настоящата декларация.</w:t>
      </w:r>
    </w:p>
    <w:p w14:paraId="383DD2D5" w14:textId="77777777" w:rsidR="00FB54CD" w:rsidRPr="00FB54CD" w:rsidRDefault="00FB54CD" w:rsidP="00FB54CD">
      <w:pPr>
        <w:ind w:firstLine="426"/>
        <w:jc w:val="both"/>
        <w:rPr>
          <w:rFonts w:eastAsia="Calibri"/>
          <w:b/>
          <w:lang w:eastAsia="bg-BG"/>
        </w:rPr>
      </w:pPr>
    </w:p>
    <w:p w14:paraId="36CDFD50" w14:textId="77777777" w:rsidR="00FB54CD" w:rsidRPr="00FB54CD" w:rsidRDefault="00FB54CD" w:rsidP="00FB54CD">
      <w:pPr>
        <w:ind w:firstLine="426"/>
        <w:jc w:val="both"/>
        <w:rPr>
          <w:rFonts w:eastAsia="Calibri"/>
          <w:i/>
          <w:szCs w:val="22"/>
          <w:lang w:eastAsia="bg-BG"/>
        </w:rPr>
      </w:pPr>
      <w:r w:rsidRPr="00FB54CD">
        <w:rPr>
          <w:rFonts w:eastAsia="Calibri"/>
          <w:b/>
          <w:lang w:val="bg-BG" w:eastAsia="bg-BG"/>
        </w:rPr>
        <w:t>2</w:t>
      </w:r>
      <w:r w:rsidRPr="00FB54CD">
        <w:rPr>
          <w:rFonts w:eastAsia="Calibri"/>
          <w:lang w:val="bg-BG" w:eastAsia="bg-BG"/>
        </w:rPr>
        <w:t xml:space="preserve">. </w:t>
      </w:r>
      <w:r w:rsidRPr="00FB54CD">
        <w:rPr>
          <w:rFonts w:eastAsia="Calibri"/>
          <w:b/>
          <w:lang w:val="bg-BG" w:eastAsia="bg-BG"/>
        </w:rPr>
        <w:t>Ще ползвам подизпълнител и/или ще се позова на ресурсите на трето</w:t>
      </w:r>
      <w:r w:rsidRPr="00FB54CD">
        <w:rPr>
          <w:rFonts w:eastAsia="Calibri"/>
          <w:lang w:val="bg-BG" w:eastAsia="bg-BG"/>
        </w:rPr>
        <w:t xml:space="preserve"> лице, които са вписани в регистъра на специализираните предприятия и кооперации на хора с увреждания, поддържан от Агенцията за хората с увреждания. </w:t>
      </w:r>
      <w:r w:rsidRPr="00FB54CD">
        <w:rPr>
          <w:rFonts w:eastAsia="Calibri"/>
          <w:i/>
          <w:szCs w:val="22"/>
          <w:lang w:val="bg-BG" w:eastAsia="bg-BG"/>
        </w:rPr>
        <w:t>(попълва се съответно т. 3.1 и/ или т. 3.2), както следва:</w:t>
      </w:r>
    </w:p>
    <w:p w14:paraId="177BA7ED" w14:textId="77777777" w:rsidR="00FB54CD" w:rsidRPr="00FB54CD" w:rsidRDefault="00FB54CD" w:rsidP="00FB54CD">
      <w:pPr>
        <w:ind w:firstLine="709"/>
        <w:jc w:val="both"/>
        <w:rPr>
          <w:rFonts w:eastAsia="Calibri"/>
          <w:i/>
          <w:szCs w:val="22"/>
          <w:lang w:eastAsia="bg-BG"/>
        </w:rPr>
      </w:pPr>
    </w:p>
    <w:p w14:paraId="7DE5FBF8" w14:textId="77777777" w:rsidR="00FB54CD" w:rsidRPr="00FB54CD" w:rsidRDefault="00FB54CD" w:rsidP="00FB54CD">
      <w:pPr>
        <w:spacing w:before="120" w:after="200" w:line="276" w:lineRule="auto"/>
        <w:ind w:firstLine="426"/>
        <w:contextualSpacing/>
        <w:jc w:val="both"/>
        <w:rPr>
          <w:rFonts w:eastAsia="Calibri"/>
          <w:b/>
          <w:lang w:val="bg-BG" w:eastAsia="bg-BG"/>
        </w:rPr>
      </w:pPr>
      <w:r w:rsidRPr="00FB54CD">
        <w:rPr>
          <w:rFonts w:eastAsia="Calibri"/>
          <w:b/>
          <w:lang w:val="bg-BG" w:eastAsia="bg-BG"/>
        </w:rPr>
        <w:t>2.1. Подизпълнител/и</w:t>
      </w:r>
    </w:p>
    <w:p w14:paraId="7B00673B" w14:textId="77777777" w:rsidR="00FB54CD" w:rsidRPr="00FB54CD" w:rsidRDefault="00FB54CD" w:rsidP="00FB54CD">
      <w:pPr>
        <w:jc w:val="both"/>
        <w:rPr>
          <w:rFonts w:eastAsia="Calibri"/>
          <w:i/>
          <w:lang w:val="bg-BG" w:eastAsia="bg-BG"/>
        </w:rPr>
      </w:pPr>
      <w:r w:rsidRPr="00FB54CD">
        <w:rPr>
          <w:rFonts w:eastAsia="Calibri"/>
          <w:lang w:val="bg-BG" w:eastAsia="bg-BG"/>
        </w:rPr>
        <w:t>-.......................................................................................................................................................</w:t>
      </w:r>
      <w:r w:rsidRPr="00FB54CD">
        <w:rPr>
          <w:rFonts w:eastAsia="Calibri"/>
          <w:i/>
          <w:lang w:val="bg-BG" w:eastAsia="bg-BG"/>
        </w:rPr>
        <w:t xml:space="preserve"> </w:t>
      </w:r>
    </w:p>
    <w:p w14:paraId="5985324D" w14:textId="77777777" w:rsidR="00FB54CD" w:rsidRPr="00FB54CD" w:rsidRDefault="00FB54CD" w:rsidP="00FB54CD">
      <w:pPr>
        <w:jc w:val="both"/>
        <w:rPr>
          <w:rFonts w:eastAsia="Calibri"/>
          <w:i/>
          <w:szCs w:val="22"/>
          <w:lang w:val="bg-BG" w:eastAsia="bg-BG"/>
        </w:rPr>
      </w:pPr>
      <w:r w:rsidRPr="00FB54CD">
        <w:rPr>
          <w:rFonts w:eastAsia="Calibri"/>
          <w:i/>
          <w:szCs w:val="22"/>
          <w:lang w:val="bg-BG" w:eastAsia="bg-BG"/>
        </w:rPr>
        <w:t xml:space="preserve">(посочва се наименование на подизпълнителя, ЕИК/ЕГН) </w:t>
      </w:r>
    </w:p>
    <w:p w14:paraId="65E79527" w14:textId="77777777" w:rsidR="00FB54CD" w:rsidRPr="00FB54CD" w:rsidRDefault="00FB54CD" w:rsidP="00FB54CD">
      <w:pPr>
        <w:spacing w:before="120" w:after="200"/>
        <w:jc w:val="both"/>
        <w:rPr>
          <w:rFonts w:eastAsia="Calibri"/>
          <w:i/>
          <w:lang w:val="bg-BG" w:eastAsia="bg-BG"/>
        </w:rPr>
      </w:pPr>
      <w:r w:rsidRPr="00FB54CD">
        <w:rPr>
          <w:rFonts w:eastAsia="Calibri"/>
          <w:i/>
          <w:lang w:val="bg-BG" w:eastAsia="bg-BG"/>
        </w:rPr>
        <w:t>-………………………………………………………………………………………………………….....</w:t>
      </w:r>
    </w:p>
    <w:p w14:paraId="0051E991" w14:textId="77777777" w:rsidR="00FB54CD" w:rsidRPr="00FB54CD" w:rsidRDefault="00FB54CD" w:rsidP="00FB54CD">
      <w:pPr>
        <w:spacing w:before="120" w:after="200"/>
        <w:jc w:val="both"/>
        <w:rPr>
          <w:rFonts w:eastAsia="Calibri"/>
          <w:i/>
          <w:szCs w:val="22"/>
          <w:lang w:val="bg-BG" w:eastAsia="bg-BG"/>
        </w:rPr>
      </w:pPr>
      <w:r w:rsidRPr="00FB54CD">
        <w:rPr>
          <w:rFonts w:eastAsia="Calibri"/>
          <w:i/>
          <w:szCs w:val="22"/>
          <w:lang w:val="bg-BG" w:eastAsia="bg-BG"/>
        </w:rPr>
        <w:lastRenderedPageBreak/>
        <w:t>(посочва се номер под който е вписан в регистъра на специализираните предприятия и кооперации на хора с увреждания, поддържан от АХУ, или информация относно регистрация в еквивалентен регистър на държава-членка на Европейския</w:t>
      </w:r>
      <w:r w:rsidRPr="00FB54CD">
        <w:rPr>
          <w:rFonts w:eastAsia="Calibri"/>
          <w:i/>
          <w:szCs w:val="22"/>
          <w:lang w:val="ru-RU" w:eastAsia="bg-BG"/>
        </w:rPr>
        <w:t xml:space="preserve"> </w:t>
      </w:r>
      <w:r w:rsidRPr="00FB54CD">
        <w:rPr>
          <w:rFonts w:eastAsia="Calibri"/>
          <w:i/>
          <w:szCs w:val="22"/>
          <w:lang w:val="bg-BG" w:eastAsia="bg-BG"/>
        </w:rPr>
        <w:t>съюз)</w:t>
      </w:r>
    </w:p>
    <w:p w14:paraId="6179FE78" w14:textId="77777777" w:rsidR="00FB54CD" w:rsidRPr="00FB54CD" w:rsidRDefault="00FB54CD" w:rsidP="00FB54CD">
      <w:pPr>
        <w:spacing w:before="120" w:after="200" w:line="276" w:lineRule="auto"/>
        <w:ind w:firstLine="426"/>
        <w:contextualSpacing/>
        <w:jc w:val="both"/>
        <w:rPr>
          <w:rFonts w:eastAsia="Calibri"/>
          <w:b/>
          <w:lang w:val="bg-BG" w:eastAsia="bg-BG"/>
        </w:rPr>
      </w:pPr>
      <w:r w:rsidRPr="00FB54CD">
        <w:rPr>
          <w:rFonts w:eastAsia="Calibri"/>
          <w:b/>
          <w:lang w:val="bg-BG" w:eastAsia="bg-BG"/>
        </w:rPr>
        <w:t xml:space="preserve">2.2. Трето лице/трети лица </w:t>
      </w:r>
    </w:p>
    <w:p w14:paraId="2024348A" w14:textId="77777777" w:rsidR="00FB54CD" w:rsidRPr="00FB54CD" w:rsidRDefault="00FB54CD" w:rsidP="00FB54CD">
      <w:pPr>
        <w:spacing w:before="120" w:after="120"/>
        <w:contextualSpacing/>
        <w:jc w:val="both"/>
        <w:rPr>
          <w:rFonts w:eastAsia="Calibri"/>
          <w:i/>
          <w:lang w:val="bg-BG" w:eastAsia="bg-BG"/>
        </w:rPr>
      </w:pPr>
      <w:r w:rsidRPr="00FB54CD">
        <w:rPr>
          <w:rFonts w:eastAsia="Calibri"/>
          <w:lang w:val="bg-BG" w:eastAsia="bg-BG"/>
        </w:rPr>
        <w:t>-.................................................................................................................................................</w:t>
      </w:r>
    </w:p>
    <w:p w14:paraId="2800460F" w14:textId="77777777" w:rsidR="00FB54CD" w:rsidRPr="00FB54CD" w:rsidRDefault="00FB54CD" w:rsidP="00FB54CD">
      <w:pPr>
        <w:spacing w:before="120" w:after="200"/>
        <w:contextualSpacing/>
        <w:jc w:val="both"/>
        <w:rPr>
          <w:rFonts w:eastAsia="Calibri"/>
          <w:i/>
          <w:szCs w:val="22"/>
          <w:lang w:val="bg-BG" w:eastAsia="bg-BG"/>
        </w:rPr>
      </w:pPr>
      <w:r w:rsidRPr="00FB54CD">
        <w:rPr>
          <w:rFonts w:eastAsia="Calibri"/>
          <w:i/>
          <w:szCs w:val="22"/>
          <w:lang w:val="bg-BG" w:eastAsia="bg-BG"/>
        </w:rPr>
        <w:t xml:space="preserve">(посочва се наименование на третото лице, ЕИК/ЕГН) </w:t>
      </w:r>
    </w:p>
    <w:p w14:paraId="2D8C8292" w14:textId="77777777" w:rsidR="00FB54CD" w:rsidRPr="00FB54CD" w:rsidRDefault="00FB54CD" w:rsidP="00FB54CD">
      <w:pPr>
        <w:spacing w:before="120" w:after="200"/>
        <w:contextualSpacing/>
        <w:jc w:val="both"/>
        <w:rPr>
          <w:rFonts w:eastAsia="Calibri"/>
          <w:i/>
          <w:sz w:val="16"/>
          <w:szCs w:val="16"/>
          <w:lang w:val="bg-BG" w:eastAsia="bg-BG"/>
        </w:rPr>
      </w:pPr>
    </w:p>
    <w:p w14:paraId="0279DBB5" w14:textId="77777777" w:rsidR="00FB54CD" w:rsidRPr="00FB54CD" w:rsidRDefault="00FB54CD" w:rsidP="00FB54CD">
      <w:pPr>
        <w:spacing w:before="120" w:after="200"/>
        <w:contextualSpacing/>
        <w:jc w:val="both"/>
        <w:rPr>
          <w:rFonts w:eastAsia="Calibri"/>
          <w:i/>
          <w:lang w:val="bg-BG" w:eastAsia="bg-BG"/>
        </w:rPr>
      </w:pPr>
      <w:r w:rsidRPr="00FB54CD">
        <w:rPr>
          <w:rFonts w:eastAsia="Calibri"/>
          <w:i/>
          <w:lang w:val="bg-BG" w:eastAsia="bg-BG"/>
        </w:rPr>
        <w:t>-………………………………..…………………………………………………………………………</w:t>
      </w:r>
    </w:p>
    <w:p w14:paraId="17EE58DE" w14:textId="77777777" w:rsidR="00FB54CD" w:rsidRPr="00FB54CD" w:rsidRDefault="00FB54CD" w:rsidP="00FB54CD">
      <w:pPr>
        <w:spacing w:before="120" w:after="200"/>
        <w:contextualSpacing/>
        <w:jc w:val="both"/>
        <w:rPr>
          <w:rFonts w:eastAsia="Calibri"/>
          <w:i/>
          <w:szCs w:val="22"/>
          <w:lang w:val="bg-BG" w:eastAsia="bg-BG"/>
        </w:rPr>
      </w:pPr>
      <w:r w:rsidRPr="00FB54CD">
        <w:rPr>
          <w:rFonts w:eastAsia="Calibri"/>
          <w:i/>
          <w:szCs w:val="22"/>
          <w:lang w:val="bg-BG" w:eastAsia="bg-BG"/>
        </w:rPr>
        <w:t>(посочва се номер под който е вписан в регистъра на специализираните предприятия и кооперации на хора с увреждания, поддържан от АХУ, или информация относно регистрация в еквивалентен регистър на държава-членка на Европейския</w:t>
      </w:r>
      <w:r w:rsidRPr="00FB54CD">
        <w:rPr>
          <w:rFonts w:eastAsia="Calibri"/>
          <w:i/>
          <w:szCs w:val="22"/>
          <w:lang w:val="ru-RU" w:eastAsia="bg-BG"/>
        </w:rPr>
        <w:t xml:space="preserve"> </w:t>
      </w:r>
      <w:r w:rsidRPr="00FB54CD">
        <w:rPr>
          <w:rFonts w:eastAsia="Calibri"/>
          <w:i/>
          <w:szCs w:val="22"/>
          <w:lang w:val="bg-BG" w:eastAsia="bg-BG"/>
        </w:rPr>
        <w:t>съюз.)</w:t>
      </w:r>
    </w:p>
    <w:p w14:paraId="2DD3F346" w14:textId="77777777" w:rsidR="00FB54CD" w:rsidRPr="00FB54CD" w:rsidRDefault="00FB54CD" w:rsidP="00FB54CD">
      <w:pPr>
        <w:ind w:firstLine="709"/>
        <w:jc w:val="both"/>
        <w:rPr>
          <w:rFonts w:eastAsia="Calibri"/>
          <w:i/>
          <w:sz w:val="20"/>
          <w:szCs w:val="20"/>
          <w:lang w:val="bg-BG" w:eastAsia="bg-BG"/>
        </w:rPr>
      </w:pPr>
    </w:p>
    <w:p w14:paraId="37289EDE" w14:textId="77777777" w:rsidR="00FB54CD" w:rsidRPr="00FB54CD" w:rsidRDefault="00FB54CD" w:rsidP="00FB54CD">
      <w:pPr>
        <w:ind w:firstLine="426"/>
        <w:jc w:val="both"/>
        <w:rPr>
          <w:rFonts w:eastAsia="Calibri"/>
          <w:i/>
          <w:sz w:val="20"/>
          <w:szCs w:val="20"/>
          <w:lang w:val="bg-BG" w:eastAsia="bg-BG"/>
        </w:rPr>
      </w:pPr>
      <w:r w:rsidRPr="00FB54CD">
        <w:rPr>
          <w:rFonts w:eastAsia="Calibri"/>
          <w:i/>
          <w:sz w:val="20"/>
          <w:szCs w:val="20"/>
          <w:lang w:val="bg-BG" w:eastAsia="bg-BG"/>
        </w:rPr>
        <w:t>При необходимост се добавят допълнителни редове.</w:t>
      </w:r>
    </w:p>
    <w:p w14:paraId="2C638DB5" w14:textId="77777777" w:rsidR="00FB54CD" w:rsidRPr="00FB54CD" w:rsidRDefault="00FB54CD" w:rsidP="00FB54CD">
      <w:pPr>
        <w:ind w:firstLine="426"/>
        <w:jc w:val="both"/>
        <w:rPr>
          <w:rFonts w:eastAsia="Calibri"/>
          <w:sz w:val="20"/>
          <w:szCs w:val="20"/>
          <w:lang w:val="bg-BG" w:eastAsia="bg-BG"/>
        </w:rPr>
      </w:pPr>
      <w:r w:rsidRPr="00FB54CD">
        <w:rPr>
          <w:rFonts w:eastAsia="Calibri"/>
          <w:i/>
          <w:sz w:val="20"/>
          <w:szCs w:val="20"/>
          <w:lang w:val="bg-BG" w:eastAsia="bg-BG"/>
        </w:rPr>
        <w:t>В случай на участник обединение, декларацията се попълва от представляващия обединението, като се посочват данните и номера на вписване в регистъра, поддържан от АХУ за всеки член на обединението, който е специализирано предприятие или кооперация на хора с увреждания, съответно се добавят необходимия брой редове и полета.</w:t>
      </w:r>
    </w:p>
    <w:p w14:paraId="0240112E" w14:textId="77777777" w:rsidR="00FB54CD" w:rsidRPr="00FB54CD" w:rsidRDefault="00FB54CD" w:rsidP="00FB54CD">
      <w:pPr>
        <w:spacing w:before="120" w:after="120"/>
        <w:ind w:firstLine="426"/>
        <w:jc w:val="both"/>
        <w:rPr>
          <w:rFonts w:eastAsia="Calibri"/>
          <w:lang w:val="bg-BG" w:eastAsia="bg-BG"/>
        </w:rPr>
      </w:pPr>
    </w:p>
    <w:p w14:paraId="6EDFBC91" w14:textId="77777777" w:rsidR="00FB54CD" w:rsidRPr="00FB54CD" w:rsidRDefault="00FB54CD" w:rsidP="00FB54CD">
      <w:pPr>
        <w:spacing w:before="120" w:after="120"/>
        <w:ind w:firstLine="426"/>
        <w:jc w:val="both"/>
        <w:rPr>
          <w:rFonts w:eastAsia="Calibri"/>
          <w:lang w:val="bg-BG" w:eastAsia="bg-BG"/>
        </w:rPr>
      </w:pPr>
      <w:r w:rsidRPr="00FB54CD">
        <w:rPr>
          <w:rFonts w:eastAsia="Calibri"/>
          <w:lang w:val="bg-BG" w:eastAsia="bg-BG"/>
        </w:rPr>
        <w:t>Известна ми е отговорността по чл.313 от Наказателния кодекс за посочване на неверни данни.</w:t>
      </w:r>
    </w:p>
    <w:p w14:paraId="185202FD" w14:textId="77777777" w:rsidR="00FB54CD" w:rsidRPr="00FB54CD" w:rsidRDefault="00FB54CD" w:rsidP="00FB54CD">
      <w:pPr>
        <w:jc w:val="both"/>
        <w:rPr>
          <w:b/>
          <w:u w:val="single"/>
          <w:lang w:val="bg-BG"/>
        </w:rPr>
      </w:pPr>
    </w:p>
    <w:p w14:paraId="1D495524" w14:textId="77777777" w:rsidR="00FB54CD" w:rsidRPr="00FB54CD" w:rsidRDefault="00FB54CD" w:rsidP="00FB54CD">
      <w:pPr>
        <w:jc w:val="both"/>
        <w:rPr>
          <w:i/>
          <w:lang w:val="bg-BG"/>
        </w:rPr>
      </w:pPr>
      <w:r w:rsidRPr="00FB54CD">
        <w:rPr>
          <w:b/>
          <w:u w:val="single"/>
          <w:lang w:val="bg-BG"/>
        </w:rPr>
        <w:t>Забележка</w:t>
      </w:r>
      <w:r w:rsidRPr="00FB54CD">
        <w:rPr>
          <w:lang w:val="bg-BG"/>
        </w:rPr>
        <w:t xml:space="preserve">: </w:t>
      </w:r>
      <w:r w:rsidRPr="00FB54CD">
        <w:rPr>
          <w:i/>
          <w:lang w:val="bg-BG"/>
        </w:rPr>
        <w:t>Попълва се от лицето, което управлява и представлява участника, като се маркира, подчертава, или по друг начин се отбележи коя от двете хипотези е налице за участника</w:t>
      </w:r>
    </w:p>
    <w:p w14:paraId="21540685" w14:textId="77777777" w:rsidR="00FB54CD" w:rsidRPr="00FB54CD" w:rsidRDefault="00FB54CD" w:rsidP="00FB54CD">
      <w:pPr>
        <w:jc w:val="both"/>
        <w:rPr>
          <w:i/>
          <w:lang w:val="bg-BG"/>
        </w:rPr>
      </w:pPr>
    </w:p>
    <w:p w14:paraId="2F8AD7E3" w14:textId="77777777" w:rsidR="00FB54CD" w:rsidRPr="00FB54CD" w:rsidRDefault="00FB54CD" w:rsidP="00FB54CD">
      <w:pPr>
        <w:jc w:val="both"/>
        <w:rPr>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B54CD" w:rsidRPr="00FB54CD" w14:paraId="62BCB889" w14:textId="77777777" w:rsidTr="00B9465A">
        <w:tc>
          <w:tcPr>
            <w:tcW w:w="4320" w:type="dxa"/>
            <w:tcBorders>
              <w:top w:val="single" w:sz="8" w:space="0" w:color="C0C0C0"/>
              <w:left w:val="single" w:sz="8" w:space="0" w:color="C0C0C0"/>
              <w:bottom w:val="single" w:sz="8" w:space="0" w:color="C0C0C0"/>
              <w:right w:val="single" w:sz="8" w:space="0" w:color="C0C0C0"/>
            </w:tcBorders>
          </w:tcPr>
          <w:p w14:paraId="7C88E273" w14:textId="77777777" w:rsidR="00FB54CD" w:rsidRPr="00FB54CD" w:rsidRDefault="00FB54CD" w:rsidP="00FB54CD">
            <w:pPr>
              <w:ind w:firstLine="426"/>
              <w:jc w:val="both"/>
              <w:rPr>
                <w:lang w:val="en-GB"/>
              </w:rPr>
            </w:pPr>
            <w:proofErr w:type="spellStart"/>
            <w:r w:rsidRPr="00FB54CD">
              <w:rPr>
                <w:lang w:val="en-GB"/>
              </w:rPr>
              <w:t>Дата</w:t>
            </w:r>
            <w:proofErr w:type="spellEnd"/>
            <w:r w:rsidRPr="00FB54CD">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14:paraId="2A643E74" w14:textId="77777777" w:rsidR="00FB54CD" w:rsidRPr="00FB54CD" w:rsidRDefault="00FB54CD" w:rsidP="00FB54CD">
            <w:pPr>
              <w:ind w:firstLine="426"/>
              <w:jc w:val="both"/>
              <w:rPr>
                <w:lang w:val="en-GB"/>
              </w:rPr>
            </w:pPr>
            <w:r w:rsidRPr="00FB54CD">
              <w:rPr>
                <w:lang w:val="en-GB"/>
              </w:rPr>
              <w:t>________/ _________ / ______</w:t>
            </w:r>
          </w:p>
        </w:tc>
      </w:tr>
      <w:tr w:rsidR="00FB54CD" w:rsidRPr="00FB54CD" w14:paraId="41BAA407" w14:textId="77777777" w:rsidTr="00B9465A">
        <w:tc>
          <w:tcPr>
            <w:tcW w:w="4320" w:type="dxa"/>
            <w:tcBorders>
              <w:top w:val="single" w:sz="8" w:space="0" w:color="C0C0C0"/>
              <w:left w:val="single" w:sz="8" w:space="0" w:color="C0C0C0"/>
              <w:bottom w:val="single" w:sz="8" w:space="0" w:color="C0C0C0"/>
              <w:right w:val="single" w:sz="8" w:space="0" w:color="C0C0C0"/>
            </w:tcBorders>
          </w:tcPr>
          <w:p w14:paraId="7D005C26" w14:textId="77777777" w:rsidR="00FB54CD" w:rsidRPr="00FB54CD" w:rsidRDefault="00FB54CD" w:rsidP="00FB54CD">
            <w:pPr>
              <w:ind w:firstLine="426"/>
              <w:jc w:val="both"/>
              <w:rPr>
                <w:lang w:val="en-GB"/>
              </w:rPr>
            </w:pPr>
            <w:proofErr w:type="spellStart"/>
            <w:r w:rsidRPr="00FB54CD">
              <w:rPr>
                <w:lang w:val="en-GB"/>
              </w:rPr>
              <w:t>Име</w:t>
            </w:r>
            <w:proofErr w:type="spellEnd"/>
            <w:r w:rsidRPr="00FB54CD">
              <w:rPr>
                <w:lang w:val="en-GB"/>
              </w:rPr>
              <w:t xml:space="preserve"> и </w:t>
            </w:r>
            <w:proofErr w:type="spellStart"/>
            <w:r w:rsidRPr="00FB54CD">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11DC0BBA" w14:textId="77777777" w:rsidR="00FB54CD" w:rsidRPr="00FB54CD" w:rsidRDefault="00FB54CD" w:rsidP="00FB54CD">
            <w:pPr>
              <w:ind w:firstLine="426"/>
              <w:jc w:val="both"/>
              <w:rPr>
                <w:lang w:val="en-GB"/>
              </w:rPr>
            </w:pPr>
            <w:r w:rsidRPr="00FB54CD">
              <w:rPr>
                <w:lang w:val="en-GB"/>
              </w:rPr>
              <w:t>__________________________</w:t>
            </w:r>
          </w:p>
        </w:tc>
      </w:tr>
      <w:tr w:rsidR="00FB54CD" w:rsidRPr="00FB54CD" w14:paraId="685AA67F" w14:textId="77777777" w:rsidTr="00B9465A">
        <w:tc>
          <w:tcPr>
            <w:tcW w:w="4320" w:type="dxa"/>
            <w:tcBorders>
              <w:top w:val="single" w:sz="8" w:space="0" w:color="C0C0C0"/>
              <w:left w:val="single" w:sz="8" w:space="0" w:color="C0C0C0"/>
              <w:bottom w:val="single" w:sz="8" w:space="0" w:color="C0C0C0"/>
              <w:right w:val="single" w:sz="8" w:space="0" w:color="C0C0C0"/>
            </w:tcBorders>
          </w:tcPr>
          <w:p w14:paraId="303388FF" w14:textId="77777777" w:rsidR="00FB54CD" w:rsidRPr="00FB54CD" w:rsidRDefault="00FB54CD" w:rsidP="00FB54CD">
            <w:pPr>
              <w:ind w:firstLine="426"/>
              <w:jc w:val="both"/>
              <w:rPr>
                <w:lang w:val="en-GB"/>
              </w:rPr>
            </w:pPr>
            <w:proofErr w:type="spellStart"/>
            <w:r w:rsidRPr="00FB54CD">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14:paraId="441B5A0E" w14:textId="77777777" w:rsidR="00FB54CD" w:rsidRPr="00FB54CD" w:rsidRDefault="00FB54CD" w:rsidP="00FB54CD">
            <w:pPr>
              <w:ind w:firstLine="426"/>
              <w:jc w:val="both"/>
              <w:rPr>
                <w:lang w:val="en-GB"/>
              </w:rPr>
            </w:pPr>
            <w:r w:rsidRPr="00FB54CD">
              <w:rPr>
                <w:lang w:val="en-GB"/>
              </w:rPr>
              <w:t>__________________________</w:t>
            </w:r>
          </w:p>
        </w:tc>
      </w:tr>
    </w:tbl>
    <w:p w14:paraId="6A69413E" w14:textId="62F8DAD6" w:rsidR="005E7258" w:rsidRDefault="005E7258" w:rsidP="00A127A9">
      <w:pPr>
        <w:spacing w:line="276" w:lineRule="auto"/>
        <w:rPr>
          <w:lang w:val="bg-BG"/>
        </w:rPr>
      </w:pPr>
    </w:p>
    <w:p w14:paraId="7FF0327C" w14:textId="3CCDAAB8" w:rsidR="005E7258" w:rsidRDefault="005E7258" w:rsidP="00A127A9">
      <w:pPr>
        <w:spacing w:line="276" w:lineRule="auto"/>
        <w:rPr>
          <w:lang w:val="bg-BG"/>
        </w:rPr>
      </w:pPr>
    </w:p>
    <w:p w14:paraId="391B2F6F" w14:textId="77777777" w:rsidR="005E7258" w:rsidRDefault="005E7258" w:rsidP="00A127A9">
      <w:pPr>
        <w:spacing w:line="276" w:lineRule="auto"/>
        <w:rPr>
          <w:lang w:val="bg-BG"/>
        </w:rPr>
      </w:pPr>
    </w:p>
    <w:p w14:paraId="2575765A" w14:textId="77777777" w:rsidR="005E7258" w:rsidRDefault="005E7258" w:rsidP="00A127A9">
      <w:pPr>
        <w:spacing w:line="276" w:lineRule="auto"/>
        <w:rPr>
          <w:lang w:val="bg-BG"/>
        </w:rPr>
      </w:pPr>
    </w:p>
    <w:p w14:paraId="486F54F3" w14:textId="0C6C2705" w:rsidR="007D5372" w:rsidRPr="009D658C" w:rsidRDefault="007D5372" w:rsidP="007D5372">
      <w:pPr>
        <w:keepNext/>
        <w:jc w:val="center"/>
        <w:outlineLvl w:val="0"/>
        <w:rPr>
          <w:b/>
          <w:bCs/>
          <w:kern w:val="32"/>
          <w:sz w:val="26"/>
          <w:szCs w:val="26"/>
          <w:lang w:val="bg-BG"/>
        </w:rPr>
      </w:pPr>
      <w:r w:rsidRPr="009D658C">
        <w:rPr>
          <w:b/>
          <w:bCs/>
          <w:kern w:val="32"/>
          <w:sz w:val="26"/>
          <w:szCs w:val="26"/>
          <w:lang w:val="bg-BG"/>
        </w:rPr>
        <w:t xml:space="preserve">РАЗДЕЛ </w:t>
      </w:r>
      <w:r w:rsidR="002A4F24" w:rsidRPr="009D658C">
        <w:rPr>
          <w:b/>
          <w:bCs/>
          <w:kern w:val="32"/>
          <w:sz w:val="26"/>
          <w:szCs w:val="26"/>
        </w:rPr>
        <w:t>III</w:t>
      </w:r>
    </w:p>
    <w:p w14:paraId="721ACFAE" w14:textId="77777777" w:rsidR="007D5372" w:rsidRPr="009D658C" w:rsidRDefault="007D5372" w:rsidP="007D5372">
      <w:pPr>
        <w:keepNext/>
        <w:jc w:val="center"/>
        <w:outlineLvl w:val="0"/>
        <w:rPr>
          <w:b/>
          <w:bCs/>
          <w:kern w:val="32"/>
          <w:lang w:val="bg-BG"/>
        </w:rPr>
      </w:pPr>
      <w:r w:rsidRPr="009D658C">
        <w:rPr>
          <w:b/>
          <w:bCs/>
          <w:kern w:val="32"/>
          <w:lang w:val="bg-BG"/>
        </w:rPr>
        <w:t>УКАЗАНИЯ ЗА ПОДГОТОВКАТА НА ОБРАЗЦИТЕ НА ДОКУМЕНТИ</w:t>
      </w:r>
    </w:p>
    <w:p w14:paraId="099E4B83" w14:textId="77777777" w:rsidR="007D5372" w:rsidRPr="009D658C" w:rsidRDefault="007D5372" w:rsidP="007D5372">
      <w:pPr>
        <w:keepNext/>
        <w:jc w:val="center"/>
        <w:outlineLvl w:val="0"/>
        <w:rPr>
          <w:b/>
          <w:bCs/>
          <w:kern w:val="32"/>
          <w:lang w:val="bg-BG"/>
        </w:rPr>
      </w:pPr>
    </w:p>
    <w:p w14:paraId="18C39977" w14:textId="77777777" w:rsidR="007D5372" w:rsidRPr="00065510" w:rsidRDefault="007D5372" w:rsidP="00271284">
      <w:pPr>
        <w:jc w:val="right"/>
        <w:rPr>
          <w:b/>
          <w:highlight w:val="yellow"/>
          <w:lang w:val="bg-BG"/>
        </w:rPr>
      </w:pPr>
    </w:p>
    <w:p w14:paraId="0E390723" w14:textId="33F8A46F" w:rsidR="009D658C" w:rsidRPr="009D658C" w:rsidRDefault="009D658C" w:rsidP="009D658C">
      <w:pPr>
        <w:ind w:firstLine="426"/>
        <w:jc w:val="both"/>
        <w:rPr>
          <w:b/>
          <w:lang w:val="bg-BG"/>
        </w:rPr>
      </w:pPr>
      <w:r w:rsidRPr="009D658C">
        <w:rPr>
          <w:b/>
          <w:lang w:val="bg-BG"/>
        </w:rPr>
        <w:t>1. Допълнителни указания за попълване на</w:t>
      </w:r>
      <w:r>
        <w:rPr>
          <w:b/>
          <w:lang w:val="bg-BG"/>
        </w:rPr>
        <w:t xml:space="preserve"> </w:t>
      </w:r>
      <w:r w:rsidRPr="009D658C">
        <w:rPr>
          <w:b/>
          <w:lang w:val="bg-BG"/>
        </w:rPr>
        <w:t>– Единен европейски документ за обществена поръчка (ЕЕДОП):</w:t>
      </w:r>
    </w:p>
    <w:p w14:paraId="3CD392EC" w14:textId="77777777" w:rsidR="009D658C" w:rsidRPr="009D658C" w:rsidRDefault="009D658C" w:rsidP="009D658C">
      <w:pPr>
        <w:ind w:firstLine="426"/>
        <w:jc w:val="both"/>
        <w:rPr>
          <w:i/>
          <w:lang w:val="bg-BG"/>
        </w:rPr>
      </w:pPr>
      <w:r w:rsidRPr="009D658C">
        <w:rPr>
          <w:lang w:val="bg-BG"/>
        </w:rPr>
        <w:t xml:space="preserve">1.1. Само участници, които подават оферти за обособена позиция №2, запазена на основание чл. 80, ал. 1 от ППЗОП, и са специализирани предприятия или кооперации на хора с увреждания, попълват Част </w:t>
      </w:r>
      <w:r w:rsidRPr="009D658C">
        <w:t>II</w:t>
      </w:r>
      <w:r w:rsidRPr="009D658C">
        <w:rPr>
          <w:lang w:val="bg-BG"/>
        </w:rPr>
        <w:t xml:space="preserve">, раздел А, поле: </w:t>
      </w:r>
      <w:r w:rsidRPr="009D658C">
        <w:rPr>
          <w:b/>
          <w:i/>
          <w:u w:val="single"/>
          <w:lang w:val="bg-BG"/>
        </w:rPr>
        <w:t>„Само в случай че поръчката е запазена:</w:t>
      </w:r>
      <w:r w:rsidRPr="009D658C">
        <w:rPr>
          <w:i/>
          <w:lang w:val="bg-BG"/>
        </w:rPr>
        <w:t xml:space="preserve"> 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p>
    <w:p w14:paraId="1BB82CF8" w14:textId="77777777" w:rsidR="009D658C" w:rsidRPr="009D658C" w:rsidRDefault="009D658C" w:rsidP="009D658C">
      <w:pPr>
        <w:ind w:firstLine="426"/>
        <w:jc w:val="both"/>
        <w:rPr>
          <w:lang w:val="bg-BG"/>
        </w:rPr>
      </w:pPr>
    </w:p>
    <w:p w14:paraId="03A1F9A5" w14:textId="77777777" w:rsidR="009D658C" w:rsidRPr="009D658C" w:rsidRDefault="009D658C" w:rsidP="009D658C">
      <w:pPr>
        <w:ind w:firstLine="426"/>
        <w:jc w:val="both"/>
        <w:rPr>
          <w:lang w:val="bg-BG"/>
        </w:rPr>
      </w:pPr>
      <w:r w:rsidRPr="009D658C">
        <w:rPr>
          <w:lang w:val="bg-BG"/>
        </w:rPr>
        <w:t xml:space="preserve">1.2. Само участници, които подават оферти за обособена позиция №2, запазена на основание чл. 80, ал. 1 от ППЗОП, и са специализирани предприятия или кооперации на хора с увреждания, удостоверяват обстоятелството, че най-малко 30 на сто от списъчния им състав е от хора с увреждания или такива в неравностойно положение с попълване на Част </w:t>
      </w:r>
      <w:r w:rsidRPr="009D658C">
        <w:t>II</w:t>
      </w:r>
      <w:r w:rsidRPr="009D658C">
        <w:rPr>
          <w:lang w:val="bg-BG"/>
        </w:rPr>
        <w:t xml:space="preserve">, раздел А, </w:t>
      </w:r>
      <w:r w:rsidRPr="009D658C">
        <w:rPr>
          <w:lang w:val="bg-BG"/>
        </w:rPr>
        <w:lastRenderedPageBreak/>
        <w:t xml:space="preserve">поле: </w:t>
      </w:r>
      <w:r w:rsidRPr="009D658C">
        <w:rPr>
          <w:b/>
          <w:i/>
          <w:u w:val="single"/>
          <w:lang w:val="bg-BG"/>
        </w:rPr>
        <w:t>„Само в случай че поръчката е запазена:</w:t>
      </w:r>
      <w:r w:rsidRPr="009D658C">
        <w:rPr>
          <w:i/>
          <w:lang w:val="bg-BG"/>
        </w:rPr>
        <w:t xml:space="preserve"> 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p>
    <w:p w14:paraId="77F2D05B" w14:textId="4BA225B2" w:rsidR="009D658C" w:rsidRDefault="009D658C" w:rsidP="009D658C">
      <w:pPr>
        <w:ind w:firstLine="426"/>
        <w:jc w:val="both"/>
        <w:rPr>
          <w:lang w:val="bg-BG"/>
        </w:rPr>
      </w:pPr>
    </w:p>
    <w:p w14:paraId="1085B129" w14:textId="7DF5E690" w:rsidR="00E67268" w:rsidRPr="00E67268" w:rsidRDefault="00336431" w:rsidP="00E67268">
      <w:pPr>
        <w:autoSpaceDE w:val="0"/>
        <w:autoSpaceDN w:val="0"/>
        <w:adjustRightInd w:val="0"/>
        <w:ind w:firstLine="708"/>
        <w:jc w:val="both"/>
        <w:rPr>
          <w:lang w:val="bg-BG"/>
        </w:rPr>
      </w:pPr>
      <w:r>
        <w:rPr>
          <w:lang w:val="bg-BG"/>
        </w:rPr>
        <w:t>1.3</w:t>
      </w:r>
      <w:r w:rsidR="00E67268" w:rsidRPr="00E67268">
        <w:rPr>
          <w:lang w:val="bg-BG"/>
        </w:rPr>
        <w:t>. Участникът удостоверява липсата на обстоятелствата по чл. 54, ал. 1, т. 1-7 от ЗОП с попълване на Част III: Основания за изключване на ЕЕДОП, в приложимите полета.</w:t>
      </w:r>
    </w:p>
    <w:p w14:paraId="73EA231F" w14:textId="232EADFB" w:rsidR="00E67268" w:rsidRPr="00E67268" w:rsidRDefault="00336431" w:rsidP="00E67268">
      <w:pPr>
        <w:ind w:firstLine="709"/>
        <w:contextualSpacing/>
        <w:jc w:val="both"/>
        <w:rPr>
          <w:lang w:val="bg-BG"/>
        </w:rPr>
      </w:pPr>
      <w:r>
        <w:rPr>
          <w:lang w:val="bg-BG"/>
        </w:rPr>
        <w:t>1.4</w:t>
      </w:r>
      <w:r w:rsidR="00E67268" w:rsidRPr="00E67268">
        <w:rPr>
          <w:lang w:val="bg-BG"/>
        </w:rPr>
        <w:t>.</w:t>
      </w:r>
      <w:r>
        <w:rPr>
          <w:lang w:val="bg-BG"/>
        </w:rPr>
        <w:t xml:space="preserve"> </w:t>
      </w:r>
      <w:r w:rsidR="00E67268" w:rsidRPr="00E67268">
        <w:rPr>
          <w:lang w:val="bg-BG"/>
        </w:rPr>
        <w:t xml:space="preserve">Раздел Г: </w:t>
      </w:r>
      <w:r w:rsidR="00E67268" w:rsidRPr="00E67268">
        <w:rPr>
          <w:rFonts w:eastAsia="Calibri"/>
          <w:lang w:val="bg-BG"/>
        </w:rPr>
        <w:t xml:space="preserve">„Прилагат ли се специфични национални основания за изключване, които са посочени в обявлението или в документацията за обществената поръчка“   следва да бъде попълнен от участниците, тъй като възложителят е въвел специфични национални основания за изключване от участие в поръчката, посочени в указанията за подготовка на офертите. </w:t>
      </w:r>
      <w:r w:rsidR="00E67268" w:rsidRPr="00E67268">
        <w:rPr>
          <w:lang w:val="bg-BG"/>
        </w:rPr>
        <w:t xml:space="preserve">Националните основания за отстраняване са посочени и в самия Раздел Г, в „Повече информация“. </w:t>
      </w:r>
    </w:p>
    <w:p w14:paraId="7852430F" w14:textId="77777777" w:rsidR="00E67268" w:rsidRPr="00E67268" w:rsidRDefault="00E67268" w:rsidP="00E67268">
      <w:pPr>
        <w:ind w:firstLine="709"/>
        <w:contextualSpacing/>
        <w:jc w:val="both"/>
        <w:rPr>
          <w:rFonts w:eastAsia="Calibri"/>
          <w:lang w:val="bg-BG"/>
        </w:rPr>
      </w:pPr>
      <w:r w:rsidRPr="00E67268">
        <w:rPr>
          <w:lang w:val="bg-BG"/>
        </w:rPr>
        <w:t xml:space="preserve">Липсата на обстоятелствата, свързани с посочените в документацията и  в Раздел Г национални основания за изключване се декларира в това поле, като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 </w:t>
      </w:r>
    </w:p>
    <w:p w14:paraId="5918C5AB" w14:textId="50D528FC" w:rsidR="00E67268" w:rsidRDefault="00E67268" w:rsidP="00336431">
      <w:pPr>
        <w:jc w:val="both"/>
        <w:rPr>
          <w:lang w:val="bg-BG"/>
        </w:rPr>
      </w:pPr>
    </w:p>
    <w:p w14:paraId="4833E6B6" w14:textId="77777777" w:rsidR="009D658C" w:rsidRPr="009D658C" w:rsidRDefault="009D658C" w:rsidP="009D658C">
      <w:pPr>
        <w:ind w:firstLine="426"/>
        <w:jc w:val="both"/>
        <w:rPr>
          <w:lang w:val="bg-BG"/>
        </w:rPr>
      </w:pPr>
      <w:r w:rsidRPr="009D658C">
        <w:rPr>
          <w:lang w:val="bg-BG"/>
        </w:rPr>
        <w:t xml:space="preserve">1.5. Възложителят изисква попълване на раздели А – Г от Част </w:t>
      </w:r>
      <w:r w:rsidRPr="009D658C">
        <w:rPr>
          <w:lang w:val="en-GB"/>
        </w:rPr>
        <w:t>IV</w:t>
      </w:r>
      <w:r w:rsidRPr="009D658C">
        <w:rPr>
          <w:lang w:val="bg-BG"/>
        </w:rPr>
        <w:t>: Критерии за подбор от ЕЕДОП в приложимите полета, съгласно зададените минимални изисквания.</w:t>
      </w:r>
    </w:p>
    <w:p w14:paraId="76A64632" w14:textId="1E502FBA" w:rsidR="009D658C" w:rsidRPr="009D658C" w:rsidRDefault="000949A4" w:rsidP="009D658C">
      <w:pPr>
        <w:ind w:firstLine="426"/>
        <w:jc w:val="both"/>
        <w:rPr>
          <w:lang w:val="bg-BG"/>
        </w:rPr>
      </w:pPr>
      <w:proofErr w:type="spellStart"/>
      <w:r>
        <w:rPr>
          <w:lang w:val="en-GB"/>
        </w:rPr>
        <w:t>У</w:t>
      </w:r>
      <w:r w:rsidR="009D658C" w:rsidRPr="009D658C">
        <w:rPr>
          <w:lang w:val="en-GB"/>
        </w:rPr>
        <w:t>частниците</w:t>
      </w:r>
      <w:proofErr w:type="spellEnd"/>
      <w:r w:rsidR="009D658C" w:rsidRPr="009D658C">
        <w:rPr>
          <w:lang w:val="en-GB"/>
        </w:rPr>
        <w:t xml:space="preserve"> </w:t>
      </w:r>
      <w:proofErr w:type="spellStart"/>
      <w:r w:rsidR="009D658C" w:rsidRPr="009D658C">
        <w:rPr>
          <w:lang w:val="en-GB"/>
        </w:rPr>
        <w:t>следва</w:t>
      </w:r>
      <w:proofErr w:type="spellEnd"/>
      <w:r w:rsidR="009D658C" w:rsidRPr="009D658C">
        <w:rPr>
          <w:lang w:val="en-GB"/>
        </w:rPr>
        <w:t xml:space="preserve"> </w:t>
      </w:r>
      <w:proofErr w:type="spellStart"/>
      <w:r w:rsidR="009D658C" w:rsidRPr="009D658C">
        <w:rPr>
          <w:lang w:val="en-GB"/>
        </w:rPr>
        <w:t>да</w:t>
      </w:r>
      <w:proofErr w:type="spellEnd"/>
      <w:r w:rsidR="009D658C" w:rsidRPr="009D658C">
        <w:rPr>
          <w:lang w:val="en-GB"/>
        </w:rPr>
        <w:t xml:space="preserve"> </w:t>
      </w:r>
      <w:proofErr w:type="spellStart"/>
      <w:r w:rsidR="009D658C" w:rsidRPr="009D658C">
        <w:rPr>
          <w:lang w:val="en-GB"/>
        </w:rPr>
        <w:t>направят</w:t>
      </w:r>
      <w:proofErr w:type="spellEnd"/>
      <w:r w:rsidR="009D658C" w:rsidRPr="009D658C">
        <w:rPr>
          <w:lang w:val="en-GB"/>
        </w:rPr>
        <w:t xml:space="preserve"> </w:t>
      </w:r>
      <w:proofErr w:type="spellStart"/>
      <w:r w:rsidR="009D658C" w:rsidRPr="009D658C">
        <w:rPr>
          <w:lang w:val="en-GB"/>
        </w:rPr>
        <w:t>описание</w:t>
      </w:r>
      <w:proofErr w:type="spellEnd"/>
      <w:r w:rsidR="009D658C" w:rsidRPr="009D658C">
        <w:rPr>
          <w:lang w:val="en-GB"/>
        </w:rPr>
        <w:t xml:space="preserve"> </w:t>
      </w:r>
      <w:proofErr w:type="spellStart"/>
      <w:r w:rsidR="009D658C" w:rsidRPr="009D658C">
        <w:rPr>
          <w:lang w:val="en-GB"/>
        </w:rPr>
        <w:t>на</w:t>
      </w:r>
      <w:proofErr w:type="spellEnd"/>
      <w:r w:rsidR="009D658C" w:rsidRPr="009D658C">
        <w:rPr>
          <w:lang w:val="en-GB"/>
        </w:rPr>
        <w:t xml:space="preserve"> </w:t>
      </w:r>
      <w:proofErr w:type="spellStart"/>
      <w:r w:rsidR="009D658C" w:rsidRPr="009D658C">
        <w:rPr>
          <w:lang w:val="en-GB"/>
        </w:rPr>
        <w:t>изпълнените</w:t>
      </w:r>
      <w:proofErr w:type="spellEnd"/>
      <w:r w:rsidR="009D658C" w:rsidRPr="009D658C">
        <w:rPr>
          <w:lang w:val="en-GB"/>
        </w:rPr>
        <w:t xml:space="preserve"> </w:t>
      </w:r>
      <w:proofErr w:type="spellStart"/>
      <w:r w:rsidR="009D658C" w:rsidRPr="009D658C">
        <w:rPr>
          <w:lang w:val="en-GB"/>
        </w:rPr>
        <w:t>от</w:t>
      </w:r>
      <w:proofErr w:type="spellEnd"/>
      <w:r w:rsidR="009D658C" w:rsidRPr="009D658C">
        <w:rPr>
          <w:lang w:val="en-GB"/>
        </w:rPr>
        <w:t xml:space="preserve"> </w:t>
      </w:r>
      <w:proofErr w:type="spellStart"/>
      <w:r w:rsidR="009D658C" w:rsidRPr="009D658C">
        <w:rPr>
          <w:lang w:val="en-GB"/>
        </w:rPr>
        <w:t>тях</w:t>
      </w:r>
      <w:proofErr w:type="spellEnd"/>
      <w:r w:rsidR="009D658C" w:rsidRPr="009D658C">
        <w:rPr>
          <w:lang w:val="en-GB"/>
        </w:rPr>
        <w:t xml:space="preserve"> </w:t>
      </w:r>
      <w:r w:rsidR="009D658C" w:rsidRPr="009D658C">
        <w:rPr>
          <w:lang w:val="bg-BG"/>
        </w:rPr>
        <w:t>доставки</w:t>
      </w:r>
      <w:r w:rsidR="009D658C" w:rsidRPr="009D658C">
        <w:rPr>
          <w:lang w:val="en-GB"/>
        </w:rPr>
        <w:t xml:space="preserve"> </w:t>
      </w:r>
      <w:proofErr w:type="spellStart"/>
      <w:r w:rsidR="009D658C" w:rsidRPr="009D658C">
        <w:rPr>
          <w:lang w:val="en-GB"/>
        </w:rPr>
        <w:t>през</w:t>
      </w:r>
      <w:proofErr w:type="spellEnd"/>
      <w:r w:rsidR="009D658C" w:rsidRPr="009D658C">
        <w:rPr>
          <w:lang w:val="en-GB"/>
        </w:rPr>
        <w:t xml:space="preserve"> </w:t>
      </w:r>
      <w:proofErr w:type="spellStart"/>
      <w:r w:rsidR="009D658C" w:rsidRPr="009D658C">
        <w:rPr>
          <w:lang w:val="en-GB"/>
        </w:rPr>
        <w:t>определения</w:t>
      </w:r>
      <w:proofErr w:type="spellEnd"/>
      <w:r w:rsidR="009D658C" w:rsidRPr="009D658C">
        <w:rPr>
          <w:lang w:val="en-GB"/>
        </w:rPr>
        <w:t xml:space="preserve"> </w:t>
      </w:r>
      <w:proofErr w:type="spellStart"/>
      <w:r w:rsidR="009D658C" w:rsidRPr="009D658C">
        <w:rPr>
          <w:lang w:val="en-GB"/>
        </w:rPr>
        <w:t>от</w:t>
      </w:r>
      <w:proofErr w:type="spellEnd"/>
      <w:r w:rsidR="009D658C" w:rsidRPr="009D658C">
        <w:rPr>
          <w:lang w:val="en-GB"/>
        </w:rPr>
        <w:t xml:space="preserve"> </w:t>
      </w:r>
      <w:proofErr w:type="spellStart"/>
      <w:r w:rsidR="009D658C" w:rsidRPr="009D658C">
        <w:rPr>
          <w:lang w:val="en-GB"/>
        </w:rPr>
        <w:t>възложителя</w:t>
      </w:r>
      <w:proofErr w:type="spellEnd"/>
      <w:r w:rsidR="009D658C" w:rsidRPr="009D658C">
        <w:rPr>
          <w:lang w:val="en-GB"/>
        </w:rPr>
        <w:t xml:space="preserve"> </w:t>
      </w:r>
      <w:proofErr w:type="spellStart"/>
      <w:r w:rsidR="009D658C" w:rsidRPr="009D658C">
        <w:rPr>
          <w:lang w:val="en-GB"/>
        </w:rPr>
        <w:t>период</w:t>
      </w:r>
      <w:proofErr w:type="spellEnd"/>
      <w:r w:rsidR="009D658C" w:rsidRPr="009D658C">
        <w:rPr>
          <w:lang w:val="en-GB"/>
        </w:rPr>
        <w:t xml:space="preserve">, с </w:t>
      </w:r>
      <w:proofErr w:type="spellStart"/>
      <w:r w:rsidR="009D658C" w:rsidRPr="009D658C">
        <w:rPr>
          <w:lang w:val="en-GB"/>
        </w:rPr>
        <w:t>цел</w:t>
      </w:r>
      <w:proofErr w:type="spellEnd"/>
      <w:r w:rsidR="009D658C" w:rsidRPr="009D658C">
        <w:rPr>
          <w:lang w:val="en-GB"/>
        </w:rPr>
        <w:t xml:space="preserve"> </w:t>
      </w:r>
      <w:proofErr w:type="spellStart"/>
      <w:r w:rsidR="009D658C" w:rsidRPr="009D658C">
        <w:rPr>
          <w:lang w:val="en-GB"/>
        </w:rPr>
        <w:t>преценка</w:t>
      </w:r>
      <w:proofErr w:type="spellEnd"/>
      <w:r w:rsidR="009D658C" w:rsidRPr="009D658C">
        <w:rPr>
          <w:lang w:val="en-GB"/>
        </w:rPr>
        <w:t xml:space="preserve"> </w:t>
      </w:r>
      <w:proofErr w:type="spellStart"/>
      <w:r w:rsidR="009D658C" w:rsidRPr="009D658C">
        <w:rPr>
          <w:lang w:val="en-GB"/>
        </w:rPr>
        <w:t>на</w:t>
      </w:r>
      <w:proofErr w:type="spellEnd"/>
      <w:r w:rsidR="009D658C" w:rsidRPr="009D658C">
        <w:rPr>
          <w:lang w:val="en-GB"/>
        </w:rPr>
        <w:t xml:space="preserve"> </w:t>
      </w:r>
      <w:proofErr w:type="spellStart"/>
      <w:r w:rsidR="009D658C" w:rsidRPr="009D658C">
        <w:rPr>
          <w:lang w:val="en-GB"/>
        </w:rPr>
        <w:t>съответствието</w:t>
      </w:r>
      <w:proofErr w:type="spellEnd"/>
      <w:r w:rsidR="009D658C" w:rsidRPr="009D658C">
        <w:rPr>
          <w:lang w:val="en-GB"/>
        </w:rPr>
        <w:t xml:space="preserve"> с </w:t>
      </w:r>
      <w:proofErr w:type="spellStart"/>
      <w:r w:rsidR="009D658C" w:rsidRPr="009D658C">
        <w:rPr>
          <w:lang w:val="en-GB"/>
        </w:rPr>
        <w:t>поставения</w:t>
      </w:r>
      <w:proofErr w:type="spellEnd"/>
      <w:r w:rsidR="009D658C" w:rsidRPr="009D658C">
        <w:rPr>
          <w:lang w:val="en-GB"/>
        </w:rPr>
        <w:t xml:space="preserve"> </w:t>
      </w:r>
      <w:proofErr w:type="spellStart"/>
      <w:r w:rsidR="009D658C" w:rsidRPr="009D658C">
        <w:rPr>
          <w:lang w:val="en-GB"/>
        </w:rPr>
        <w:t>критерий</w:t>
      </w:r>
      <w:proofErr w:type="spellEnd"/>
      <w:r w:rsidR="009D658C" w:rsidRPr="009D658C">
        <w:rPr>
          <w:lang w:val="en-GB"/>
        </w:rPr>
        <w:t xml:space="preserve"> </w:t>
      </w:r>
      <w:proofErr w:type="spellStart"/>
      <w:r w:rsidR="009D658C" w:rsidRPr="009D658C">
        <w:rPr>
          <w:lang w:val="en-GB"/>
        </w:rPr>
        <w:t>за</w:t>
      </w:r>
      <w:proofErr w:type="spellEnd"/>
      <w:r w:rsidR="009D658C" w:rsidRPr="009D658C">
        <w:rPr>
          <w:lang w:val="en-GB"/>
        </w:rPr>
        <w:t xml:space="preserve"> </w:t>
      </w:r>
      <w:proofErr w:type="spellStart"/>
      <w:r w:rsidR="009D658C" w:rsidRPr="009D658C">
        <w:rPr>
          <w:lang w:val="en-GB"/>
        </w:rPr>
        <w:t>подбор</w:t>
      </w:r>
      <w:proofErr w:type="spellEnd"/>
      <w:r w:rsidR="009D658C" w:rsidRPr="009D658C">
        <w:rPr>
          <w:lang w:val="en-GB"/>
        </w:rPr>
        <w:t xml:space="preserve">. </w:t>
      </w:r>
    </w:p>
    <w:p w14:paraId="63DFD343" w14:textId="77777777" w:rsidR="009D658C" w:rsidRPr="009D658C" w:rsidRDefault="009D658C" w:rsidP="009D658C">
      <w:pPr>
        <w:ind w:firstLine="426"/>
        <w:jc w:val="both"/>
        <w:rPr>
          <w:lang w:val="bg-BG"/>
        </w:rPr>
      </w:pPr>
    </w:p>
    <w:p w14:paraId="1CB8AF26" w14:textId="3D6D9E28" w:rsidR="009D658C" w:rsidRPr="009D658C" w:rsidRDefault="009D658C" w:rsidP="009D658C">
      <w:pPr>
        <w:ind w:firstLine="426"/>
        <w:jc w:val="both"/>
        <w:rPr>
          <w:b/>
          <w:lang w:val="bg-BG"/>
        </w:rPr>
      </w:pPr>
      <w:r w:rsidRPr="009D658C">
        <w:rPr>
          <w:b/>
          <w:lang w:val="bg-BG"/>
        </w:rPr>
        <w:t>2. Ука</w:t>
      </w:r>
      <w:r w:rsidR="00751B80">
        <w:rPr>
          <w:b/>
          <w:lang w:val="bg-BG"/>
        </w:rPr>
        <w:t>зания за попълване на Образец № 1 Предложение за изпълнение на поръчката</w:t>
      </w:r>
    </w:p>
    <w:p w14:paraId="7423F74E" w14:textId="2DB65C67" w:rsidR="009D658C" w:rsidRPr="009D658C" w:rsidRDefault="009D658C" w:rsidP="009D658C">
      <w:pPr>
        <w:ind w:firstLine="426"/>
        <w:jc w:val="both"/>
        <w:rPr>
          <w:lang w:val="bg-BG"/>
        </w:rPr>
      </w:pPr>
      <w:r w:rsidRPr="009E1BEB">
        <w:rPr>
          <w:lang w:val="bg-BG"/>
        </w:rPr>
        <w:t xml:space="preserve">В предложението за изпълнение на поръчката всеки участник посочва предложението си относно Срок за </w:t>
      </w:r>
      <w:r w:rsidR="00C2597C" w:rsidRPr="009E1BEB">
        <w:rPr>
          <w:lang w:val="bg-BG"/>
        </w:rPr>
        <w:t>доставка и срок за реакция.</w:t>
      </w:r>
      <w:r w:rsidR="00C2597C">
        <w:rPr>
          <w:lang w:val="bg-BG"/>
        </w:rPr>
        <w:t xml:space="preserve"> </w:t>
      </w:r>
      <w:r w:rsidRPr="009D658C">
        <w:rPr>
          <w:lang w:val="bg-BG"/>
        </w:rPr>
        <w:t xml:space="preserve"> </w:t>
      </w:r>
      <w:r w:rsidR="00A7085B" w:rsidRPr="0015462F">
        <w:rPr>
          <w:i/>
          <w:lang w:val="bg-BG"/>
        </w:rPr>
        <w:t xml:space="preserve">Участниците следва да спазят </w:t>
      </w:r>
      <w:r w:rsidR="00A7085B" w:rsidRPr="0015462F">
        <w:rPr>
          <w:rFonts w:eastAsia="Calibri"/>
          <w:i/>
          <w:lang w:val="bg-BG"/>
        </w:rPr>
        <w:t>изискването сроковете да се посочват в календарен/календарни ден/дни, като цяло число.</w:t>
      </w:r>
    </w:p>
    <w:p w14:paraId="22D35583" w14:textId="77777777" w:rsidR="009D658C" w:rsidRPr="009D658C" w:rsidRDefault="009D658C" w:rsidP="009D658C">
      <w:pPr>
        <w:ind w:firstLine="426"/>
        <w:jc w:val="both"/>
        <w:rPr>
          <w:lang w:val="bg-BG"/>
        </w:rPr>
      </w:pPr>
    </w:p>
    <w:p w14:paraId="208444E7" w14:textId="47BE58AF" w:rsidR="009D658C" w:rsidRPr="009D658C" w:rsidRDefault="009D658C" w:rsidP="009D658C">
      <w:pPr>
        <w:ind w:firstLine="426"/>
        <w:jc w:val="both"/>
        <w:rPr>
          <w:b/>
          <w:lang w:val="bg-BG"/>
        </w:rPr>
      </w:pPr>
      <w:r w:rsidRPr="009D658C">
        <w:rPr>
          <w:b/>
          <w:lang w:val="bg-BG"/>
        </w:rPr>
        <w:t>3. Указания за попълване на Образец №</w:t>
      </w:r>
      <w:r w:rsidR="00751B80">
        <w:rPr>
          <w:b/>
          <w:lang w:val="bg-BG"/>
        </w:rPr>
        <w:t xml:space="preserve">2.1 и/или 2.2 и/или 2.3 </w:t>
      </w:r>
      <w:r w:rsidRPr="009D658C">
        <w:rPr>
          <w:b/>
          <w:lang w:val="bg-BG"/>
        </w:rPr>
        <w:t xml:space="preserve"> „Ценово предложение“</w:t>
      </w:r>
    </w:p>
    <w:p w14:paraId="0D54223F" w14:textId="77777777" w:rsidR="009D658C" w:rsidRPr="009D658C" w:rsidRDefault="009D658C" w:rsidP="009D658C">
      <w:pPr>
        <w:ind w:firstLine="426"/>
        <w:jc w:val="both"/>
        <w:rPr>
          <w:lang w:val="bg-BG"/>
        </w:rPr>
      </w:pPr>
      <w:r w:rsidRPr="009D658C">
        <w:rPr>
          <w:lang w:val="bg-BG"/>
        </w:rPr>
        <w:t>В ценовото предложение всеки участник посочва единична цена и обща стойност за всички стоки от номенклатурата на съответната обособена позиция, за която участва. Общата стойност на всяка стока се получава като единичната цена се умножи по прогнозното количество по съответната стока.</w:t>
      </w:r>
    </w:p>
    <w:p w14:paraId="6FB27392" w14:textId="77777777" w:rsidR="009D658C" w:rsidRPr="009D658C" w:rsidRDefault="009D658C" w:rsidP="009D658C">
      <w:pPr>
        <w:ind w:firstLine="426"/>
        <w:jc w:val="both"/>
        <w:rPr>
          <w:lang w:val="bg-BG"/>
        </w:rPr>
      </w:pPr>
      <w:r w:rsidRPr="009D658C">
        <w:rPr>
          <w:lang w:val="bg-BG"/>
        </w:rPr>
        <w:t>Сборът от общите стойности на всички стоки дава предложената прогнозна стойност за позицията.</w:t>
      </w:r>
    </w:p>
    <w:p w14:paraId="2C089A15" w14:textId="2BFE1798" w:rsidR="009D658C" w:rsidRPr="009D658C" w:rsidRDefault="00390D64" w:rsidP="009D658C">
      <w:pPr>
        <w:ind w:firstLine="426"/>
        <w:jc w:val="both"/>
        <w:rPr>
          <w:b/>
          <w:lang w:val="bg-BG"/>
        </w:rPr>
      </w:pPr>
      <w:r w:rsidRPr="00390D64">
        <w:rPr>
          <w:b/>
          <w:lang w:val="bg-BG"/>
        </w:rPr>
        <w:t xml:space="preserve"> Забележка: Единичните стойности по обособена позиция № 3 се попълват в отделно Приложение, което е неразделна част от образец №2.3. </w:t>
      </w:r>
    </w:p>
    <w:p w14:paraId="610BDCC9" w14:textId="5C41FD3F" w:rsidR="009D658C" w:rsidRPr="009D658C" w:rsidRDefault="009D658C" w:rsidP="009D658C">
      <w:pPr>
        <w:ind w:firstLine="426"/>
        <w:contextualSpacing/>
        <w:jc w:val="both"/>
        <w:rPr>
          <w:b/>
          <w:lang w:val="en-GB"/>
        </w:rPr>
      </w:pPr>
      <w:r w:rsidRPr="009D658C">
        <w:rPr>
          <w:b/>
          <w:lang w:val="bg-BG"/>
        </w:rPr>
        <w:t>4.</w:t>
      </w:r>
      <w:r w:rsidRPr="009D658C">
        <w:rPr>
          <w:lang w:val="bg-BG"/>
        </w:rPr>
        <w:t xml:space="preserve"> </w:t>
      </w:r>
      <w:r w:rsidRPr="009D658C">
        <w:rPr>
          <w:b/>
          <w:lang w:val="bg-BG"/>
        </w:rPr>
        <w:t>Указания за попълване на Образец №</w:t>
      </w:r>
      <w:r w:rsidR="00390D64">
        <w:rPr>
          <w:b/>
          <w:lang w:val="bg-BG"/>
        </w:rPr>
        <w:t xml:space="preserve">3 </w:t>
      </w:r>
      <w:r w:rsidRPr="009D658C">
        <w:rPr>
          <w:b/>
          <w:lang w:val="bg-BG"/>
        </w:rPr>
        <w:t>Декларация за задължените лица по смисъла на чл. 54, ал. 2 от ЗОП</w:t>
      </w:r>
      <w:r w:rsidRPr="009D658C">
        <w:rPr>
          <w:lang w:val="bg-BG"/>
        </w:rPr>
        <w:t xml:space="preserve"> - </w:t>
      </w:r>
      <w:proofErr w:type="spellStart"/>
      <w:r w:rsidRPr="009D658C">
        <w:rPr>
          <w:lang w:val="en-GB"/>
        </w:rPr>
        <w:t>участниците</w:t>
      </w:r>
      <w:proofErr w:type="spellEnd"/>
      <w:r w:rsidRPr="009D658C">
        <w:rPr>
          <w:lang w:val="en-GB"/>
        </w:rPr>
        <w:t xml:space="preserve"> </w:t>
      </w:r>
      <w:proofErr w:type="spellStart"/>
      <w:r w:rsidRPr="009D658C">
        <w:rPr>
          <w:lang w:val="en-GB"/>
        </w:rPr>
        <w:t>следва</w:t>
      </w:r>
      <w:proofErr w:type="spellEnd"/>
      <w:r w:rsidRPr="009D658C">
        <w:rPr>
          <w:lang w:val="en-GB"/>
        </w:rPr>
        <w:t xml:space="preserve"> </w:t>
      </w:r>
      <w:proofErr w:type="spellStart"/>
      <w:r w:rsidRPr="009D658C">
        <w:rPr>
          <w:lang w:val="en-GB"/>
        </w:rPr>
        <w:t>да</w:t>
      </w:r>
      <w:proofErr w:type="spellEnd"/>
      <w:r w:rsidRPr="009D658C">
        <w:rPr>
          <w:lang w:val="en-GB"/>
        </w:rPr>
        <w:t xml:space="preserve"> </w:t>
      </w:r>
      <w:proofErr w:type="spellStart"/>
      <w:r w:rsidRPr="009D658C">
        <w:rPr>
          <w:lang w:val="en-GB"/>
        </w:rPr>
        <w:t>попълнят</w:t>
      </w:r>
      <w:proofErr w:type="spellEnd"/>
      <w:r w:rsidRPr="009D658C">
        <w:rPr>
          <w:lang w:val="en-GB"/>
        </w:rPr>
        <w:t xml:space="preserve"> и </w:t>
      </w:r>
      <w:proofErr w:type="spellStart"/>
      <w:r w:rsidRPr="009D658C">
        <w:rPr>
          <w:lang w:val="en-GB"/>
        </w:rPr>
        <w:t>подпишат</w:t>
      </w:r>
      <w:proofErr w:type="spellEnd"/>
      <w:r w:rsidRPr="009D658C">
        <w:rPr>
          <w:lang w:val="en-GB"/>
        </w:rPr>
        <w:t xml:space="preserve"> </w:t>
      </w:r>
      <w:r w:rsidRPr="009D658C">
        <w:rPr>
          <w:lang w:val="bg-BG"/>
        </w:rPr>
        <w:t>образеца</w:t>
      </w:r>
      <w:r w:rsidRPr="009D658C">
        <w:rPr>
          <w:lang w:val="en-GB"/>
        </w:rPr>
        <w:t xml:space="preserve">, </w:t>
      </w:r>
      <w:proofErr w:type="spellStart"/>
      <w:r w:rsidRPr="009D658C">
        <w:rPr>
          <w:lang w:val="en-GB"/>
        </w:rPr>
        <w:t>съгласно</w:t>
      </w:r>
      <w:proofErr w:type="spellEnd"/>
      <w:r w:rsidRPr="009D658C">
        <w:rPr>
          <w:lang w:val="en-GB"/>
        </w:rPr>
        <w:t xml:space="preserve"> </w:t>
      </w:r>
      <w:proofErr w:type="spellStart"/>
      <w:r w:rsidRPr="009D658C">
        <w:rPr>
          <w:lang w:val="en-GB"/>
        </w:rPr>
        <w:t>изискванията</w:t>
      </w:r>
      <w:proofErr w:type="spellEnd"/>
      <w:r w:rsidRPr="009D658C">
        <w:rPr>
          <w:lang w:val="en-GB"/>
        </w:rPr>
        <w:t xml:space="preserve"> </w:t>
      </w:r>
      <w:proofErr w:type="spellStart"/>
      <w:r w:rsidRPr="009D658C">
        <w:rPr>
          <w:lang w:val="en-GB"/>
        </w:rPr>
        <w:t>на</w:t>
      </w:r>
      <w:proofErr w:type="spellEnd"/>
      <w:r w:rsidRPr="009D658C">
        <w:rPr>
          <w:lang w:val="en-GB"/>
        </w:rPr>
        <w:t xml:space="preserve"> </w:t>
      </w:r>
      <w:proofErr w:type="spellStart"/>
      <w:r w:rsidRPr="009D658C">
        <w:rPr>
          <w:lang w:val="en-GB"/>
        </w:rPr>
        <w:t>възложителя</w:t>
      </w:r>
      <w:proofErr w:type="spellEnd"/>
      <w:r w:rsidRPr="009D658C">
        <w:rPr>
          <w:lang w:val="en-GB"/>
        </w:rPr>
        <w:t>.</w:t>
      </w:r>
    </w:p>
    <w:p w14:paraId="1F21FDF6" w14:textId="77777777" w:rsidR="009D658C" w:rsidRPr="009D658C" w:rsidRDefault="009D658C" w:rsidP="009D658C">
      <w:pPr>
        <w:ind w:firstLine="426"/>
        <w:contextualSpacing/>
        <w:jc w:val="both"/>
        <w:rPr>
          <w:b/>
          <w:lang w:val="bg-BG"/>
        </w:rPr>
      </w:pPr>
    </w:p>
    <w:p w14:paraId="76189244" w14:textId="608C299D" w:rsidR="009D658C" w:rsidRPr="009D658C" w:rsidRDefault="009D658C" w:rsidP="009D658C">
      <w:pPr>
        <w:ind w:firstLine="426"/>
        <w:contextualSpacing/>
        <w:jc w:val="both"/>
        <w:rPr>
          <w:lang w:val="bg-BG"/>
        </w:rPr>
      </w:pPr>
      <w:r w:rsidRPr="009D658C">
        <w:rPr>
          <w:b/>
          <w:lang w:val="bg-BG"/>
        </w:rPr>
        <w:t>5.</w:t>
      </w:r>
      <w:r w:rsidRPr="009D658C">
        <w:rPr>
          <w:lang w:val="bg-BG"/>
        </w:rPr>
        <w:t xml:space="preserve"> </w:t>
      </w:r>
      <w:r w:rsidRPr="009D658C">
        <w:rPr>
          <w:b/>
          <w:lang w:val="bg-BG"/>
        </w:rPr>
        <w:t>Указания за попълване на Образец №</w:t>
      </w:r>
      <w:r w:rsidR="00965561">
        <w:rPr>
          <w:b/>
          <w:lang w:val="bg-BG"/>
        </w:rPr>
        <w:t>4</w:t>
      </w:r>
      <w:r w:rsidRPr="009D658C">
        <w:rPr>
          <w:b/>
          <w:lang w:val="bg-BG"/>
        </w:rPr>
        <w:t xml:space="preserve"> Декларация по чл. 12, ал. 6 от ЗОП</w:t>
      </w:r>
      <w:r w:rsidRPr="009D658C">
        <w:rPr>
          <w:lang w:val="bg-BG"/>
        </w:rPr>
        <w:t xml:space="preserve"> – попълва се единствено при участие в Обособена позиция №2, запазена на основание чл. 80, ал. 1 от ППЗОП и само в случай че, участникът е специализирано предприятие или кооперация на хора с увреждания. </w:t>
      </w:r>
    </w:p>
    <w:p w14:paraId="27B03AFB" w14:textId="77777777" w:rsidR="009D658C" w:rsidRPr="009D658C" w:rsidRDefault="009D658C" w:rsidP="009D658C">
      <w:pPr>
        <w:ind w:firstLine="426"/>
        <w:contextualSpacing/>
        <w:jc w:val="both"/>
        <w:rPr>
          <w:lang w:val="bg-BG"/>
        </w:rPr>
      </w:pPr>
      <w:r w:rsidRPr="009D658C">
        <w:rPr>
          <w:lang w:val="bg-BG"/>
        </w:rPr>
        <w:t>С декларацията, участниците декларират, че могат да изпълнят най-малко 80 на сто от предмета на обособената позиция със собствени машини, съоръжения и човешки ресурс, както и дали за изпълнение на това условие ще ползват подизпълнители или ще се позоват на капацитета на трети лица (подизпълнителите или третите лица трябва също да са специализирани предприятия или кооперация на хора с увреждания).</w:t>
      </w:r>
    </w:p>
    <w:p w14:paraId="52722748" w14:textId="3F587432" w:rsidR="0039427A" w:rsidRPr="00B34FF8" w:rsidRDefault="009D658C" w:rsidP="00B34FF8">
      <w:pPr>
        <w:ind w:firstLine="426"/>
        <w:contextualSpacing/>
        <w:jc w:val="both"/>
        <w:rPr>
          <w:b/>
          <w:lang w:val="en-GB"/>
        </w:rPr>
      </w:pPr>
      <w:r w:rsidRPr="009D658C">
        <w:rPr>
          <w:lang w:val="bg-BG"/>
        </w:rPr>
        <w:t xml:space="preserve">В случай че участникът е обединение, декларацията се попълва от представляващия обединението, като се посочват данните и номера на вписване в регистъра, поддържан от АХУ </w:t>
      </w:r>
      <w:r w:rsidRPr="009D658C">
        <w:rPr>
          <w:lang w:val="bg-BG"/>
        </w:rPr>
        <w:lastRenderedPageBreak/>
        <w:t xml:space="preserve">за всеки член на обединението, който е специализирано предприятие или кооперация на хора с увреждания, съответно се добавят необходимия брой редове и полета. </w:t>
      </w:r>
    </w:p>
    <w:sectPr w:rsidR="0039427A" w:rsidRPr="00B34FF8" w:rsidSect="00215C1C">
      <w:pgSz w:w="11906" w:h="16838"/>
      <w:pgMar w:top="1134"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F188" w14:textId="77777777" w:rsidR="00575337" w:rsidRDefault="00575337" w:rsidP="008C2EC7">
      <w:r>
        <w:separator/>
      </w:r>
    </w:p>
  </w:endnote>
  <w:endnote w:type="continuationSeparator" w:id="0">
    <w:p w14:paraId="06B0799F" w14:textId="77777777" w:rsidR="00575337" w:rsidRDefault="00575337" w:rsidP="008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A9BE1" w14:textId="77777777" w:rsidR="00575337" w:rsidRDefault="00575337" w:rsidP="008C2EC7">
      <w:r>
        <w:separator/>
      </w:r>
    </w:p>
  </w:footnote>
  <w:footnote w:type="continuationSeparator" w:id="0">
    <w:p w14:paraId="5C417D7F" w14:textId="77777777" w:rsidR="00575337" w:rsidRDefault="00575337" w:rsidP="008C2EC7">
      <w:r>
        <w:continuationSeparator/>
      </w:r>
    </w:p>
  </w:footnote>
  <w:footnote w:id="1">
    <w:p w14:paraId="78B2470D" w14:textId="77777777" w:rsidR="00B412A5" w:rsidRPr="008A4A69" w:rsidRDefault="00B412A5" w:rsidP="00FB54CD">
      <w:pPr>
        <w:pStyle w:val="aa"/>
      </w:pPr>
      <w:r>
        <w:rPr>
          <w:rStyle w:val="af9"/>
        </w:rPr>
        <w:footnoteRef/>
      </w:r>
      <w:r>
        <w:t xml:space="preserve"> Декларацията се попълва само от участник-специализирано предприятие или кооперация на хора с </w:t>
      </w:r>
      <w:proofErr w:type="spellStart"/>
      <w:r>
        <w:t>уврежданя</w:t>
      </w:r>
      <w:proofErr w:type="spellEnd"/>
      <w:r>
        <w:t>, при участие в Обособена позиция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347"/>
    <w:multiLevelType w:val="hybridMultilevel"/>
    <w:tmpl w:val="546E51A8"/>
    <w:lvl w:ilvl="0" w:tplc="C6D8FD4E">
      <w:start w:val="1"/>
      <w:numFmt w:val="decimal"/>
      <w:lvlText w:val="%1."/>
      <w:lvlJc w:val="left"/>
      <w:pPr>
        <w:ind w:left="502"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 w15:restartNumberingAfterBreak="0">
    <w:nsid w:val="037F5E51"/>
    <w:multiLevelType w:val="hybridMultilevel"/>
    <w:tmpl w:val="069E377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03F1633C"/>
    <w:multiLevelType w:val="hybridMultilevel"/>
    <w:tmpl w:val="87BCDA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A35137"/>
    <w:multiLevelType w:val="hybridMultilevel"/>
    <w:tmpl w:val="CC2EA1EA"/>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954ECE"/>
    <w:multiLevelType w:val="hybridMultilevel"/>
    <w:tmpl w:val="0900BEBE"/>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BC3693"/>
    <w:multiLevelType w:val="hybridMultilevel"/>
    <w:tmpl w:val="D87A7800"/>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EBA04FB"/>
    <w:multiLevelType w:val="hybridMultilevel"/>
    <w:tmpl w:val="994C7A7C"/>
    <w:lvl w:ilvl="0" w:tplc="679C28D6">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411F11"/>
    <w:multiLevelType w:val="hybridMultilevel"/>
    <w:tmpl w:val="E95061CA"/>
    <w:lvl w:ilvl="0" w:tplc="0402000B">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9" w15:restartNumberingAfterBreak="0">
    <w:nsid w:val="27396F03"/>
    <w:multiLevelType w:val="hybridMultilevel"/>
    <w:tmpl w:val="4D82E58E"/>
    <w:lvl w:ilvl="0" w:tplc="0402000B">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8447124"/>
    <w:multiLevelType w:val="hybridMultilevel"/>
    <w:tmpl w:val="89947F98"/>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87F43D6"/>
    <w:multiLevelType w:val="hybridMultilevel"/>
    <w:tmpl w:val="3BA69FF4"/>
    <w:lvl w:ilvl="0" w:tplc="3816197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2EB925C8"/>
    <w:multiLevelType w:val="hybridMultilevel"/>
    <w:tmpl w:val="2C5E6BCE"/>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79B031B"/>
    <w:multiLevelType w:val="hybridMultilevel"/>
    <w:tmpl w:val="8FA41D4E"/>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D7A35B3"/>
    <w:multiLevelType w:val="hybridMultilevel"/>
    <w:tmpl w:val="A7C847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14E0ED5"/>
    <w:multiLevelType w:val="hybridMultilevel"/>
    <w:tmpl w:val="520853A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52CF1BA1"/>
    <w:multiLevelType w:val="hybridMultilevel"/>
    <w:tmpl w:val="2D1E3F1E"/>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67C0CB3"/>
    <w:multiLevelType w:val="multilevel"/>
    <w:tmpl w:val="90D231E0"/>
    <w:lvl w:ilvl="0">
      <w:start w:val="1"/>
      <w:numFmt w:val="decimal"/>
      <w:lvlText w:val="%1."/>
      <w:lvlJc w:val="left"/>
      <w:pPr>
        <w:ind w:left="720" w:hanging="360"/>
      </w:pPr>
    </w:lvl>
    <w:lvl w:ilvl="1">
      <w:start w:val="3"/>
      <w:numFmt w:val="decimal"/>
      <w:isLgl/>
      <w:lvlText w:val="%1.%2."/>
      <w:lvlJc w:val="left"/>
      <w:pPr>
        <w:ind w:left="971" w:hanging="540"/>
      </w:pPr>
      <w:rPr>
        <w:rFonts w:hint="default"/>
      </w:rPr>
    </w:lvl>
    <w:lvl w:ilvl="2">
      <w:start w:val="3"/>
      <w:numFmt w:val="decimal"/>
      <w:isLgl/>
      <w:lvlText w:val="%1.%2.%3."/>
      <w:lvlJc w:val="left"/>
      <w:pPr>
        <w:ind w:left="1146" w:hanging="720"/>
      </w:pPr>
      <w:rPr>
        <w:rFonts w:hint="default"/>
        <w:i w:val="0"/>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9"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15:restartNumberingAfterBreak="0">
    <w:nsid w:val="5A3436B0"/>
    <w:multiLevelType w:val="hybridMultilevel"/>
    <w:tmpl w:val="87007BDE"/>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1386C0F"/>
    <w:multiLevelType w:val="hybridMultilevel"/>
    <w:tmpl w:val="584009CE"/>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2496736"/>
    <w:multiLevelType w:val="hybridMultilevel"/>
    <w:tmpl w:val="350EA908"/>
    <w:lvl w:ilvl="0" w:tplc="01B02F4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2813DE7"/>
    <w:multiLevelType w:val="hybridMultilevel"/>
    <w:tmpl w:val="F50EE358"/>
    <w:lvl w:ilvl="0" w:tplc="0402000B">
      <w:start w:val="1"/>
      <w:numFmt w:val="bullet"/>
      <w:lvlText w:val=""/>
      <w:lvlJc w:val="left"/>
      <w:pPr>
        <w:ind w:left="720" w:hanging="360"/>
      </w:pPr>
      <w:rPr>
        <w:rFonts w:ascii="Wingdings" w:hAnsi="Wingdings" w:hint="default"/>
        <w:color w:val="auto"/>
      </w:rPr>
    </w:lvl>
    <w:lvl w:ilvl="1" w:tplc="5E4AB9DE">
      <w:numFmt w:val="bullet"/>
      <w:lvlText w:val="•"/>
      <w:lvlJc w:val="left"/>
      <w:pPr>
        <w:ind w:left="2490" w:hanging="14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num>
  <w:num w:numId="8">
    <w:abstractNumId w:val="19"/>
  </w:num>
  <w:num w:numId="9">
    <w:abstractNumId w:val="25"/>
  </w:num>
  <w:num w:numId="10">
    <w:abstractNumId w:val="13"/>
  </w:num>
  <w:num w:numId="11">
    <w:abstractNumId w:val="24"/>
  </w:num>
  <w:num w:numId="12">
    <w:abstractNumId w:val="20"/>
  </w:num>
  <w:num w:numId="13">
    <w:abstractNumId w:val="5"/>
  </w:num>
  <w:num w:numId="14">
    <w:abstractNumId w:val="22"/>
  </w:num>
  <w:num w:numId="15">
    <w:abstractNumId w:val="4"/>
  </w:num>
  <w:num w:numId="16">
    <w:abstractNumId w:val="23"/>
  </w:num>
  <w:num w:numId="17">
    <w:abstractNumId w:val="12"/>
  </w:num>
  <w:num w:numId="18">
    <w:abstractNumId w:val="3"/>
  </w:num>
  <w:num w:numId="19">
    <w:abstractNumId w:val="17"/>
  </w:num>
  <w:num w:numId="20">
    <w:abstractNumId w:val="8"/>
  </w:num>
  <w:num w:numId="21">
    <w:abstractNumId w:val="15"/>
  </w:num>
  <w:num w:numId="22">
    <w:abstractNumId w:val="9"/>
  </w:num>
  <w:num w:numId="23">
    <w:abstractNumId w:val="0"/>
  </w:num>
  <w:num w:numId="24">
    <w:abstractNumId w:val="10"/>
  </w:num>
  <w:num w:numId="25">
    <w:abstractNumId w:val="2"/>
  </w:num>
  <w:num w:numId="26">
    <w:abstractNumId w:val="6"/>
  </w:num>
  <w:num w:numId="27">
    <w:abstractNumId w:val="1"/>
  </w:num>
  <w:num w:numId="28">
    <w:abstractNumId w:val="14"/>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36"/>
    <w:rsid w:val="0000032F"/>
    <w:rsid w:val="00000711"/>
    <w:rsid w:val="000027D1"/>
    <w:rsid w:val="00007318"/>
    <w:rsid w:val="000117EF"/>
    <w:rsid w:val="00014315"/>
    <w:rsid w:val="0002013F"/>
    <w:rsid w:val="00023254"/>
    <w:rsid w:val="0002328B"/>
    <w:rsid w:val="0003008B"/>
    <w:rsid w:val="0003559D"/>
    <w:rsid w:val="00035995"/>
    <w:rsid w:val="00037401"/>
    <w:rsid w:val="00043A1E"/>
    <w:rsid w:val="00045193"/>
    <w:rsid w:val="00045C9E"/>
    <w:rsid w:val="000470A1"/>
    <w:rsid w:val="0005100C"/>
    <w:rsid w:val="00051170"/>
    <w:rsid w:val="00051DB3"/>
    <w:rsid w:val="0005609E"/>
    <w:rsid w:val="0005623A"/>
    <w:rsid w:val="00057CD9"/>
    <w:rsid w:val="00065510"/>
    <w:rsid w:val="00067653"/>
    <w:rsid w:val="000679FC"/>
    <w:rsid w:val="00071288"/>
    <w:rsid w:val="00076BC1"/>
    <w:rsid w:val="000813D2"/>
    <w:rsid w:val="00093A2E"/>
    <w:rsid w:val="000949A4"/>
    <w:rsid w:val="00094C25"/>
    <w:rsid w:val="00095682"/>
    <w:rsid w:val="00096885"/>
    <w:rsid w:val="00097D08"/>
    <w:rsid w:val="000A50F7"/>
    <w:rsid w:val="000B2F47"/>
    <w:rsid w:val="000B4292"/>
    <w:rsid w:val="000B5547"/>
    <w:rsid w:val="000B5EAD"/>
    <w:rsid w:val="000C23A3"/>
    <w:rsid w:val="000C277C"/>
    <w:rsid w:val="000C2A69"/>
    <w:rsid w:val="000C30A1"/>
    <w:rsid w:val="000C30B7"/>
    <w:rsid w:val="000C35B6"/>
    <w:rsid w:val="000C3E48"/>
    <w:rsid w:val="000D5FFE"/>
    <w:rsid w:val="000E0C0B"/>
    <w:rsid w:val="000E49E0"/>
    <w:rsid w:val="000E757B"/>
    <w:rsid w:val="000F0662"/>
    <w:rsid w:val="000F09EF"/>
    <w:rsid w:val="000F1438"/>
    <w:rsid w:val="000F2F59"/>
    <w:rsid w:val="000F3153"/>
    <w:rsid w:val="000F6445"/>
    <w:rsid w:val="000F7C67"/>
    <w:rsid w:val="00101994"/>
    <w:rsid w:val="00106769"/>
    <w:rsid w:val="00107666"/>
    <w:rsid w:val="00107691"/>
    <w:rsid w:val="001108CB"/>
    <w:rsid w:val="00112F54"/>
    <w:rsid w:val="00116115"/>
    <w:rsid w:val="001216B8"/>
    <w:rsid w:val="00121BD1"/>
    <w:rsid w:val="00122DD4"/>
    <w:rsid w:val="00123848"/>
    <w:rsid w:val="001248B5"/>
    <w:rsid w:val="00125C9F"/>
    <w:rsid w:val="00126F68"/>
    <w:rsid w:val="001316D8"/>
    <w:rsid w:val="001354C6"/>
    <w:rsid w:val="00137273"/>
    <w:rsid w:val="0014007C"/>
    <w:rsid w:val="00141DDE"/>
    <w:rsid w:val="00142D52"/>
    <w:rsid w:val="0014334A"/>
    <w:rsid w:val="001439F9"/>
    <w:rsid w:val="001508F8"/>
    <w:rsid w:val="001509F2"/>
    <w:rsid w:val="001513F5"/>
    <w:rsid w:val="00152770"/>
    <w:rsid w:val="001534CC"/>
    <w:rsid w:val="0015462F"/>
    <w:rsid w:val="00155DCE"/>
    <w:rsid w:val="00156748"/>
    <w:rsid w:val="00164932"/>
    <w:rsid w:val="0016614B"/>
    <w:rsid w:val="00167E24"/>
    <w:rsid w:val="00175949"/>
    <w:rsid w:val="00180125"/>
    <w:rsid w:val="001823DE"/>
    <w:rsid w:val="00182478"/>
    <w:rsid w:val="00182AEB"/>
    <w:rsid w:val="001845C7"/>
    <w:rsid w:val="001950D4"/>
    <w:rsid w:val="00195577"/>
    <w:rsid w:val="00195C5F"/>
    <w:rsid w:val="001A3485"/>
    <w:rsid w:val="001B22C0"/>
    <w:rsid w:val="001B35C6"/>
    <w:rsid w:val="001B35E7"/>
    <w:rsid w:val="001B43CB"/>
    <w:rsid w:val="001B5132"/>
    <w:rsid w:val="001B7BEB"/>
    <w:rsid w:val="001C05B6"/>
    <w:rsid w:val="001C22BD"/>
    <w:rsid w:val="001C23B6"/>
    <w:rsid w:val="001D05E6"/>
    <w:rsid w:val="001D2C35"/>
    <w:rsid w:val="001D7313"/>
    <w:rsid w:val="001D7600"/>
    <w:rsid w:val="001D7DF9"/>
    <w:rsid w:val="001E2A3E"/>
    <w:rsid w:val="001E2B81"/>
    <w:rsid w:val="001E6465"/>
    <w:rsid w:val="001E6E30"/>
    <w:rsid w:val="001E78EC"/>
    <w:rsid w:val="001F5E7E"/>
    <w:rsid w:val="001F6679"/>
    <w:rsid w:val="001F6E60"/>
    <w:rsid w:val="00200422"/>
    <w:rsid w:val="00204A40"/>
    <w:rsid w:val="00205CCA"/>
    <w:rsid w:val="002071CF"/>
    <w:rsid w:val="002077E7"/>
    <w:rsid w:val="0021088D"/>
    <w:rsid w:val="002109FD"/>
    <w:rsid w:val="00210ED9"/>
    <w:rsid w:val="002133BF"/>
    <w:rsid w:val="00215C1C"/>
    <w:rsid w:val="0022056E"/>
    <w:rsid w:val="002239E5"/>
    <w:rsid w:val="00225283"/>
    <w:rsid w:val="00225AE8"/>
    <w:rsid w:val="00225ED4"/>
    <w:rsid w:val="00231F59"/>
    <w:rsid w:val="00233CCA"/>
    <w:rsid w:val="00234D84"/>
    <w:rsid w:val="002369A0"/>
    <w:rsid w:val="00236FCB"/>
    <w:rsid w:val="00237C36"/>
    <w:rsid w:val="00241CF0"/>
    <w:rsid w:val="00250B07"/>
    <w:rsid w:val="00251349"/>
    <w:rsid w:val="0025425E"/>
    <w:rsid w:val="00256DF4"/>
    <w:rsid w:val="00265EA4"/>
    <w:rsid w:val="00266CC4"/>
    <w:rsid w:val="00270F7C"/>
    <w:rsid w:val="00271284"/>
    <w:rsid w:val="00274E96"/>
    <w:rsid w:val="00274EFA"/>
    <w:rsid w:val="00275008"/>
    <w:rsid w:val="00275A44"/>
    <w:rsid w:val="00275B40"/>
    <w:rsid w:val="002766DB"/>
    <w:rsid w:val="002776A7"/>
    <w:rsid w:val="00280CF4"/>
    <w:rsid w:val="00280E5F"/>
    <w:rsid w:val="002835E6"/>
    <w:rsid w:val="00284AC6"/>
    <w:rsid w:val="00284EB7"/>
    <w:rsid w:val="00286750"/>
    <w:rsid w:val="002928BE"/>
    <w:rsid w:val="00294B5A"/>
    <w:rsid w:val="002956FC"/>
    <w:rsid w:val="002963EA"/>
    <w:rsid w:val="002A0744"/>
    <w:rsid w:val="002A1E78"/>
    <w:rsid w:val="002A228C"/>
    <w:rsid w:val="002A2EE8"/>
    <w:rsid w:val="002A32E1"/>
    <w:rsid w:val="002A4F24"/>
    <w:rsid w:val="002B0DAB"/>
    <w:rsid w:val="002B356D"/>
    <w:rsid w:val="002B36EA"/>
    <w:rsid w:val="002B471C"/>
    <w:rsid w:val="002B5FFE"/>
    <w:rsid w:val="002B747C"/>
    <w:rsid w:val="002C3EE7"/>
    <w:rsid w:val="002C4EB6"/>
    <w:rsid w:val="002C7BF3"/>
    <w:rsid w:val="002D2B65"/>
    <w:rsid w:val="002D5A94"/>
    <w:rsid w:val="002D74C0"/>
    <w:rsid w:val="002E30EA"/>
    <w:rsid w:val="002E31FF"/>
    <w:rsid w:val="002E6B9C"/>
    <w:rsid w:val="002F1594"/>
    <w:rsid w:val="002F2BAB"/>
    <w:rsid w:val="002F67AC"/>
    <w:rsid w:val="002F67F1"/>
    <w:rsid w:val="002F7324"/>
    <w:rsid w:val="002F7486"/>
    <w:rsid w:val="002F76CA"/>
    <w:rsid w:val="003000B1"/>
    <w:rsid w:val="003005BC"/>
    <w:rsid w:val="00300A09"/>
    <w:rsid w:val="00303BE0"/>
    <w:rsid w:val="00307259"/>
    <w:rsid w:val="00317F2D"/>
    <w:rsid w:val="0032020D"/>
    <w:rsid w:val="0032662E"/>
    <w:rsid w:val="003302AD"/>
    <w:rsid w:val="00330841"/>
    <w:rsid w:val="00333907"/>
    <w:rsid w:val="00336431"/>
    <w:rsid w:val="00336DDC"/>
    <w:rsid w:val="00336FF3"/>
    <w:rsid w:val="00341B0F"/>
    <w:rsid w:val="0034633C"/>
    <w:rsid w:val="00346EAA"/>
    <w:rsid w:val="003531FA"/>
    <w:rsid w:val="00353AC8"/>
    <w:rsid w:val="0035518F"/>
    <w:rsid w:val="00355769"/>
    <w:rsid w:val="00356280"/>
    <w:rsid w:val="0036111E"/>
    <w:rsid w:val="00364B6A"/>
    <w:rsid w:val="0036528D"/>
    <w:rsid w:val="00365E77"/>
    <w:rsid w:val="0036655F"/>
    <w:rsid w:val="00372321"/>
    <w:rsid w:val="003732B3"/>
    <w:rsid w:val="003736F2"/>
    <w:rsid w:val="003842FB"/>
    <w:rsid w:val="00390D64"/>
    <w:rsid w:val="00390EF5"/>
    <w:rsid w:val="00391E5D"/>
    <w:rsid w:val="00392181"/>
    <w:rsid w:val="0039218F"/>
    <w:rsid w:val="0039427A"/>
    <w:rsid w:val="003951E9"/>
    <w:rsid w:val="0039711E"/>
    <w:rsid w:val="003A13E6"/>
    <w:rsid w:val="003A478B"/>
    <w:rsid w:val="003A51B1"/>
    <w:rsid w:val="003B0ED1"/>
    <w:rsid w:val="003B2E0C"/>
    <w:rsid w:val="003B2FE4"/>
    <w:rsid w:val="003B3138"/>
    <w:rsid w:val="003B4F65"/>
    <w:rsid w:val="003B6252"/>
    <w:rsid w:val="003C218F"/>
    <w:rsid w:val="003C5B9A"/>
    <w:rsid w:val="003C7A7C"/>
    <w:rsid w:val="003D09D8"/>
    <w:rsid w:val="003D1149"/>
    <w:rsid w:val="003D21FD"/>
    <w:rsid w:val="003E5D2F"/>
    <w:rsid w:val="003E7757"/>
    <w:rsid w:val="003F1516"/>
    <w:rsid w:val="003F3409"/>
    <w:rsid w:val="003F59A6"/>
    <w:rsid w:val="003F59E6"/>
    <w:rsid w:val="003F6867"/>
    <w:rsid w:val="003F7574"/>
    <w:rsid w:val="00404D2F"/>
    <w:rsid w:val="00411C51"/>
    <w:rsid w:val="00413139"/>
    <w:rsid w:val="00416410"/>
    <w:rsid w:val="00417E89"/>
    <w:rsid w:val="00426871"/>
    <w:rsid w:val="00427114"/>
    <w:rsid w:val="00431BDD"/>
    <w:rsid w:val="004366A9"/>
    <w:rsid w:val="00440B4F"/>
    <w:rsid w:val="00443F51"/>
    <w:rsid w:val="00445390"/>
    <w:rsid w:val="00445A65"/>
    <w:rsid w:val="00447C8C"/>
    <w:rsid w:val="00451547"/>
    <w:rsid w:val="004535C1"/>
    <w:rsid w:val="00453EE9"/>
    <w:rsid w:val="00460E47"/>
    <w:rsid w:val="00463294"/>
    <w:rsid w:val="00463C6C"/>
    <w:rsid w:val="0046462F"/>
    <w:rsid w:val="004663DA"/>
    <w:rsid w:val="00470240"/>
    <w:rsid w:val="00472956"/>
    <w:rsid w:val="00473139"/>
    <w:rsid w:val="00473269"/>
    <w:rsid w:val="00474B3F"/>
    <w:rsid w:val="00475AB2"/>
    <w:rsid w:val="00476550"/>
    <w:rsid w:val="0047699A"/>
    <w:rsid w:val="00477A0D"/>
    <w:rsid w:val="004911E1"/>
    <w:rsid w:val="004917AC"/>
    <w:rsid w:val="00491F21"/>
    <w:rsid w:val="0049419D"/>
    <w:rsid w:val="004A0FAA"/>
    <w:rsid w:val="004A24E6"/>
    <w:rsid w:val="004A4052"/>
    <w:rsid w:val="004A7BB5"/>
    <w:rsid w:val="004B0790"/>
    <w:rsid w:val="004B31E2"/>
    <w:rsid w:val="004B3ACC"/>
    <w:rsid w:val="004B6634"/>
    <w:rsid w:val="004B6B10"/>
    <w:rsid w:val="004B7CC4"/>
    <w:rsid w:val="004C01E4"/>
    <w:rsid w:val="004C4C52"/>
    <w:rsid w:val="004C6F34"/>
    <w:rsid w:val="004D04EC"/>
    <w:rsid w:val="004D2816"/>
    <w:rsid w:val="004D5FD2"/>
    <w:rsid w:val="004D79E9"/>
    <w:rsid w:val="004D7BBB"/>
    <w:rsid w:val="004E0A79"/>
    <w:rsid w:val="004E2180"/>
    <w:rsid w:val="004E632E"/>
    <w:rsid w:val="004F3049"/>
    <w:rsid w:val="004F4B0A"/>
    <w:rsid w:val="00503581"/>
    <w:rsid w:val="005036A0"/>
    <w:rsid w:val="00504D2D"/>
    <w:rsid w:val="00506456"/>
    <w:rsid w:val="00507119"/>
    <w:rsid w:val="00512284"/>
    <w:rsid w:val="00514314"/>
    <w:rsid w:val="00515EA0"/>
    <w:rsid w:val="005169A9"/>
    <w:rsid w:val="00516F42"/>
    <w:rsid w:val="005223B4"/>
    <w:rsid w:val="005226AE"/>
    <w:rsid w:val="005250BD"/>
    <w:rsid w:val="00527A6D"/>
    <w:rsid w:val="005318DE"/>
    <w:rsid w:val="00536178"/>
    <w:rsid w:val="0054346F"/>
    <w:rsid w:val="00543DA7"/>
    <w:rsid w:val="0054465F"/>
    <w:rsid w:val="00544E30"/>
    <w:rsid w:val="00546B4A"/>
    <w:rsid w:val="00547F4F"/>
    <w:rsid w:val="0055154A"/>
    <w:rsid w:val="0055415B"/>
    <w:rsid w:val="00556855"/>
    <w:rsid w:val="00557992"/>
    <w:rsid w:val="00560CFB"/>
    <w:rsid w:val="00562198"/>
    <w:rsid w:val="005627E4"/>
    <w:rsid w:val="00563B42"/>
    <w:rsid w:val="0057108C"/>
    <w:rsid w:val="00573029"/>
    <w:rsid w:val="005734C8"/>
    <w:rsid w:val="00573CAF"/>
    <w:rsid w:val="00573E7A"/>
    <w:rsid w:val="00575337"/>
    <w:rsid w:val="00575C9F"/>
    <w:rsid w:val="005760FF"/>
    <w:rsid w:val="005778EF"/>
    <w:rsid w:val="00582FB6"/>
    <w:rsid w:val="00584304"/>
    <w:rsid w:val="0059044E"/>
    <w:rsid w:val="00591A74"/>
    <w:rsid w:val="005936DE"/>
    <w:rsid w:val="005A1532"/>
    <w:rsid w:val="005B04D6"/>
    <w:rsid w:val="005B0FA3"/>
    <w:rsid w:val="005B1C78"/>
    <w:rsid w:val="005B4819"/>
    <w:rsid w:val="005C2BD2"/>
    <w:rsid w:val="005C4E60"/>
    <w:rsid w:val="005C50E3"/>
    <w:rsid w:val="005C5AE9"/>
    <w:rsid w:val="005C6904"/>
    <w:rsid w:val="005C79C7"/>
    <w:rsid w:val="005D0E3F"/>
    <w:rsid w:val="005D1C17"/>
    <w:rsid w:val="005D2F07"/>
    <w:rsid w:val="005E042E"/>
    <w:rsid w:val="005E1511"/>
    <w:rsid w:val="005E4438"/>
    <w:rsid w:val="005E6DAB"/>
    <w:rsid w:val="005E7258"/>
    <w:rsid w:val="005F267A"/>
    <w:rsid w:val="005F569B"/>
    <w:rsid w:val="00601316"/>
    <w:rsid w:val="00605474"/>
    <w:rsid w:val="00605518"/>
    <w:rsid w:val="00605A10"/>
    <w:rsid w:val="00607E0F"/>
    <w:rsid w:val="006168BE"/>
    <w:rsid w:val="00616CAE"/>
    <w:rsid w:val="00620235"/>
    <w:rsid w:val="00621CC7"/>
    <w:rsid w:val="006226FD"/>
    <w:rsid w:val="0062341F"/>
    <w:rsid w:val="00623970"/>
    <w:rsid w:val="0063208E"/>
    <w:rsid w:val="006348BC"/>
    <w:rsid w:val="006354FE"/>
    <w:rsid w:val="00635D5D"/>
    <w:rsid w:val="006366A2"/>
    <w:rsid w:val="00637463"/>
    <w:rsid w:val="0064133A"/>
    <w:rsid w:val="0064358F"/>
    <w:rsid w:val="00643C16"/>
    <w:rsid w:val="006511C4"/>
    <w:rsid w:val="00652C6D"/>
    <w:rsid w:val="006532D7"/>
    <w:rsid w:val="00657F94"/>
    <w:rsid w:val="00660F13"/>
    <w:rsid w:val="00660F4C"/>
    <w:rsid w:val="0066306D"/>
    <w:rsid w:val="006650AB"/>
    <w:rsid w:val="00666BEB"/>
    <w:rsid w:val="006728AA"/>
    <w:rsid w:val="006760B3"/>
    <w:rsid w:val="00677746"/>
    <w:rsid w:val="00677D89"/>
    <w:rsid w:val="0068119F"/>
    <w:rsid w:val="00684FCE"/>
    <w:rsid w:val="00685D3C"/>
    <w:rsid w:val="00686FF6"/>
    <w:rsid w:val="00690BE8"/>
    <w:rsid w:val="00691BFD"/>
    <w:rsid w:val="00692B34"/>
    <w:rsid w:val="00692FB9"/>
    <w:rsid w:val="00694DBE"/>
    <w:rsid w:val="00696296"/>
    <w:rsid w:val="00697401"/>
    <w:rsid w:val="006A2C0F"/>
    <w:rsid w:val="006A4AD8"/>
    <w:rsid w:val="006A6592"/>
    <w:rsid w:val="006B4037"/>
    <w:rsid w:val="006B4228"/>
    <w:rsid w:val="006C0C1F"/>
    <w:rsid w:val="006C4E5B"/>
    <w:rsid w:val="006C570C"/>
    <w:rsid w:val="006C5E4E"/>
    <w:rsid w:val="006C6547"/>
    <w:rsid w:val="006C72A1"/>
    <w:rsid w:val="006D41A2"/>
    <w:rsid w:val="006D4CBF"/>
    <w:rsid w:val="006D65E0"/>
    <w:rsid w:val="006E02FE"/>
    <w:rsid w:val="006E036B"/>
    <w:rsid w:val="006E07D3"/>
    <w:rsid w:val="006E58B9"/>
    <w:rsid w:val="006E6E5C"/>
    <w:rsid w:val="006F189A"/>
    <w:rsid w:val="006F1FF6"/>
    <w:rsid w:val="006F2EF5"/>
    <w:rsid w:val="006F42CD"/>
    <w:rsid w:val="007012D8"/>
    <w:rsid w:val="00701AD7"/>
    <w:rsid w:val="00703348"/>
    <w:rsid w:val="007045D8"/>
    <w:rsid w:val="00710E46"/>
    <w:rsid w:val="00710F74"/>
    <w:rsid w:val="00711474"/>
    <w:rsid w:val="00714776"/>
    <w:rsid w:val="00721E44"/>
    <w:rsid w:val="00726114"/>
    <w:rsid w:val="00726741"/>
    <w:rsid w:val="0073118E"/>
    <w:rsid w:val="007362D3"/>
    <w:rsid w:val="00736967"/>
    <w:rsid w:val="00736FBB"/>
    <w:rsid w:val="00745C43"/>
    <w:rsid w:val="0075000B"/>
    <w:rsid w:val="00751B80"/>
    <w:rsid w:val="0075595B"/>
    <w:rsid w:val="00763407"/>
    <w:rsid w:val="00766096"/>
    <w:rsid w:val="007715EA"/>
    <w:rsid w:val="00783F2F"/>
    <w:rsid w:val="00784E45"/>
    <w:rsid w:val="007869FE"/>
    <w:rsid w:val="00790604"/>
    <w:rsid w:val="00792563"/>
    <w:rsid w:val="00793EB9"/>
    <w:rsid w:val="00793FF4"/>
    <w:rsid w:val="007A3216"/>
    <w:rsid w:val="007A3562"/>
    <w:rsid w:val="007A54C1"/>
    <w:rsid w:val="007A5B81"/>
    <w:rsid w:val="007B0963"/>
    <w:rsid w:val="007B0C67"/>
    <w:rsid w:val="007B28BF"/>
    <w:rsid w:val="007B3DE8"/>
    <w:rsid w:val="007B5731"/>
    <w:rsid w:val="007C0214"/>
    <w:rsid w:val="007C292A"/>
    <w:rsid w:val="007C540A"/>
    <w:rsid w:val="007D1193"/>
    <w:rsid w:val="007D3E62"/>
    <w:rsid w:val="007D4D77"/>
    <w:rsid w:val="007D5372"/>
    <w:rsid w:val="007D548F"/>
    <w:rsid w:val="007D6CA1"/>
    <w:rsid w:val="007D7A30"/>
    <w:rsid w:val="007E12BA"/>
    <w:rsid w:val="007E2829"/>
    <w:rsid w:val="007E5437"/>
    <w:rsid w:val="007E5B3F"/>
    <w:rsid w:val="007E6F26"/>
    <w:rsid w:val="007F1A81"/>
    <w:rsid w:val="007F3378"/>
    <w:rsid w:val="007F4229"/>
    <w:rsid w:val="007F5598"/>
    <w:rsid w:val="007F68F5"/>
    <w:rsid w:val="007F7022"/>
    <w:rsid w:val="0080028C"/>
    <w:rsid w:val="008059F7"/>
    <w:rsid w:val="00806912"/>
    <w:rsid w:val="00810864"/>
    <w:rsid w:val="00810B68"/>
    <w:rsid w:val="008132FE"/>
    <w:rsid w:val="00820660"/>
    <w:rsid w:val="00826C64"/>
    <w:rsid w:val="0082789C"/>
    <w:rsid w:val="00831202"/>
    <w:rsid w:val="00831A73"/>
    <w:rsid w:val="00832CDE"/>
    <w:rsid w:val="00833287"/>
    <w:rsid w:val="00835FBB"/>
    <w:rsid w:val="00842016"/>
    <w:rsid w:val="008423D0"/>
    <w:rsid w:val="008478AB"/>
    <w:rsid w:val="008479EA"/>
    <w:rsid w:val="0086382E"/>
    <w:rsid w:val="008700CE"/>
    <w:rsid w:val="008706DA"/>
    <w:rsid w:val="0087077B"/>
    <w:rsid w:val="00873BFD"/>
    <w:rsid w:val="008740F5"/>
    <w:rsid w:val="008753B0"/>
    <w:rsid w:val="00876197"/>
    <w:rsid w:val="008802F4"/>
    <w:rsid w:val="00885169"/>
    <w:rsid w:val="00886BD5"/>
    <w:rsid w:val="00887F6F"/>
    <w:rsid w:val="0089223C"/>
    <w:rsid w:val="00892C8D"/>
    <w:rsid w:val="00893465"/>
    <w:rsid w:val="008942D5"/>
    <w:rsid w:val="00894AF7"/>
    <w:rsid w:val="00894EA1"/>
    <w:rsid w:val="00894F09"/>
    <w:rsid w:val="008978C7"/>
    <w:rsid w:val="00897CA0"/>
    <w:rsid w:val="008A07E0"/>
    <w:rsid w:val="008A7978"/>
    <w:rsid w:val="008B176B"/>
    <w:rsid w:val="008B1D09"/>
    <w:rsid w:val="008B3F54"/>
    <w:rsid w:val="008B4689"/>
    <w:rsid w:val="008B73A7"/>
    <w:rsid w:val="008C0154"/>
    <w:rsid w:val="008C2D59"/>
    <w:rsid w:val="008C2EC7"/>
    <w:rsid w:val="008C44FF"/>
    <w:rsid w:val="008C5066"/>
    <w:rsid w:val="008C5A31"/>
    <w:rsid w:val="008D0DA3"/>
    <w:rsid w:val="008D500F"/>
    <w:rsid w:val="008E0BAE"/>
    <w:rsid w:val="008E6A06"/>
    <w:rsid w:val="008E7826"/>
    <w:rsid w:val="008E7B45"/>
    <w:rsid w:val="008F2E2F"/>
    <w:rsid w:val="008F30B7"/>
    <w:rsid w:val="008F646D"/>
    <w:rsid w:val="008F7677"/>
    <w:rsid w:val="00900189"/>
    <w:rsid w:val="00902FB6"/>
    <w:rsid w:val="00903120"/>
    <w:rsid w:val="00911118"/>
    <w:rsid w:val="00913F7A"/>
    <w:rsid w:val="00915051"/>
    <w:rsid w:val="0091722C"/>
    <w:rsid w:val="00921612"/>
    <w:rsid w:val="0092279A"/>
    <w:rsid w:val="00933B5B"/>
    <w:rsid w:val="009343AA"/>
    <w:rsid w:val="00935060"/>
    <w:rsid w:val="00935901"/>
    <w:rsid w:val="00936719"/>
    <w:rsid w:val="0094290B"/>
    <w:rsid w:val="0094748D"/>
    <w:rsid w:val="00954415"/>
    <w:rsid w:val="00962887"/>
    <w:rsid w:val="00965561"/>
    <w:rsid w:val="009704FE"/>
    <w:rsid w:val="0097155A"/>
    <w:rsid w:val="00973CBA"/>
    <w:rsid w:val="0097449E"/>
    <w:rsid w:val="00982B58"/>
    <w:rsid w:val="009900E9"/>
    <w:rsid w:val="00991CC2"/>
    <w:rsid w:val="00991EE1"/>
    <w:rsid w:val="00992104"/>
    <w:rsid w:val="00995A01"/>
    <w:rsid w:val="009961B7"/>
    <w:rsid w:val="009A60C7"/>
    <w:rsid w:val="009A7CF1"/>
    <w:rsid w:val="009B0F40"/>
    <w:rsid w:val="009B1E12"/>
    <w:rsid w:val="009B1E27"/>
    <w:rsid w:val="009B5827"/>
    <w:rsid w:val="009D3938"/>
    <w:rsid w:val="009D3ACA"/>
    <w:rsid w:val="009D4889"/>
    <w:rsid w:val="009D658C"/>
    <w:rsid w:val="009E1BEB"/>
    <w:rsid w:val="009E5074"/>
    <w:rsid w:val="009E57AC"/>
    <w:rsid w:val="009E59CA"/>
    <w:rsid w:val="009E7C41"/>
    <w:rsid w:val="009F0CCA"/>
    <w:rsid w:val="009F48E1"/>
    <w:rsid w:val="009F4941"/>
    <w:rsid w:val="00A020FB"/>
    <w:rsid w:val="00A127A9"/>
    <w:rsid w:val="00A12A4B"/>
    <w:rsid w:val="00A15DA8"/>
    <w:rsid w:val="00A22450"/>
    <w:rsid w:val="00A26194"/>
    <w:rsid w:val="00A26252"/>
    <w:rsid w:val="00A342E6"/>
    <w:rsid w:val="00A35188"/>
    <w:rsid w:val="00A36414"/>
    <w:rsid w:val="00A400A2"/>
    <w:rsid w:val="00A409FA"/>
    <w:rsid w:val="00A41001"/>
    <w:rsid w:val="00A421D8"/>
    <w:rsid w:val="00A42382"/>
    <w:rsid w:val="00A4407E"/>
    <w:rsid w:val="00A4535A"/>
    <w:rsid w:val="00A50024"/>
    <w:rsid w:val="00A514E0"/>
    <w:rsid w:val="00A55E35"/>
    <w:rsid w:val="00A5732C"/>
    <w:rsid w:val="00A60CF2"/>
    <w:rsid w:val="00A6536C"/>
    <w:rsid w:val="00A6551A"/>
    <w:rsid w:val="00A66745"/>
    <w:rsid w:val="00A7085B"/>
    <w:rsid w:val="00A71CB3"/>
    <w:rsid w:val="00A812D5"/>
    <w:rsid w:val="00A861A2"/>
    <w:rsid w:val="00A871AA"/>
    <w:rsid w:val="00A94E26"/>
    <w:rsid w:val="00AA1659"/>
    <w:rsid w:val="00AA2C57"/>
    <w:rsid w:val="00AA398F"/>
    <w:rsid w:val="00AA3CEC"/>
    <w:rsid w:val="00AA4D5B"/>
    <w:rsid w:val="00AA51DC"/>
    <w:rsid w:val="00AB03BE"/>
    <w:rsid w:val="00AB19AD"/>
    <w:rsid w:val="00AB21C4"/>
    <w:rsid w:val="00AB3129"/>
    <w:rsid w:val="00AB40BD"/>
    <w:rsid w:val="00AB499E"/>
    <w:rsid w:val="00AB6A83"/>
    <w:rsid w:val="00AC0909"/>
    <w:rsid w:val="00AC3BD0"/>
    <w:rsid w:val="00AC5154"/>
    <w:rsid w:val="00AD05D8"/>
    <w:rsid w:val="00AD127D"/>
    <w:rsid w:val="00AD349B"/>
    <w:rsid w:val="00AD44F0"/>
    <w:rsid w:val="00AE0998"/>
    <w:rsid w:val="00AE4AE8"/>
    <w:rsid w:val="00AE77F8"/>
    <w:rsid w:val="00AF1B33"/>
    <w:rsid w:val="00AF3889"/>
    <w:rsid w:val="00AF4C5C"/>
    <w:rsid w:val="00AF7146"/>
    <w:rsid w:val="00B00262"/>
    <w:rsid w:val="00B01723"/>
    <w:rsid w:val="00B01D83"/>
    <w:rsid w:val="00B02329"/>
    <w:rsid w:val="00B0442C"/>
    <w:rsid w:val="00B10F05"/>
    <w:rsid w:val="00B110A1"/>
    <w:rsid w:val="00B113CE"/>
    <w:rsid w:val="00B11E15"/>
    <w:rsid w:val="00B127A9"/>
    <w:rsid w:val="00B14AD6"/>
    <w:rsid w:val="00B1602B"/>
    <w:rsid w:val="00B16219"/>
    <w:rsid w:val="00B226CD"/>
    <w:rsid w:val="00B22F59"/>
    <w:rsid w:val="00B2349B"/>
    <w:rsid w:val="00B237E8"/>
    <w:rsid w:val="00B24F93"/>
    <w:rsid w:val="00B26217"/>
    <w:rsid w:val="00B3056C"/>
    <w:rsid w:val="00B3137C"/>
    <w:rsid w:val="00B34FF8"/>
    <w:rsid w:val="00B35C53"/>
    <w:rsid w:val="00B36A88"/>
    <w:rsid w:val="00B37D6A"/>
    <w:rsid w:val="00B41001"/>
    <w:rsid w:val="00B412A5"/>
    <w:rsid w:val="00B4364F"/>
    <w:rsid w:val="00B43CD1"/>
    <w:rsid w:val="00B51551"/>
    <w:rsid w:val="00B53D01"/>
    <w:rsid w:val="00B55AC9"/>
    <w:rsid w:val="00B61BB1"/>
    <w:rsid w:val="00B625BF"/>
    <w:rsid w:val="00B6512D"/>
    <w:rsid w:val="00B65515"/>
    <w:rsid w:val="00B71AC4"/>
    <w:rsid w:val="00B82CCA"/>
    <w:rsid w:val="00B86D30"/>
    <w:rsid w:val="00B877FB"/>
    <w:rsid w:val="00B905CD"/>
    <w:rsid w:val="00B9432F"/>
    <w:rsid w:val="00B9465A"/>
    <w:rsid w:val="00B958B6"/>
    <w:rsid w:val="00BA15F7"/>
    <w:rsid w:val="00BA318E"/>
    <w:rsid w:val="00BA31FD"/>
    <w:rsid w:val="00BA491F"/>
    <w:rsid w:val="00BA5775"/>
    <w:rsid w:val="00BA685E"/>
    <w:rsid w:val="00BB0B72"/>
    <w:rsid w:val="00BB29D0"/>
    <w:rsid w:val="00BB2F9A"/>
    <w:rsid w:val="00BB4CEC"/>
    <w:rsid w:val="00BB78FB"/>
    <w:rsid w:val="00BC204E"/>
    <w:rsid w:val="00BC32E5"/>
    <w:rsid w:val="00BD4F4F"/>
    <w:rsid w:val="00BD55E2"/>
    <w:rsid w:val="00BD7D31"/>
    <w:rsid w:val="00BD7D81"/>
    <w:rsid w:val="00BE04FE"/>
    <w:rsid w:val="00BE3A93"/>
    <w:rsid w:val="00BE59B5"/>
    <w:rsid w:val="00BF3308"/>
    <w:rsid w:val="00BF3D24"/>
    <w:rsid w:val="00BF55EE"/>
    <w:rsid w:val="00BF66C1"/>
    <w:rsid w:val="00BF703D"/>
    <w:rsid w:val="00C0618E"/>
    <w:rsid w:val="00C07496"/>
    <w:rsid w:val="00C124A6"/>
    <w:rsid w:val="00C17205"/>
    <w:rsid w:val="00C25239"/>
    <w:rsid w:val="00C2597C"/>
    <w:rsid w:val="00C26B10"/>
    <w:rsid w:val="00C361EB"/>
    <w:rsid w:val="00C3702A"/>
    <w:rsid w:val="00C37D30"/>
    <w:rsid w:val="00C41B65"/>
    <w:rsid w:val="00C42BB5"/>
    <w:rsid w:val="00C43782"/>
    <w:rsid w:val="00C43D9C"/>
    <w:rsid w:val="00C51B26"/>
    <w:rsid w:val="00C52386"/>
    <w:rsid w:val="00C55759"/>
    <w:rsid w:val="00C563C0"/>
    <w:rsid w:val="00C61C8D"/>
    <w:rsid w:val="00C65457"/>
    <w:rsid w:val="00C713B1"/>
    <w:rsid w:val="00C75B72"/>
    <w:rsid w:val="00C77C6B"/>
    <w:rsid w:val="00C77F41"/>
    <w:rsid w:val="00C805F9"/>
    <w:rsid w:val="00C81295"/>
    <w:rsid w:val="00C92761"/>
    <w:rsid w:val="00C9541C"/>
    <w:rsid w:val="00C956EC"/>
    <w:rsid w:val="00CB06FE"/>
    <w:rsid w:val="00CB5D5D"/>
    <w:rsid w:val="00CC0F45"/>
    <w:rsid w:val="00CC63BE"/>
    <w:rsid w:val="00CD11A9"/>
    <w:rsid w:val="00CD3D2A"/>
    <w:rsid w:val="00CD5D5E"/>
    <w:rsid w:val="00CD5F0D"/>
    <w:rsid w:val="00CD5F72"/>
    <w:rsid w:val="00CD7307"/>
    <w:rsid w:val="00CE1685"/>
    <w:rsid w:val="00CE3FB6"/>
    <w:rsid w:val="00CE4C2E"/>
    <w:rsid w:val="00CE4FF2"/>
    <w:rsid w:val="00CE5DBF"/>
    <w:rsid w:val="00CE752E"/>
    <w:rsid w:val="00CF0563"/>
    <w:rsid w:val="00CF4EA0"/>
    <w:rsid w:val="00CF58C4"/>
    <w:rsid w:val="00D01467"/>
    <w:rsid w:val="00D04265"/>
    <w:rsid w:val="00D04D2F"/>
    <w:rsid w:val="00D14018"/>
    <w:rsid w:val="00D15E84"/>
    <w:rsid w:val="00D2098A"/>
    <w:rsid w:val="00D2295F"/>
    <w:rsid w:val="00D23DBB"/>
    <w:rsid w:val="00D24DE1"/>
    <w:rsid w:val="00D26BB7"/>
    <w:rsid w:val="00D31699"/>
    <w:rsid w:val="00D3252C"/>
    <w:rsid w:val="00D34CC0"/>
    <w:rsid w:val="00D35C90"/>
    <w:rsid w:val="00D376BF"/>
    <w:rsid w:val="00D419B0"/>
    <w:rsid w:val="00D4420C"/>
    <w:rsid w:val="00D51EE9"/>
    <w:rsid w:val="00D544F1"/>
    <w:rsid w:val="00D6000A"/>
    <w:rsid w:val="00D606CF"/>
    <w:rsid w:val="00D60E34"/>
    <w:rsid w:val="00D62732"/>
    <w:rsid w:val="00D62814"/>
    <w:rsid w:val="00D66839"/>
    <w:rsid w:val="00D66904"/>
    <w:rsid w:val="00D756C2"/>
    <w:rsid w:val="00D77E24"/>
    <w:rsid w:val="00D805E0"/>
    <w:rsid w:val="00D81150"/>
    <w:rsid w:val="00D831A9"/>
    <w:rsid w:val="00D83925"/>
    <w:rsid w:val="00D84B12"/>
    <w:rsid w:val="00D8597B"/>
    <w:rsid w:val="00D85BE1"/>
    <w:rsid w:val="00D92DFE"/>
    <w:rsid w:val="00D932D9"/>
    <w:rsid w:val="00D94735"/>
    <w:rsid w:val="00DA0C8D"/>
    <w:rsid w:val="00DA29F6"/>
    <w:rsid w:val="00DA4595"/>
    <w:rsid w:val="00DA5096"/>
    <w:rsid w:val="00DA56F8"/>
    <w:rsid w:val="00DB0C81"/>
    <w:rsid w:val="00DB3104"/>
    <w:rsid w:val="00DB64A3"/>
    <w:rsid w:val="00DC1E67"/>
    <w:rsid w:val="00DC306B"/>
    <w:rsid w:val="00DC4BBC"/>
    <w:rsid w:val="00DD0275"/>
    <w:rsid w:val="00DD309D"/>
    <w:rsid w:val="00DD4F36"/>
    <w:rsid w:val="00DD6625"/>
    <w:rsid w:val="00DE0813"/>
    <w:rsid w:val="00DE4661"/>
    <w:rsid w:val="00DE62D5"/>
    <w:rsid w:val="00DF223D"/>
    <w:rsid w:val="00DF2501"/>
    <w:rsid w:val="00DF36EB"/>
    <w:rsid w:val="00DF4808"/>
    <w:rsid w:val="00E027F0"/>
    <w:rsid w:val="00E03732"/>
    <w:rsid w:val="00E05A24"/>
    <w:rsid w:val="00E07939"/>
    <w:rsid w:val="00E11489"/>
    <w:rsid w:val="00E11F57"/>
    <w:rsid w:val="00E12894"/>
    <w:rsid w:val="00E13966"/>
    <w:rsid w:val="00E153FB"/>
    <w:rsid w:val="00E15B4A"/>
    <w:rsid w:val="00E15E3E"/>
    <w:rsid w:val="00E201C4"/>
    <w:rsid w:val="00E20D0B"/>
    <w:rsid w:val="00E27C5B"/>
    <w:rsid w:val="00E3057A"/>
    <w:rsid w:val="00E3574A"/>
    <w:rsid w:val="00E412B8"/>
    <w:rsid w:val="00E453C6"/>
    <w:rsid w:val="00E4543A"/>
    <w:rsid w:val="00E454CC"/>
    <w:rsid w:val="00E5121B"/>
    <w:rsid w:val="00E5187D"/>
    <w:rsid w:val="00E52610"/>
    <w:rsid w:val="00E54281"/>
    <w:rsid w:val="00E57AB4"/>
    <w:rsid w:val="00E6154B"/>
    <w:rsid w:val="00E6556B"/>
    <w:rsid w:val="00E65602"/>
    <w:rsid w:val="00E6651B"/>
    <w:rsid w:val="00E67268"/>
    <w:rsid w:val="00E70C41"/>
    <w:rsid w:val="00E72495"/>
    <w:rsid w:val="00E7780C"/>
    <w:rsid w:val="00E81C3B"/>
    <w:rsid w:val="00E81CD3"/>
    <w:rsid w:val="00E81F22"/>
    <w:rsid w:val="00E91058"/>
    <w:rsid w:val="00E91F40"/>
    <w:rsid w:val="00E9273E"/>
    <w:rsid w:val="00E94248"/>
    <w:rsid w:val="00E96536"/>
    <w:rsid w:val="00E97181"/>
    <w:rsid w:val="00EA1DE8"/>
    <w:rsid w:val="00EA459C"/>
    <w:rsid w:val="00EB1F63"/>
    <w:rsid w:val="00EB22D7"/>
    <w:rsid w:val="00EB7A84"/>
    <w:rsid w:val="00EC00F7"/>
    <w:rsid w:val="00EC0BD9"/>
    <w:rsid w:val="00EC1B9C"/>
    <w:rsid w:val="00EC6504"/>
    <w:rsid w:val="00ED20BD"/>
    <w:rsid w:val="00ED2F5A"/>
    <w:rsid w:val="00ED74A5"/>
    <w:rsid w:val="00EE24DB"/>
    <w:rsid w:val="00EE3286"/>
    <w:rsid w:val="00EE4C17"/>
    <w:rsid w:val="00EE4F08"/>
    <w:rsid w:val="00EE5693"/>
    <w:rsid w:val="00EE6494"/>
    <w:rsid w:val="00EF43C4"/>
    <w:rsid w:val="00EF4B4F"/>
    <w:rsid w:val="00EF5642"/>
    <w:rsid w:val="00EF75A0"/>
    <w:rsid w:val="00EF7605"/>
    <w:rsid w:val="00F00CE9"/>
    <w:rsid w:val="00F023FC"/>
    <w:rsid w:val="00F03381"/>
    <w:rsid w:val="00F0347C"/>
    <w:rsid w:val="00F0438E"/>
    <w:rsid w:val="00F04D67"/>
    <w:rsid w:val="00F06060"/>
    <w:rsid w:val="00F06FA0"/>
    <w:rsid w:val="00F07106"/>
    <w:rsid w:val="00F10994"/>
    <w:rsid w:val="00F11638"/>
    <w:rsid w:val="00F11C2E"/>
    <w:rsid w:val="00F13083"/>
    <w:rsid w:val="00F15900"/>
    <w:rsid w:val="00F163B5"/>
    <w:rsid w:val="00F171F8"/>
    <w:rsid w:val="00F17ACE"/>
    <w:rsid w:val="00F24113"/>
    <w:rsid w:val="00F24AEF"/>
    <w:rsid w:val="00F35D79"/>
    <w:rsid w:val="00F37147"/>
    <w:rsid w:val="00F42856"/>
    <w:rsid w:val="00F42E20"/>
    <w:rsid w:val="00F44B41"/>
    <w:rsid w:val="00F53F3E"/>
    <w:rsid w:val="00F555F6"/>
    <w:rsid w:val="00F55A87"/>
    <w:rsid w:val="00F61CE7"/>
    <w:rsid w:val="00F66070"/>
    <w:rsid w:val="00F6747D"/>
    <w:rsid w:val="00F720C9"/>
    <w:rsid w:val="00F741DB"/>
    <w:rsid w:val="00F74389"/>
    <w:rsid w:val="00F74539"/>
    <w:rsid w:val="00F74F98"/>
    <w:rsid w:val="00F7524C"/>
    <w:rsid w:val="00F8509C"/>
    <w:rsid w:val="00F87474"/>
    <w:rsid w:val="00F8789C"/>
    <w:rsid w:val="00F93DD7"/>
    <w:rsid w:val="00F94444"/>
    <w:rsid w:val="00F97A54"/>
    <w:rsid w:val="00FA7355"/>
    <w:rsid w:val="00FA7CBC"/>
    <w:rsid w:val="00FB3F9E"/>
    <w:rsid w:val="00FB54CD"/>
    <w:rsid w:val="00FB6E92"/>
    <w:rsid w:val="00FC2880"/>
    <w:rsid w:val="00FC2F19"/>
    <w:rsid w:val="00FC3329"/>
    <w:rsid w:val="00FC350C"/>
    <w:rsid w:val="00FC6D1B"/>
    <w:rsid w:val="00FC730F"/>
    <w:rsid w:val="00FD2494"/>
    <w:rsid w:val="00FD4C3A"/>
    <w:rsid w:val="00FD4F45"/>
    <w:rsid w:val="00FD7534"/>
    <w:rsid w:val="00FE0AA0"/>
    <w:rsid w:val="00FE2492"/>
    <w:rsid w:val="00FE3683"/>
    <w:rsid w:val="00FE3863"/>
    <w:rsid w:val="00FE3FCC"/>
    <w:rsid w:val="00FE705B"/>
    <w:rsid w:val="00FF0A20"/>
    <w:rsid w:val="00FF0C14"/>
    <w:rsid w:val="00FF1EA2"/>
    <w:rsid w:val="00FF5DFD"/>
    <w:rsid w:val="00FF7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AD2C"/>
  <w15:docId w15:val="{08EC97C3-7253-49E7-AEED-86FD3C32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36"/>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uiPriority w:val="99"/>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2"/>
      </w:numPr>
      <w:spacing w:before="120" w:after="120"/>
      <w:jc w:val="both"/>
    </w:pPr>
    <w:rPr>
      <w:rFonts w:eastAsia="Calibri"/>
      <w:szCs w:val="22"/>
      <w:lang w:val="bg-BG" w:eastAsia="bg-BG"/>
    </w:rPr>
  </w:style>
  <w:style w:type="paragraph" w:customStyle="1" w:styleId="Tiret1">
    <w:name w:val="Tiret 1"/>
    <w:basedOn w:val="a"/>
    <w:rsid w:val="00992104"/>
    <w:pPr>
      <w:numPr>
        <w:numId w:val="3"/>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4"/>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4"/>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4"/>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4"/>
      </w:numPr>
      <w:spacing w:before="120" w:after="120"/>
      <w:jc w:val="both"/>
    </w:pPr>
    <w:rPr>
      <w:rFonts w:eastAsia="Calibri"/>
      <w:szCs w:val="22"/>
      <w:lang w:val="bg-BG" w:eastAsia="bg-BG"/>
    </w:rPr>
  </w:style>
  <w:style w:type="character" w:styleId="af9">
    <w:name w:val="footnote reference"/>
    <w:uiPriority w:val="99"/>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 w:type="character" w:customStyle="1" w:styleId="81">
    <w:name w:val="Основен текст81"/>
    <w:rsid w:val="007E5B3F"/>
    <w:rPr>
      <w:rFonts w:ascii="Arial" w:eastAsia="Arial" w:hAnsi="Arial" w:cs="Arial"/>
      <w:sz w:val="21"/>
      <w:szCs w:val="21"/>
      <w:shd w:val="clear" w:color="auto" w:fill="FFFFFF"/>
      <w:lang w:bidi="ar-SA"/>
    </w:rPr>
  </w:style>
  <w:style w:type="character" w:customStyle="1" w:styleId="afa">
    <w:name w:val="Основен текст_"/>
    <w:link w:val="11"/>
    <w:rsid w:val="007E5B3F"/>
    <w:rPr>
      <w:sz w:val="21"/>
      <w:szCs w:val="21"/>
      <w:shd w:val="clear" w:color="auto" w:fill="FFFFFF"/>
    </w:rPr>
  </w:style>
  <w:style w:type="paragraph" w:customStyle="1" w:styleId="11">
    <w:name w:val="Основен текст1"/>
    <w:basedOn w:val="a"/>
    <w:link w:val="afa"/>
    <w:rsid w:val="007E5B3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character" w:customStyle="1" w:styleId="23">
    <w:name w:val="Основен текст (2) + Удебелен"/>
    <w:rsid w:val="001A348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24">
    <w:name w:val="Body Text Indent 2"/>
    <w:basedOn w:val="a"/>
    <w:link w:val="25"/>
    <w:uiPriority w:val="99"/>
    <w:semiHidden/>
    <w:unhideWhenUsed/>
    <w:rsid w:val="00900189"/>
    <w:pPr>
      <w:spacing w:after="120" w:line="480" w:lineRule="auto"/>
      <w:ind w:left="283"/>
    </w:pPr>
  </w:style>
  <w:style w:type="character" w:customStyle="1" w:styleId="25">
    <w:name w:val="Основен текст с отстъп 2 Знак"/>
    <w:basedOn w:val="a0"/>
    <w:link w:val="24"/>
    <w:uiPriority w:val="99"/>
    <w:semiHidden/>
    <w:rsid w:val="00900189"/>
    <w:rPr>
      <w:rFonts w:ascii="Times New Roman" w:eastAsia="Times New Roman" w:hAnsi="Times New Roman" w:cs="Times New Roman"/>
      <w:sz w:val="24"/>
      <w:szCs w:val="24"/>
      <w:lang w:val="en-US"/>
    </w:rPr>
  </w:style>
  <w:style w:type="paragraph" w:styleId="30">
    <w:name w:val="List Bullet 3"/>
    <w:basedOn w:val="a"/>
    <w:autoRedefine/>
    <w:rsid w:val="00C361EB"/>
    <w:pPr>
      <w:ind w:firstLine="700"/>
      <w:jc w:val="both"/>
    </w:pPr>
    <w:rPr>
      <w:lang w:val="ru-RU"/>
    </w:rPr>
  </w:style>
  <w:style w:type="paragraph" w:customStyle="1" w:styleId="m">
    <w:name w:val="m"/>
    <w:basedOn w:val="a"/>
    <w:rsid w:val="00FE2492"/>
    <w:pPr>
      <w:ind w:firstLine="990"/>
      <w:jc w:val="both"/>
    </w:pPr>
    <w:rPr>
      <w:color w:val="000000"/>
      <w:lang w:val="bg-BG" w:eastAsia="bg-BG"/>
    </w:rPr>
  </w:style>
  <w:style w:type="table" w:styleId="afb">
    <w:name w:val="Table Grid"/>
    <w:basedOn w:val="a1"/>
    <w:uiPriority w:val="59"/>
    <w:rsid w:val="00F1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CC0"/>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semiHidden/>
    <w:unhideWhenUsed/>
    <w:rsid w:val="0054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649">
      <w:bodyDiv w:val="1"/>
      <w:marLeft w:val="0"/>
      <w:marRight w:val="0"/>
      <w:marTop w:val="0"/>
      <w:marBottom w:val="0"/>
      <w:divBdr>
        <w:top w:val="none" w:sz="0" w:space="0" w:color="auto"/>
        <w:left w:val="none" w:sz="0" w:space="0" w:color="auto"/>
        <w:bottom w:val="none" w:sz="0" w:space="0" w:color="auto"/>
        <w:right w:val="none" w:sz="0" w:space="0" w:color="auto"/>
      </w:divBdr>
    </w:div>
    <w:div w:id="62484818">
      <w:bodyDiv w:val="1"/>
      <w:marLeft w:val="0"/>
      <w:marRight w:val="0"/>
      <w:marTop w:val="0"/>
      <w:marBottom w:val="0"/>
      <w:divBdr>
        <w:top w:val="none" w:sz="0" w:space="0" w:color="auto"/>
        <w:left w:val="none" w:sz="0" w:space="0" w:color="auto"/>
        <w:bottom w:val="none" w:sz="0" w:space="0" w:color="auto"/>
        <w:right w:val="none" w:sz="0" w:space="0" w:color="auto"/>
      </w:divBdr>
    </w:div>
    <w:div w:id="318730257">
      <w:bodyDiv w:val="1"/>
      <w:marLeft w:val="0"/>
      <w:marRight w:val="0"/>
      <w:marTop w:val="0"/>
      <w:marBottom w:val="0"/>
      <w:divBdr>
        <w:top w:val="none" w:sz="0" w:space="0" w:color="auto"/>
        <w:left w:val="none" w:sz="0" w:space="0" w:color="auto"/>
        <w:bottom w:val="none" w:sz="0" w:space="0" w:color="auto"/>
        <w:right w:val="none" w:sz="0" w:space="0" w:color="auto"/>
      </w:divBdr>
    </w:div>
    <w:div w:id="515003966">
      <w:bodyDiv w:val="1"/>
      <w:marLeft w:val="0"/>
      <w:marRight w:val="0"/>
      <w:marTop w:val="0"/>
      <w:marBottom w:val="0"/>
      <w:divBdr>
        <w:top w:val="none" w:sz="0" w:space="0" w:color="auto"/>
        <w:left w:val="none" w:sz="0" w:space="0" w:color="auto"/>
        <w:bottom w:val="none" w:sz="0" w:space="0" w:color="auto"/>
        <w:right w:val="none" w:sz="0" w:space="0" w:color="auto"/>
      </w:divBdr>
    </w:div>
    <w:div w:id="744493251">
      <w:bodyDiv w:val="1"/>
      <w:marLeft w:val="0"/>
      <w:marRight w:val="0"/>
      <w:marTop w:val="0"/>
      <w:marBottom w:val="0"/>
      <w:divBdr>
        <w:top w:val="none" w:sz="0" w:space="0" w:color="auto"/>
        <w:left w:val="none" w:sz="0" w:space="0" w:color="auto"/>
        <w:bottom w:val="none" w:sz="0" w:space="0" w:color="auto"/>
        <w:right w:val="none" w:sz="0" w:space="0" w:color="auto"/>
      </w:divBdr>
    </w:div>
    <w:div w:id="900596662">
      <w:bodyDiv w:val="1"/>
      <w:marLeft w:val="0"/>
      <w:marRight w:val="0"/>
      <w:marTop w:val="0"/>
      <w:marBottom w:val="0"/>
      <w:divBdr>
        <w:top w:val="none" w:sz="0" w:space="0" w:color="auto"/>
        <w:left w:val="none" w:sz="0" w:space="0" w:color="auto"/>
        <w:bottom w:val="none" w:sz="0" w:space="0" w:color="auto"/>
        <w:right w:val="none" w:sz="0" w:space="0" w:color="auto"/>
      </w:divBdr>
    </w:div>
    <w:div w:id="1065881372">
      <w:bodyDiv w:val="1"/>
      <w:marLeft w:val="0"/>
      <w:marRight w:val="0"/>
      <w:marTop w:val="0"/>
      <w:marBottom w:val="0"/>
      <w:divBdr>
        <w:top w:val="none" w:sz="0" w:space="0" w:color="auto"/>
        <w:left w:val="none" w:sz="0" w:space="0" w:color="auto"/>
        <w:bottom w:val="none" w:sz="0" w:space="0" w:color="auto"/>
        <w:right w:val="none" w:sz="0" w:space="0" w:color="auto"/>
      </w:divBdr>
    </w:div>
    <w:div w:id="1197962212">
      <w:bodyDiv w:val="1"/>
      <w:marLeft w:val="0"/>
      <w:marRight w:val="0"/>
      <w:marTop w:val="0"/>
      <w:marBottom w:val="0"/>
      <w:divBdr>
        <w:top w:val="none" w:sz="0" w:space="0" w:color="auto"/>
        <w:left w:val="none" w:sz="0" w:space="0" w:color="auto"/>
        <w:bottom w:val="none" w:sz="0" w:space="0" w:color="auto"/>
        <w:right w:val="none" w:sz="0" w:space="0" w:color="auto"/>
      </w:divBdr>
    </w:div>
    <w:div w:id="1259633750">
      <w:bodyDiv w:val="1"/>
      <w:marLeft w:val="0"/>
      <w:marRight w:val="0"/>
      <w:marTop w:val="0"/>
      <w:marBottom w:val="0"/>
      <w:divBdr>
        <w:top w:val="none" w:sz="0" w:space="0" w:color="auto"/>
        <w:left w:val="none" w:sz="0" w:space="0" w:color="auto"/>
        <w:bottom w:val="none" w:sz="0" w:space="0" w:color="auto"/>
        <w:right w:val="none" w:sz="0" w:space="0" w:color="auto"/>
      </w:divBdr>
    </w:div>
    <w:div w:id="1338189628">
      <w:bodyDiv w:val="1"/>
      <w:marLeft w:val="0"/>
      <w:marRight w:val="0"/>
      <w:marTop w:val="0"/>
      <w:marBottom w:val="0"/>
      <w:divBdr>
        <w:top w:val="none" w:sz="0" w:space="0" w:color="auto"/>
        <w:left w:val="none" w:sz="0" w:space="0" w:color="auto"/>
        <w:bottom w:val="none" w:sz="0" w:space="0" w:color="auto"/>
        <w:right w:val="none" w:sz="0" w:space="0" w:color="auto"/>
      </w:divBdr>
    </w:div>
    <w:div w:id="1338575133">
      <w:bodyDiv w:val="1"/>
      <w:marLeft w:val="0"/>
      <w:marRight w:val="0"/>
      <w:marTop w:val="0"/>
      <w:marBottom w:val="0"/>
      <w:divBdr>
        <w:top w:val="none" w:sz="0" w:space="0" w:color="auto"/>
        <w:left w:val="none" w:sz="0" w:space="0" w:color="auto"/>
        <w:bottom w:val="none" w:sz="0" w:space="0" w:color="auto"/>
        <w:right w:val="none" w:sz="0" w:space="0" w:color="auto"/>
      </w:divBdr>
    </w:div>
    <w:div w:id="1369069609">
      <w:bodyDiv w:val="1"/>
      <w:marLeft w:val="0"/>
      <w:marRight w:val="0"/>
      <w:marTop w:val="0"/>
      <w:marBottom w:val="0"/>
      <w:divBdr>
        <w:top w:val="none" w:sz="0" w:space="0" w:color="auto"/>
        <w:left w:val="none" w:sz="0" w:space="0" w:color="auto"/>
        <w:bottom w:val="none" w:sz="0" w:space="0" w:color="auto"/>
        <w:right w:val="none" w:sz="0" w:space="0" w:color="auto"/>
      </w:divBdr>
    </w:div>
    <w:div w:id="1370641154">
      <w:bodyDiv w:val="1"/>
      <w:marLeft w:val="0"/>
      <w:marRight w:val="0"/>
      <w:marTop w:val="0"/>
      <w:marBottom w:val="0"/>
      <w:divBdr>
        <w:top w:val="none" w:sz="0" w:space="0" w:color="auto"/>
        <w:left w:val="none" w:sz="0" w:space="0" w:color="auto"/>
        <w:bottom w:val="none" w:sz="0" w:space="0" w:color="auto"/>
        <w:right w:val="none" w:sz="0" w:space="0" w:color="auto"/>
      </w:divBdr>
    </w:div>
    <w:div w:id="1444838186">
      <w:bodyDiv w:val="1"/>
      <w:marLeft w:val="0"/>
      <w:marRight w:val="0"/>
      <w:marTop w:val="0"/>
      <w:marBottom w:val="0"/>
      <w:divBdr>
        <w:top w:val="none" w:sz="0" w:space="0" w:color="auto"/>
        <w:left w:val="none" w:sz="0" w:space="0" w:color="auto"/>
        <w:bottom w:val="none" w:sz="0" w:space="0" w:color="auto"/>
        <w:right w:val="none" w:sz="0" w:space="0" w:color="auto"/>
      </w:divBdr>
    </w:div>
    <w:div w:id="1487090438">
      <w:bodyDiv w:val="1"/>
      <w:marLeft w:val="0"/>
      <w:marRight w:val="0"/>
      <w:marTop w:val="0"/>
      <w:marBottom w:val="0"/>
      <w:divBdr>
        <w:top w:val="none" w:sz="0" w:space="0" w:color="auto"/>
        <w:left w:val="none" w:sz="0" w:space="0" w:color="auto"/>
        <w:bottom w:val="none" w:sz="0" w:space="0" w:color="auto"/>
        <w:right w:val="none" w:sz="0" w:space="0" w:color="auto"/>
      </w:divBdr>
    </w:div>
    <w:div w:id="1559702503">
      <w:bodyDiv w:val="1"/>
      <w:marLeft w:val="0"/>
      <w:marRight w:val="0"/>
      <w:marTop w:val="0"/>
      <w:marBottom w:val="0"/>
      <w:divBdr>
        <w:top w:val="none" w:sz="0" w:space="0" w:color="auto"/>
        <w:left w:val="none" w:sz="0" w:space="0" w:color="auto"/>
        <w:bottom w:val="none" w:sz="0" w:space="0" w:color="auto"/>
        <w:right w:val="none" w:sz="0" w:space="0" w:color="auto"/>
      </w:divBdr>
    </w:div>
    <w:div w:id="1714889315">
      <w:bodyDiv w:val="1"/>
      <w:marLeft w:val="0"/>
      <w:marRight w:val="0"/>
      <w:marTop w:val="0"/>
      <w:marBottom w:val="0"/>
      <w:divBdr>
        <w:top w:val="none" w:sz="0" w:space="0" w:color="auto"/>
        <w:left w:val="none" w:sz="0" w:space="0" w:color="auto"/>
        <w:bottom w:val="none" w:sz="0" w:space="0" w:color="auto"/>
        <w:right w:val="none" w:sz="0" w:space="0" w:color="auto"/>
      </w:divBdr>
    </w:div>
    <w:div w:id="1907884261">
      <w:bodyDiv w:val="1"/>
      <w:marLeft w:val="0"/>
      <w:marRight w:val="0"/>
      <w:marTop w:val="0"/>
      <w:marBottom w:val="0"/>
      <w:divBdr>
        <w:top w:val="none" w:sz="0" w:space="0" w:color="auto"/>
        <w:left w:val="none" w:sz="0" w:space="0" w:color="auto"/>
        <w:bottom w:val="none" w:sz="0" w:space="0" w:color="auto"/>
        <w:right w:val="none" w:sz="0" w:space="0" w:color="auto"/>
      </w:divBdr>
    </w:div>
    <w:div w:id="2020034896">
      <w:bodyDiv w:val="1"/>
      <w:marLeft w:val="0"/>
      <w:marRight w:val="0"/>
      <w:marTop w:val="0"/>
      <w:marBottom w:val="0"/>
      <w:divBdr>
        <w:top w:val="none" w:sz="0" w:space="0" w:color="auto"/>
        <w:left w:val="none" w:sz="0" w:space="0" w:color="auto"/>
        <w:bottom w:val="none" w:sz="0" w:space="0" w:color="auto"/>
        <w:right w:val="none" w:sz="0" w:space="0" w:color="auto"/>
      </w:divBdr>
      <w:divsChild>
        <w:div w:id="14412223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81243494">
      <w:bodyDiv w:val="1"/>
      <w:marLeft w:val="0"/>
      <w:marRight w:val="0"/>
      <w:marTop w:val="0"/>
      <w:marBottom w:val="0"/>
      <w:divBdr>
        <w:top w:val="none" w:sz="0" w:space="0" w:color="auto"/>
        <w:left w:val="none" w:sz="0" w:space="0" w:color="auto"/>
        <w:bottom w:val="none" w:sz="0" w:space="0" w:color="auto"/>
        <w:right w:val="none" w:sz="0" w:space="0" w:color="auto"/>
      </w:divBdr>
    </w:div>
    <w:div w:id="20839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ARH&amp;DocCode=2009&amp;ToPar=Art63_Al1&amp;Type=201/" TargetMode="External"/><Relationship Id="rId18" Type="http://schemas.openxmlformats.org/officeDocument/2006/relationships/hyperlink" Target="apis://Base=NARH&amp;DocCode=2009&amp;ToPar=Art245&amp;Type=201/" TargetMode="External"/><Relationship Id="rId3" Type="http://schemas.openxmlformats.org/officeDocument/2006/relationships/styles" Target="styles.xml"/><Relationship Id="rId21" Type="http://schemas.openxmlformats.org/officeDocument/2006/relationships/hyperlink" Target="https://ec.europa.eu/tools/espd/filter?lang=bg" TargetMode="External"/><Relationship Id="rId7" Type="http://schemas.openxmlformats.org/officeDocument/2006/relationships/endnotes" Target="endnotes.xml"/><Relationship Id="rId12" Type="http://schemas.openxmlformats.org/officeDocument/2006/relationships/hyperlink" Target="apis://Base=NARH&amp;DocCode=2009&amp;ToPar=Art62_Al3&amp;Type=201/" TargetMode="External"/><Relationship Id="rId17" Type="http://schemas.openxmlformats.org/officeDocument/2006/relationships/hyperlink" Target="apis://Base=NARH&amp;DocCode=2009&amp;ToPar=Art228_Al3&amp;Type=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2009&amp;ToPar=Art128&amp;Type=201/" TargetMode="External"/><Relationship Id="rId20" Type="http://schemas.openxmlformats.org/officeDocument/2006/relationships/hyperlink" Target="apis://Base=NARH&amp;DocCode=2009&amp;ToPar=Art305&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9&amp;ToPar=Art62_Al1&amp;Type=2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2009&amp;ToPar=Art118&amp;Type=201/" TargetMode="External"/><Relationship Id="rId23" Type="http://schemas.openxmlformats.org/officeDocument/2006/relationships/hyperlink" Target="http://ruse-bg.eu/bg/displayzop/586/387/index.html" TargetMode="External"/><Relationship Id="rId10" Type="http://schemas.openxmlformats.org/officeDocument/2006/relationships/hyperlink" Target="apis://Base=NARH&amp;DocCode=2009&amp;ToPar=Art61_Al1&amp;Type=201/" TargetMode="External"/><Relationship Id="rId19" Type="http://schemas.openxmlformats.org/officeDocument/2006/relationships/hyperlink" Target="apis://Base=NARH&amp;DocCode=2009&amp;ToPar=Art301&amp;Type=201/" TargetMode="External"/><Relationship Id="rId4" Type="http://schemas.openxmlformats.org/officeDocument/2006/relationships/settings" Target="settings.xml"/><Relationship Id="rId9" Type="http://schemas.openxmlformats.org/officeDocument/2006/relationships/hyperlink" Target="http://http://ruse-bg.eu/bg/displayzop/586/387/index.html" TargetMode="External"/><Relationship Id="rId14" Type="http://schemas.openxmlformats.org/officeDocument/2006/relationships/hyperlink" Target="apis://Base=NARH&amp;DocCode=2009&amp;ToPar=Art63_Al2&amp;Type=201/" TargetMode="External"/><Relationship Id="rId22" Type="http://schemas.openxmlformats.org/officeDocument/2006/relationships/hyperlink" Target="http://ruse-bg.e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A454-1138-45D4-917E-9F987BF7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36</Pages>
  <Words>13445</Words>
  <Characters>76641</Characters>
  <Application>Microsoft Office Word</Application>
  <DocSecurity>0</DocSecurity>
  <Lines>638</Lines>
  <Paragraphs>179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PETROVA</cp:lastModifiedBy>
  <cp:revision>76</cp:revision>
  <cp:lastPrinted>2018-04-16T08:44:00Z</cp:lastPrinted>
  <dcterms:created xsi:type="dcterms:W3CDTF">2018-04-12T06:48:00Z</dcterms:created>
  <dcterms:modified xsi:type="dcterms:W3CDTF">2018-05-17T11:22:00Z</dcterms:modified>
</cp:coreProperties>
</file>